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DD2" w:rsidRPr="00DB5E28" w:rsidRDefault="00E62DD2" w:rsidP="00A70AE6"/>
    <w:p w:rsidR="00A70AE6" w:rsidRPr="00DB5E28" w:rsidRDefault="00A70AE6" w:rsidP="00A70AE6"/>
    <w:p w:rsidR="00A70AE6" w:rsidRPr="00DB5E28" w:rsidRDefault="00A70AE6" w:rsidP="00A70AE6"/>
    <w:p w:rsidR="00A70AE6" w:rsidRPr="00DB5E28" w:rsidRDefault="00A70AE6" w:rsidP="00A70AE6">
      <w:pPr>
        <w:rPr>
          <w:rFonts w:asciiTheme="majorHAnsi" w:hAnsiTheme="majorHAnsi"/>
          <w:sz w:val="60"/>
          <w:szCs w:val="60"/>
        </w:rPr>
      </w:pPr>
      <w:r w:rsidRPr="00DB5E28">
        <w:rPr>
          <w:rFonts w:asciiTheme="majorHAnsi" w:hAnsiTheme="majorHAnsi"/>
          <w:sz w:val="60"/>
          <w:szCs w:val="60"/>
        </w:rPr>
        <w:t>CAPTAIN 6</w:t>
      </w:r>
    </w:p>
    <w:p w:rsidR="00A70AE6" w:rsidRPr="00DB5E28" w:rsidRDefault="00A70AE6" w:rsidP="00A70AE6">
      <w:pPr>
        <w:spacing w:before="120"/>
        <w:rPr>
          <w:rFonts w:asciiTheme="majorHAnsi" w:hAnsiTheme="majorHAnsi"/>
          <w:sz w:val="32"/>
          <w:szCs w:val="32"/>
        </w:rPr>
      </w:pPr>
      <w:r w:rsidRPr="00DB5E28">
        <w:rPr>
          <w:rFonts w:asciiTheme="majorHAnsi" w:hAnsiTheme="majorHAnsi"/>
          <w:sz w:val="32"/>
          <w:szCs w:val="32"/>
        </w:rPr>
        <w:t>6-ZONE INTRUDER ALARM SYSTEM</w:t>
      </w:r>
    </w:p>
    <w:p w:rsidR="00A70AE6" w:rsidRPr="00DB5E28" w:rsidRDefault="00A70AE6" w:rsidP="00A70AE6">
      <w:pPr>
        <w:jc w:val="center"/>
      </w:pPr>
    </w:p>
    <w:p w:rsidR="00A70AE6" w:rsidRPr="00DB5E28" w:rsidRDefault="00A70AE6" w:rsidP="00A70AE6">
      <w:pPr>
        <w:jc w:val="center"/>
      </w:pPr>
    </w:p>
    <w:p w:rsidR="00E62DD2" w:rsidRPr="00DB5E28" w:rsidRDefault="00765028" w:rsidP="00A70AE6">
      <w:pPr>
        <w:jc w:val="center"/>
      </w:pPr>
      <w:r w:rsidRPr="00DB5E28">
        <w:rPr>
          <w:noProof/>
        </w:rPr>
        <w:drawing>
          <wp:inline distT="0" distB="0" distL="0" distR="0">
            <wp:extent cx="1638935" cy="2346325"/>
            <wp:effectExtent l="19050" t="0" r="0" b="0"/>
            <wp:docPr id="2" name="Picture 2" descr="CAPTAIN 6 with RXN-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6 with RXN-410"/>
                    <pic:cNvPicPr>
                      <a:picLocks noChangeAspect="1" noChangeArrowheads="1"/>
                    </pic:cNvPicPr>
                  </pic:nvPicPr>
                  <pic:blipFill>
                    <a:blip r:embed="rId8" cstate="print"/>
                    <a:srcRect/>
                    <a:stretch>
                      <a:fillRect/>
                    </a:stretch>
                  </pic:blipFill>
                  <pic:spPr bwMode="auto">
                    <a:xfrm>
                      <a:off x="0" y="0"/>
                      <a:ext cx="1638935" cy="2346325"/>
                    </a:xfrm>
                    <a:prstGeom prst="rect">
                      <a:avLst/>
                    </a:prstGeom>
                    <a:noFill/>
                    <a:ln w="9525">
                      <a:noFill/>
                      <a:miter lim="800000"/>
                      <a:headEnd/>
                      <a:tailEnd/>
                    </a:ln>
                  </pic:spPr>
                </pic:pic>
              </a:graphicData>
            </a:graphic>
          </wp:inline>
        </w:drawing>
      </w:r>
    </w:p>
    <w:p w:rsidR="00A70AE6" w:rsidRPr="00DB5E28" w:rsidRDefault="00A70AE6" w:rsidP="00A70AE6">
      <w:pPr>
        <w:jc w:val="center"/>
      </w:pPr>
    </w:p>
    <w:p w:rsidR="00A70AE6" w:rsidRPr="00DB5E28" w:rsidRDefault="00A70AE6" w:rsidP="00A70AE6">
      <w:pPr>
        <w:jc w:val="center"/>
      </w:pPr>
    </w:p>
    <w:p w:rsidR="00E62DD2" w:rsidRPr="00DB5E28" w:rsidRDefault="00A70AE6" w:rsidP="00A70AE6">
      <w:pPr>
        <w:spacing w:before="80"/>
        <w:rPr>
          <w:rFonts w:asciiTheme="majorHAnsi" w:hAnsiTheme="majorHAnsi"/>
          <w:smallCaps/>
          <w:sz w:val="24"/>
          <w:szCs w:val="24"/>
        </w:rPr>
      </w:pPr>
      <w:r w:rsidRPr="00DB5E28">
        <w:rPr>
          <w:rFonts w:asciiTheme="majorHAnsi" w:hAnsiTheme="majorHAnsi"/>
          <w:b/>
          <w:bCs/>
          <w:smallCaps/>
          <w:sz w:val="52"/>
          <w:szCs w:val="52"/>
        </w:rPr>
        <w:t>INSTALLATION GUIDE</w:t>
      </w:r>
      <w:r w:rsidRPr="00DB5E28">
        <w:rPr>
          <w:rFonts w:asciiTheme="majorHAnsi" w:hAnsiTheme="majorHAnsi"/>
          <w:b/>
          <w:bCs/>
          <w:smallCaps/>
          <w:sz w:val="52"/>
          <w:szCs w:val="52"/>
        </w:rPr>
        <w:br/>
      </w:r>
      <w:r w:rsidR="00E62DD2" w:rsidRPr="00DB5E28">
        <w:rPr>
          <w:rFonts w:asciiTheme="majorHAnsi" w:hAnsiTheme="majorHAnsi"/>
          <w:sz w:val="20"/>
          <w:szCs w:val="20"/>
        </w:rPr>
        <w:t>System ver. 6</w:t>
      </w:r>
      <w:r w:rsidR="000B3354" w:rsidRPr="00DB5E28">
        <w:rPr>
          <w:rFonts w:asciiTheme="majorHAnsi" w:hAnsiTheme="majorHAnsi"/>
          <w:sz w:val="20"/>
          <w:szCs w:val="20"/>
        </w:rPr>
        <w:t>.</w:t>
      </w:r>
      <w:r w:rsidRPr="00DB5E28">
        <w:rPr>
          <w:rFonts w:asciiTheme="majorHAnsi" w:hAnsiTheme="majorHAnsi"/>
          <w:sz w:val="20"/>
          <w:szCs w:val="20"/>
        </w:rPr>
        <w:t>X</w:t>
      </w:r>
      <w:r w:rsidR="00364EDE">
        <w:rPr>
          <w:rFonts w:asciiTheme="majorHAnsi" w:hAnsiTheme="majorHAnsi"/>
          <w:sz w:val="20"/>
          <w:szCs w:val="20"/>
        </w:rPr>
        <w:t>X</w:t>
      </w:r>
    </w:p>
    <w:p w:rsidR="00A70AE6" w:rsidRPr="00DB5E28" w:rsidRDefault="00A70AE6" w:rsidP="00A70AE6"/>
    <w:p w:rsidR="00A70AE6" w:rsidRPr="00DB5E28" w:rsidRDefault="00A70AE6" w:rsidP="00A70AE6"/>
    <w:p w:rsidR="00A70AE6" w:rsidRPr="00DB5E28" w:rsidRDefault="00A70AE6" w:rsidP="00A70AE6"/>
    <w:p w:rsidR="00A70AE6" w:rsidRPr="00DB5E28" w:rsidRDefault="00A70AE6" w:rsidP="00A70AE6"/>
    <w:p w:rsidR="00A70AE6" w:rsidRPr="00DB5E28" w:rsidRDefault="00A70AE6" w:rsidP="00A70AE6"/>
    <w:p w:rsidR="00A70AE6" w:rsidRPr="00DB5E28" w:rsidRDefault="00A70AE6" w:rsidP="00A70AE6">
      <w:pPr>
        <w:rPr>
          <w:rFonts w:ascii="Gill Sans MT" w:hAnsi="Gill Sans MT"/>
          <w:sz w:val="24"/>
          <w:szCs w:val="24"/>
        </w:rPr>
      </w:pPr>
    </w:p>
    <w:p w:rsidR="00A70AE6" w:rsidRPr="00DB5E28" w:rsidRDefault="00A70AE6" w:rsidP="00A70AE6">
      <w:pPr>
        <w:pageBreakBefore/>
        <w:rPr>
          <w:rFonts w:ascii="Times New Roman" w:hAnsi="Times New Roman" w:cs="Times New Roman"/>
          <w:u w:val="single"/>
        </w:rPr>
      </w:pPr>
      <w:r w:rsidRPr="00DB5E28">
        <w:rPr>
          <w:rFonts w:ascii="Times New Roman" w:hAnsi="Times New Roman" w:cs="Times New Roman"/>
          <w:u w:val="single"/>
        </w:rPr>
        <w:lastRenderedPageBreak/>
        <w:t>Limited Warranty</w:t>
      </w:r>
    </w:p>
    <w:p w:rsidR="00537D37" w:rsidRPr="00DB5E28" w:rsidRDefault="00537D37" w:rsidP="00A70AE6">
      <w:pPr>
        <w:rPr>
          <w:rFonts w:ascii="Times New Roman" w:hAnsi="Times New Roman" w:cs="Times New Roman"/>
        </w:rPr>
      </w:pPr>
      <w:r w:rsidRPr="00DB5E28">
        <w:rPr>
          <w:rFonts w:ascii="Times New Roman" w:hAnsi="Times New Roman" w:cs="Times New Roman"/>
        </w:rPr>
        <w:t>PIMA Electronic Systems Ltd. does not represent that its Product may not be compromised and/or circumvented, or that the Product will prevent any death, personal and/or bodily injury and/or damage to property resulting from burglary, robbery, fire or otherwise, or that the Product will in all cases provide adequate warning or protection.  The User understands that a properly installed and maintained equipment may only reduce the risk of events such as burglary, robbery, and fire without warning, but it is not insurance or a guarantee that such will not occur or that there will be no death, personal damage and/or damage to property as a result.</w:t>
      </w:r>
    </w:p>
    <w:p w:rsidR="00537D37" w:rsidRPr="00DB5E28" w:rsidRDefault="00537D37" w:rsidP="00A70AE6">
      <w:pPr>
        <w:rPr>
          <w:rFonts w:ascii="Times New Roman" w:hAnsi="Times New Roman" w:cs="Times New Roman"/>
        </w:rPr>
      </w:pPr>
      <w:r w:rsidRPr="00DB5E28">
        <w:rPr>
          <w:rFonts w:ascii="Times New Roman" w:hAnsi="Times New Roman" w:cs="Times New Roman"/>
        </w:rPr>
        <w:t>PIMA Electronic Systems Ltd. shall have no liability for any death, personal and/or bodily injury and/or damage to property or other loss whether direct, indirect, incidental, consequential or otherwise, based on a claim that the Product failed to function.</w:t>
      </w:r>
    </w:p>
    <w:p w:rsidR="00537D37" w:rsidRPr="00DB5E28" w:rsidRDefault="00537D37" w:rsidP="00A70AE6">
      <w:pPr>
        <w:rPr>
          <w:rFonts w:ascii="Times New Roman" w:hAnsi="Times New Roman" w:cs="Times New Roman"/>
        </w:rPr>
      </w:pPr>
      <w:r w:rsidRPr="00DB5E28">
        <w:rPr>
          <w:rFonts w:ascii="Times New Roman" w:hAnsi="Times New Roman" w:cs="Times New Roman"/>
        </w:rPr>
        <w:t>Warning: The user should follow the installation and operation instructions and among other things test the Product and the whole system at least once a week.  For various reasons, including, but not limited to, changes in environment conditions, electric or electronic disruptions and tampering, the Product may not perform as expected.  The user is advised to take all necessary precautions for his/her safety and the protection of his/her property.</w:t>
      </w:r>
    </w:p>
    <w:p w:rsidR="00537D37" w:rsidRPr="00DB5E28" w:rsidRDefault="00537D37" w:rsidP="00A70AE6">
      <w:pPr>
        <w:rPr>
          <w:rFonts w:ascii="Times New Roman" w:hAnsi="Times New Roman" w:cs="Times New Roman"/>
        </w:rPr>
      </w:pPr>
      <w:r w:rsidRPr="00DB5E28">
        <w:rPr>
          <w:rFonts w:ascii="Times New Roman" w:hAnsi="Times New Roman" w:cs="Times New Roman"/>
        </w:rPr>
        <w:t>This document may not be duplicated, circulated, altered, modified, translated, reduced to any form or otherwise changed, unless PIMA’s prior written consent is granted.</w:t>
      </w:r>
    </w:p>
    <w:p w:rsidR="00537D37" w:rsidRPr="00DB5E28" w:rsidRDefault="00537D37" w:rsidP="00A70AE6">
      <w:pPr>
        <w:rPr>
          <w:rFonts w:ascii="Times New Roman" w:hAnsi="Times New Roman" w:cs="Times New Roman"/>
        </w:rPr>
      </w:pPr>
      <w:r w:rsidRPr="00DB5E28">
        <w:rPr>
          <w:rFonts w:ascii="Times New Roman" w:hAnsi="Times New Roman" w:cs="Times New Roman"/>
        </w:rPr>
        <w:t>All efforts have been made to ensure that the content of this manual is accurate.  Pima retains the right to modify this manual or any part thereof, from time to time, without serving any prior notice of such modification.</w:t>
      </w:r>
    </w:p>
    <w:p w:rsidR="00537D37" w:rsidRPr="00DB5E28" w:rsidRDefault="00537D37" w:rsidP="00A70AE6">
      <w:pPr>
        <w:rPr>
          <w:rFonts w:ascii="Times New Roman" w:hAnsi="Times New Roman" w:cs="Times New Roman"/>
        </w:rPr>
      </w:pPr>
      <w:r w:rsidRPr="00DB5E28">
        <w:rPr>
          <w:rFonts w:ascii="Times New Roman" w:hAnsi="Times New Roman" w:cs="Times New Roman"/>
        </w:rPr>
        <w:t xml:space="preserve">Please read this manual in its entirety before attempting to program or operate your system.  Should you misunderstand any part of this manual, please contact the supplier or </w:t>
      </w:r>
      <w:r w:rsidR="001F7659">
        <w:rPr>
          <w:rFonts w:ascii="Times New Roman" w:hAnsi="Times New Roman" w:cs="Times New Roman"/>
        </w:rPr>
        <w:t>Technician</w:t>
      </w:r>
      <w:r w:rsidRPr="00DB5E28">
        <w:rPr>
          <w:rFonts w:ascii="Times New Roman" w:hAnsi="Times New Roman" w:cs="Times New Roman"/>
        </w:rPr>
        <w:t xml:space="preserve"> of this system.</w:t>
      </w:r>
    </w:p>
    <w:p w:rsidR="00537D37" w:rsidRPr="00DB5E28" w:rsidRDefault="00537D37" w:rsidP="00364EDE">
      <w:pPr>
        <w:rPr>
          <w:rFonts w:ascii="Times New Roman" w:hAnsi="Times New Roman" w:cs="Times New Roman"/>
        </w:rPr>
      </w:pPr>
      <w:r w:rsidRPr="00DB5E28">
        <w:rPr>
          <w:rFonts w:ascii="Times New Roman" w:hAnsi="Times New Roman" w:cs="Times New Roman"/>
        </w:rPr>
        <w:t xml:space="preserve">Copyright </w:t>
      </w:r>
      <w:r w:rsidRPr="00DB5E28">
        <w:rPr>
          <w:rFonts w:ascii="Times New Roman" w:hAnsi="Times New Roman" w:cs="Times New Roman"/>
        </w:rPr>
        <w:sym w:font="Symbol" w:char="F0E3"/>
      </w:r>
      <w:r w:rsidRPr="00DB5E28">
        <w:rPr>
          <w:rFonts w:ascii="Times New Roman" w:hAnsi="Times New Roman" w:cs="Times New Roman"/>
        </w:rPr>
        <w:t xml:space="preserve"> 20</w:t>
      </w:r>
      <w:r w:rsidR="00A70AE6" w:rsidRPr="00DB5E28">
        <w:rPr>
          <w:rFonts w:ascii="Times New Roman" w:hAnsi="Times New Roman" w:cs="Times New Roman"/>
        </w:rPr>
        <w:t>12</w:t>
      </w:r>
      <w:r w:rsidRPr="00DB5E28">
        <w:rPr>
          <w:rFonts w:ascii="Times New Roman" w:hAnsi="Times New Roman" w:cs="Times New Roman"/>
        </w:rPr>
        <w:t xml:space="preserve"> by PIMA Electronic Systems L</w:t>
      </w:r>
      <w:r w:rsidR="00364EDE">
        <w:rPr>
          <w:rFonts w:ascii="Times New Roman" w:hAnsi="Times New Roman" w:cs="Times New Roman"/>
        </w:rPr>
        <w:t>TD</w:t>
      </w:r>
      <w:r w:rsidRPr="00DB5E28">
        <w:rPr>
          <w:rFonts w:ascii="Times New Roman" w:hAnsi="Times New Roman" w:cs="Times New Roman"/>
        </w:rPr>
        <w:t>. All rights reserved.</w:t>
      </w:r>
      <w:r w:rsidR="00364EDE">
        <w:rPr>
          <w:rFonts w:ascii="Times New Roman" w:hAnsi="Times New Roman" w:cs="Times New Roman"/>
        </w:rPr>
        <w:t xml:space="preserve"> </w:t>
      </w:r>
      <w:r w:rsidR="00364EDE" w:rsidRPr="00364EDE">
        <w:rPr>
          <w:rFonts w:ascii="Times New Roman" w:hAnsi="Times New Roman" w:cs="Times New Roman"/>
        </w:rPr>
        <w:t>E&amp;OE</w:t>
      </w:r>
      <w:r w:rsidR="00364EDE">
        <w:rPr>
          <w:rFonts w:ascii="Times New Roman" w:hAnsi="Times New Roman" w:cs="Times New Roman"/>
        </w:rPr>
        <w:t>.</w:t>
      </w:r>
    </w:p>
    <w:p w:rsidR="00537D37" w:rsidRPr="00364EDE" w:rsidRDefault="00537D37" w:rsidP="00364EDE"/>
    <w:p w:rsidR="00142228" w:rsidRPr="00364EDE" w:rsidRDefault="00142228" w:rsidP="00364EDE"/>
    <w:p w:rsidR="00364EDE" w:rsidRPr="00364EDE" w:rsidRDefault="00364EDE" w:rsidP="00364EDE"/>
    <w:p w:rsidR="00364EDE" w:rsidRPr="00364EDE" w:rsidRDefault="00364EDE" w:rsidP="00364EDE"/>
    <w:p w:rsidR="00364EDE" w:rsidRPr="00364EDE" w:rsidRDefault="00364EDE" w:rsidP="00364EDE"/>
    <w:p w:rsidR="00142228" w:rsidRPr="00DB5E28" w:rsidRDefault="00142228" w:rsidP="00A70AE6">
      <w:pPr>
        <w:rPr>
          <w:u w:val="single"/>
        </w:rPr>
      </w:pPr>
      <w:r w:rsidRPr="00DB5E28">
        <w:rPr>
          <w:u w:val="single"/>
        </w:rPr>
        <w:t xml:space="preserve">Default </w:t>
      </w:r>
      <w:r w:rsidR="00364EDE">
        <w:rPr>
          <w:u w:val="single"/>
        </w:rPr>
        <w:t xml:space="preserve">system </w:t>
      </w:r>
      <w:r w:rsidRPr="00DB5E28">
        <w:rPr>
          <w:u w:val="single"/>
        </w:rPr>
        <w:t>codes:</w:t>
      </w:r>
    </w:p>
    <w:p w:rsidR="00142228" w:rsidRPr="00DB5E28" w:rsidRDefault="00142228" w:rsidP="00A70AE6">
      <w:r w:rsidRPr="00DB5E28">
        <w:t xml:space="preserve">Master:    </w:t>
      </w:r>
      <w:r w:rsidR="00A70AE6" w:rsidRPr="00DB5E28">
        <w:t xml:space="preserve"> </w:t>
      </w:r>
      <w:r w:rsidRPr="00DB5E28">
        <w:t xml:space="preserve">  5555</w:t>
      </w:r>
    </w:p>
    <w:p w:rsidR="009275BC" w:rsidRPr="00DB5E28" w:rsidRDefault="00142228" w:rsidP="00A70AE6">
      <w:r w:rsidRPr="00DB5E28">
        <w:t>Technician: 1234</w:t>
      </w:r>
    </w:p>
    <w:p w:rsidR="00537D37" w:rsidRDefault="00537D37" w:rsidP="009275BC">
      <w:pPr>
        <w:keepLines w:val="0"/>
        <w:pBdr>
          <w:bottom w:val="single" w:sz="4" w:space="1" w:color="auto"/>
        </w:pBdr>
        <w:jc w:val="center"/>
        <w:rPr>
          <w:rFonts w:ascii="Verdana" w:hAnsi="Verdana" w:cs="Futura XBlk BT"/>
        </w:rPr>
      </w:pPr>
      <w:r w:rsidRPr="00DB5E28">
        <w:rPr>
          <w:rFonts w:ascii="Verdana" w:hAnsi="Verdana" w:cs="Futura XBlk BT"/>
          <w:sz w:val="20"/>
          <w:szCs w:val="20"/>
        </w:rPr>
        <w:br w:type="page"/>
      </w:r>
      <w:r w:rsidRPr="00DB5E28">
        <w:rPr>
          <w:rFonts w:ascii="Verdana" w:hAnsi="Verdana" w:cs="Futura XBlk BT"/>
        </w:rPr>
        <w:lastRenderedPageBreak/>
        <w:t>Table of Contents</w:t>
      </w:r>
    </w:p>
    <w:sdt>
      <w:sdtPr>
        <w:id w:val="2738016"/>
        <w:docPartObj>
          <w:docPartGallery w:val="Table of Contents"/>
          <w:docPartUnique/>
        </w:docPartObj>
      </w:sdtPr>
      <w:sdtContent>
        <w:p w:rsidR="00364EDE" w:rsidRPr="00C35071" w:rsidRDefault="00364EDE" w:rsidP="00C35071">
          <w:pPr>
            <w:spacing w:before="0"/>
            <w:rPr>
              <w:sz w:val="4"/>
              <w:szCs w:val="4"/>
            </w:rPr>
          </w:pPr>
        </w:p>
        <w:p w:rsidR="001022E7" w:rsidRDefault="00156C68">
          <w:pPr>
            <w:pStyle w:val="TOC1"/>
            <w:rPr>
              <w:rFonts w:asciiTheme="minorHAnsi" w:eastAsiaTheme="minorEastAsia" w:hAnsiTheme="minorHAnsi" w:cstheme="minorBidi"/>
              <w:b w:val="0"/>
              <w:caps w:val="0"/>
              <w:sz w:val="22"/>
              <w:szCs w:val="22"/>
              <w:lang w:bidi="he-IL"/>
            </w:rPr>
          </w:pPr>
          <w:r w:rsidRPr="00156C68">
            <w:fldChar w:fldCharType="begin"/>
          </w:r>
          <w:r w:rsidR="00364EDE">
            <w:instrText xml:space="preserve"> TOC \o "1-3" \h \z \u </w:instrText>
          </w:r>
          <w:r w:rsidRPr="00156C68">
            <w:fldChar w:fldCharType="separate"/>
          </w:r>
          <w:hyperlink w:anchor="_Toc312938234" w:history="1">
            <w:r w:rsidR="001022E7" w:rsidRPr="00CE7274">
              <w:rPr>
                <w:rStyle w:val="Hyperlink"/>
                <w:snapToGrid w:val="0"/>
              </w:rPr>
              <w:t>1.</w:t>
            </w:r>
            <w:r w:rsidR="001022E7">
              <w:rPr>
                <w:rFonts w:asciiTheme="minorHAnsi" w:eastAsiaTheme="minorEastAsia" w:hAnsiTheme="minorHAnsi" w:cstheme="minorBidi"/>
                <w:b w:val="0"/>
                <w:caps w:val="0"/>
                <w:sz w:val="22"/>
                <w:szCs w:val="22"/>
                <w:lang w:bidi="he-IL"/>
              </w:rPr>
              <w:tab/>
            </w:r>
            <w:r w:rsidR="001022E7" w:rsidRPr="00CE7274">
              <w:rPr>
                <w:rStyle w:val="Hyperlink"/>
              </w:rPr>
              <w:t>Introduction</w:t>
            </w:r>
            <w:r w:rsidR="001022E7">
              <w:rPr>
                <w:webHidden/>
              </w:rPr>
              <w:tab/>
            </w:r>
            <w:r w:rsidR="001022E7">
              <w:rPr>
                <w:rStyle w:val="Hyperlink"/>
              </w:rPr>
              <w:fldChar w:fldCharType="begin"/>
            </w:r>
            <w:r w:rsidR="001022E7">
              <w:rPr>
                <w:webHidden/>
              </w:rPr>
              <w:instrText xml:space="preserve"> PAGEREF _Toc312938234 \h </w:instrText>
            </w:r>
            <w:r w:rsidR="001022E7">
              <w:rPr>
                <w:rStyle w:val="Hyperlink"/>
              </w:rPr>
            </w:r>
            <w:r w:rsidR="001022E7">
              <w:rPr>
                <w:rStyle w:val="Hyperlink"/>
              </w:rPr>
              <w:fldChar w:fldCharType="separate"/>
            </w:r>
            <w:r w:rsidR="001022E7">
              <w:rPr>
                <w:webHidden/>
              </w:rPr>
              <w:t>5</w:t>
            </w:r>
            <w:r w:rsidR="001022E7">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35" w:history="1">
            <w:r w:rsidRPr="00CE7274">
              <w:rPr>
                <w:rStyle w:val="Hyperlink"/>
              </w:rPr>
              <w:t>1.1</w:t>
            </w:r>
            <w:r>
              <w:rPr>
                <w:rFonts w:asciiTheme="minorHAnsi" w:eastAsiaTheme="minorEastAsia" w:hAnsiTheme="minorHAnsi" w:cstheme="minorBidi"/>
                <w:sz w:val="22"/>
                <w:szCs w:val="22"/>
                <w:lang w:bidi="he-IL"/>
              </w:rPr>
              <w:tab/>
            </w:r>
            <w:r w:rsidRPr="00CE7274">
              <w:rPr>
                <w:rStyle w:val="Hyperlink"/>
              </w:rPr>
              <w:t>Safety Instructions</w:t>
            </w:r>
            <w:r>
              <w:rPr>
                <w:webHidden/>
              </w:rPr>
              <w:tab/>
            </w:r>
            <w:r>
              <w:rPr>
                <w:rStyle w:val="Hyperlink"/>
              </w:rPr>
              <w:fldChar w:fldCharType="begin"/>
            </w:r>
            <w:r>
              <w:rPr>
                <w:webHidden/>
              </w:rPr>
              <w:instrText xml:space="preserve"> PAGEREF _Toc312938235 \h </w:instrText>
            </w:r>
            <w:r>
              <w:rPr>
                <w:rStyle w:val="Hyperlink"/>
              </w:rPr>
            </w:r>
            <w:r>
              <w:rPr>
                <w:rStyle w:val="Hyperlink"/>
              </w:rPr>
              <w:fldChar w:fldCharType="separate"/>
            </w:r>
            <w:r>
              <w:rPr>
                <w:webHidden/>
              </w:rPr>
              <w:t>5</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36" w:history="1">
            <w:r w:rsidRPr="00CE7274">
              <w:rPr>
                <w:rStyle w:val="Hyperlink"/>
                <w:highlight w:val="yellow"/>
              </w:rPr>
              <w:t>1.2</w:t>
            </w:r>
            <w:r>
              <w:rPr>
                <w:rFonts w:asciiTheme="minorHAnsi" w:eastAsiaTheme="minorEastAsia" w:hAnsiTheme="minorHAnsi" w:cstheme="minorBidi"/>
                <w:sz w:val="22"/>
                <w:szCs w:val="22"/>
                <w:lang w:bidi="he-IL"/>
              </w:rPr>
              <w:tab/>
            </w:r>
            <w:r w:rsidRPr="00CE7274">
              <w:rPr>
                <w:rStyle w:val="Hyperlink"/>
                <w:highlight w:val="yellow"/>
              </w:rPr>
              <w:t>Version 6.10 updates</w:t>
            </w:r>
            <w:r>
              <w:rPr>
                <w:webHidden/>
              </w:rPr>
              <w:tab/>
            </w:r>
            <w:r>
              <w:rPr>
                <w:rStyle w:val="Hyperlink"/>
              </w:rPr>
              <w:fldChar w:fldCharType="begin"/>
            </w:r>
            <w:r>
              <w:rPr>
                <w:webHidden/>
              </w:rPr>
              <w:instrText xml:space="preserve"> PAGEREF _Toc312938236 \h </w:instrText>
            </w:r>
            <w:r>
              <w:rPr>
                <w:rStyle w:val="Hyperlink"/>
              </w:rPr>
            </w:r>
            <w:r>
              <w:rPr>
                <w:rStyle w:val="Hyperlink"/>
              </w:rPr>
              <w:fldChar w:fldCharType="separate"/>
            </w:r>
            <w:r>
              <w:rPr>
                <w:webHidden/>
              </w:rPr>
              <w:t>5</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37" w:history="1">
            <w:r w:rsidRPr="00CE7274">
              <w:rPr>
                <w:rStyle w:val="Hyperlink"/>
              </w:rPr>
              <w:t>1.3</w:t>
            </w:r>
            <w:r>
              <w:rPr>
                <w:rFonts w:asciiTheme="minorHAnsi" w:eastAsiaTheme="minorEastAsia" w:hAnsiTheme="minorHAnsi" w:cstheme="minorBidi"/>
                <w:sz w:val="22"/>
                <w:szCs w:val="22"/>
                <w:lang w:bidi="he-IL"/>
              </w:rPr>
              <w:tab/>
            </w:r>
            <w:r w:rsidRPr="00CE7274">
              <w:rPr>
                <w:rStyle w:val="Hyperlink"/>
              </w:rPr>
              <w:t>Power consumption</w:t>
            </w:r>
            <w:r>
              <w:rPr>
                <w:webHidden/>
              </w:rPr>
              <w:tab/>
            </w:r>
            <w:r>
              <w:rPr>
                <w:rStyle w:val="Hyperlink"/>
              </w:rPr>
              <w:fldChar w:fldCharType="begin"/>
            </w:r>
            <w:r>
              <w:rPr>
                <w:webHidden/>
              </w:rPr>
              <w:instrText xml:space="preserve"> PAGEREF _Toc312938237 \h </w:instrText>
            </w:r>
            <w:r>
              <w:rPr>
                <w:rStyle w:val="Hyperlink"/>
              </w:rPr>
            </w:r>
            <w:r>
              <w:rPr>
                <w:rStyle w:val="Hyperlink"/>
              </w:rPr>
              <w:fldChar w:fldCharType="separate"/>
            </w:r>
            <w:r>
              <w:rPr>
                <w:webHidden/>
              </w:rPr>
              <w:t>5</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38" w:history="1">
            <w:r w:rsidRPr="00CE7274">
              <w:rPr>
                <w:rStyle w:val="Hyperlink"/>
              </w:rPr>
              <w:t>1.4</w:t>
            </w:r>
            <w:r>
              <w:rPr>
                <w:rFonts w:asciiTheme="minorHAnsi" w:eastAsiaTheme="minorEastAsia" w:hAnsiTheme="minorHAnsi" w:cstheme="minorBidi"/>
                <w:sz w:val="22"/>
                <w:szCs w:val="22"/>
                <w:lang w:bidi="he-IL"/>
              </w:rPr>
              <w:tab/>
            </w:r>
            <w:r w:rsidRPr="00CE7274">
              <w:rPr>
                <w:rStyle w:val="Hyperlink"/>
              </w:rPr>
              <w:t>Signs in this guide</w:t>
            </w:r>
            <w:r>
              <w:rPr>
                <w:webHidden/>
              </w:rPr>
              <w:tab/>
            </w:r>
            <w:r>
              <w:rPr>
                <w:rStyle w:val="Hyperlink"/>
              </w:rPr>
              <w:fldChar w:fldCharType="begin"/>
            </w:r>
            <w:r>
              <w:rPr>
                <w:webHidden/>
              </w:rPr>
              <w:instrText xml:space="preserve"> PAGEREF _Toc312938238 \h </w:instrText>
            </w:r>
            <w:r>
              <w:rPr>
                <w:rStyle w:val="Hyperlink"/>
              </w:rPr>
            </w:r>
            <w:r>
              <w:rPr>
                <w:rStyle w:val="Hyperlink"/>
              </w:rPr>
              <w:fldChar w:fldCharType="separate"/>
            </w:r>
            <w:r>
              <w:rPr>
                <w:webHidden/>
              </w:rPr>
              <w:t>6</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39" w:history="1">
            <w:r w:rsidRPr="00CE7274">
              <w:rPr>
                <w:rStyle w:val="Hyperlink"/>
              </w:rPr>
              <w:t>1.5</w:t>
            </w:r>
            <w:r>
              <w:rPr>
                <w:rFonts w:asciiTheme="minorHAnsi" w:eastAsiaTheme="minorEastAsia" w:hAnsiTheme="minorHAnsi" w:cstheme="minorBidi"/>
                <w:sz w:val="22"/>
                <w:szCs w:val="22"/>
                <w:lang w:bidi="he-IL"/>
              </w:rPr>
              <w:tab/>
            </w:r>
            <w:r w:rsidRPr="00CE7274">
              <w:rPr>
                <w:rStyle w:val="Hyperlink"/>
              </w:rPr>
              <w:t>Main features</w:t>
            </w:r>
            <w:r>
              <w:rPr>
                <w:webHidden/>
              </w:rPr>
              <w:tab/>
            </w:r>
            <w:r>
              <w:rPr>
                <w:rStyle w:val="Hyperlink"/>
              </w:rPr>
              <w:fldChar w:fldCharType="begin"/>
            </w:r>
            <w:r>
              <w:rPr>
                <w:webHidden/>
              </w:rPr>
              <w:instrText xml:space="preserve"> PAGEREF _Toc312938239 \h </w:instrText>
            </w:r>
            <w:r>
              <w:rPr>
                <w:rStyle w:val="Hyperlink"/>
              </w:rPr>
            </w:r>
            <w:r>
              <w:rPr>
                <w:rStyle w:val="Hyperlink"/>
              </w:rPr>
              <w:fldChar w:fldCharType="separate"/>
            </w:r>
            <w:r>
              <w:rPr>
                <w:webHidden/>
              </w:rPr>
              <w:t>6</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40" w:history="1">
            <w:r w:rsidRPr="00CE7274">
              <w:rPr>
                <w:rStyle w:val="Hyperlink"/>
              </w:rPr>
              <w:t>1.6</w:t>
            </w:r>
            <w:r>
              <w:rPr>
                <w:rFonts w:asciiTheme="minorHAnsi" w:eastAsiaTheme="minorEastAsia" w:hAnsiTheme="minorHAnsi" w:cstheme="minorBidi"/>
                <w:sz w:val="22"/>
                <w:szCs w:val="22"/>
                <w:lang w:bidi="he-IL"/>
              </w:rPr>
              <w:tab/>
            </w:r>
            <w:r w:rsidRPr="00CE7274">
              <w:rPr>
                <w:rStyle w:val="Hyperlink"/>
              </w:rPr>
              <w:t>The LCD Keypad</w:t>
            </w:r>
            <w:r>
              <w:rPr>
                <w:webHidden/>
              </w:rPr>
              <w:tab/>
            </w:r>
            <w:r>
              <w:rPr>
                <w:rStyle w:val="Hyperlink"/>
              </w:rPr>
              <w:fldChar w:fldCharType="begin"/>
            </w:r>
            <w:r>
              <w:rPr>
                <w:webHidden/>
              </w:rPr>
              <w:instrText xml:space="preserve"> PAGEREF _Toc312938240 \h </w:instrText>
            </w:r>
            <w:r>
              <w:rPr>
                <w:rStyle w:val="Hyperlink"/>
              </w:rPr>
            </w:r>
            <w:r>
              <w:rPr>
                <w:rStyle w:val="Hyperlink"/>
              </w:rPr>
              <w:fldChar w:fldCharType="separate"/>
            </w:r>
            <w:r>
              <w:rPr>
                <w:webHidden/>
              </w:rPr>
              <w:t>7</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41" w:history="1">
            <w:r w:rsidRPr="00CE7274">
              <w:rPr>
                <w:rStyle w:val="Hyperlink"/>
              </w:rPr>
              <w:t>1.7</w:t>
            </w:r>
            <w:r>
              <w:rPr>
                <w:rFonts w:asciiTheme="minorHAnsi" w:eastAsiaTheme="minorEastAsia" w:hAnsiTheme="minorHAnsi" w:cstheme="minorBidi"/>
                <w:sz w:val="22"/>
                <w:szCs w:val="22"/>
                <w:lang w:bidi="he-IL"/>
              </w:rPr>
              <w:tab/>
            </w:r>
            <w:r w:rsidRPr="00CE7274">
              <w:rPr>
                <w:rStyle w:val="Hyperlink"/>
              </w:rPr>
              <w:t>The PCB</w:t>
            </w:r>
            <w:r>
              <w:rPr>
                <w:webHidden/>
              </w:rPr>
              <w:tab/>
            </w:r>
            <w:r>
              <w:rPr>
                <w:rStyle w:val="Hyperlink"/>
              </w:rPr>
              <w:fldChar w:fldCharType="begin"/>
            </w:r>
            <w:r>
              <w:rPr>
                <w:webHidden/>
              </w:rPr>
              <w:instrText xml:space="preserve"> PAGEREF _Toc312938241 \h </w:instrText>
            </w:r>
            <w:r>
              <w:rPr>
                <w:rStyle w:val="Hyperlink"/>
              </w:rPr>
            </w:r>
            <w:r>
              <w:rPr>
                <w:rStyle w:val="Hyperlink"/>
              </w:rPr>
              <w:fldChar w:fldCharType="separate"/>
            </w:r>
            <w:r>
              <w:rPr>
                <w:webHidden/>
              </w:rPr>
              <w:t>7</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42" w:history="1">
            <w:r w:rsidRPr="00CE7274">
              <w:rPr>
                <w:rStyle w:val="Hyperlink"/>
                <w:noProof/>
              </w:rPr>
              <w:t>1.7.1</w:t>
            </w:r>
            <w:r>
              <w:rPr>
                <w:rFonts w:asciiTheme="minorHAnsi" w:eastAsiaTheme="minorEastAsia" w:hAnsiTheme="minorHAnsi" w:cstheme="minorBidi"/>
                <w:noProof/>
                <w:sz w:val="22"/>
                <w:szCs w:val="22"/>
                <w:lang w:bidi="he-IL"/>
              </w:rPr>
              <w:tab/>
            </w:r>
            <w:r w:rsidRPr="00CE7274">
              <w:rPr>
                <w:rStyle w:val="Hyperlink"/>
                <w:noProof/>
              </w:rPr>
              <w:t>Current limit thermal fuses</w:t>
            </w:r>
            <w:r>
              <w:rPr>
                <w:noProof/>
                <w:webHidden/>
              </w:rPr>
              <w:tab/>
            </w:r>
            <w:r>
              <w:rPr>
                <w:rStyle w:val="Hyperlink"/>
                <w:noProof/>
              </w:rPr>
              <w:fldChar w:fldCharType="begin"/>
            </w:r>
            <w:r>
              <w:rPr>
                <w:noProof/>
                <w:webHidden/>
              </w:rPr>
              <w:instrText xml:space="preserve"> PAGEREF _Toc312938242 \h </w:instrText>
            </w:r>
            <w:r>
              <w:rPr>
                <w:rStyle w:val="Hyperlink"/>
                <w:noProof/>
              </w:rPr>
            </w:r>
            <w:r>
              <w:rPr>
                <w:rStyle w:val="Hyperlink"/>
                <w:noProof/>
              </w:rPr>
              <w:fldChar w:fldCharType="separate"/>
            </w:r>
            <w:r>
              <w:rPr>
                <w:noProof/>
                <w:webHidden/>
              </w:rPr>
              <w:t>8</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43" w:history="1">
            <w:r w:rsidRPr="00CE7274">
              <w:rPr>
                <w:rStyle w:val="Hyperlink"/>
              </w:rPr>
              <w:t>1.8</w:t>
            </w:r>
            <w:r>
              <w:rPr>
                <w:rFonts w:asciiTheme="minorHAnsi" w:eastAsiaTheme="minorEastAsia" w:hAnsiTheme="minorHAnsi" w:cstheme="minorBidi"/>
                <w:sz w:val="22"/>
                <w:szCs w:val="22"/>
                <w:lang w:bidi="he-IL"/>
              </w:rPr>
              <w:tab/>
            </w:r>
            <w:r w:rsidRPr="00CE7274">
              <w:rPr>
                <w:rStyle w:val="Hyperlink"/>
              </w:rPr>
              <w:t>Battery jump-start</w:t>
            </w:r>
            <w:r>
              <w:rPr>
                <w:webHidden/>
              </w:rPr>
              <w:tab/>
            </w:r>
            <w:r>
              <w:rPr>
                <w:rStyle w:val="Hyperlink"/>
              </w:rPr>
              <w:fldChar w:fldCharType="begin"/>
            </w:r>
            <w:r>
              <w:rPr>
                <w:webHidden/>
              </w:rPr>
              <w:instrText xml:space="preserve"> PAGEREF _Toc312938243 \h </w:instrText>
            </w:r>
            <w:r>
              <w:rPr>
                <w:rStyle w:val="Hyperlink"/>
              </w:rPr>
            </w:r>
            <w:r>
              <w:rPr>
                <w:rStyle w:val="Hyperlink"/>
              </w:rPr>
              <w:fldChar w:fldCharType="separate"/>
            </w:r>
            <w:r>
              <w:rPr>
                <w:webHidden/>
              </w:rPr>
              <w:t>9</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244" w:history="1">
            <w:r w:rsidRPr="00CE7274">
              <w:rPr>
                <w:rStyle w:val="Hyperlink"/>
                <w:snapToGrid w:val="0"/>
              </w:rPr>
              <w:t>2.</w:t>
            </w:r>
            <w:r>
              <w:rPr>
                <w:rFonts w:asciiTheme="minorHAnsi" w:eastAsiaTheme="minorEastAsia" w:hAnsiTheme="minorHAnsi" w:cstheme="minorBidi"/>
                <w:b w:val="0"/>
                <w:caps w:val="0"/>
                <w:sz w:val="22"/>
                <w:szCs w:val="22"/>
                <w:lang w:bidi="he-IL"/>
              </w:rPr>
              <w:tab/>
            </w:r>
            <w:r w:rsidRPr="00CE7274">
              <w:rPr>
                <w:rStyle w:val="Hyperlink"/>
              </w:rPr>
              <w:t>Connecting and Wiring</w:t>
            </w:r>
            <w:r>
              <w:rPr>
                <w:webHidden/>
              </w:rPr>
              <w:tab/>
            </w:r>
            <w:r>
              <w:rPr>
                <w:rStyle w:val="Hyperlink"/>
              </w:rPr>
              <w:fldChar w:fldCharType="begin"/>
            </w:r>
            <w:r>
              <w:rPr>
                <w:webHidden/>
              </w:rPr>
              <w:instrText xml:space="preserve"> PAGEREF _Toc312938244 \h </w:instrText>
            </w:r>
            <w:r>
              <w:rPr>
                <w:rStyle w:val="Hyperlink"/>
              </w:rPr>
            </w:r>
            <w:r>
              <w:rPr>
                <w:rStyle w:val="Hyperlink"/>
              </w:rPr>
              <w:fldChar w:fldCharType="separate"/>
            </w:r>
            <w:r>
              <w:rPr>
                <w:webHidden/>
              </w:rPr>
              <w:t>10</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45" w:history="1">
            <w:r w:rsidRPr="00CE7274">
              <w:rPr>
                <w:rStyle w:val="Hyperlink"/>
              </w:rPr>
              <w:t>2.1</w:t>
            </w:r>
            <w:r>
              <w:rPr>
                <w:rFonts w:asciiTheme="minorHAnsi" w:eastAsiaTheme="minorEastAsia" w:hAnsiTheme="minorHAnsi" w:cstheme="minorBidi"/>
                <w:sz w:val="22"/>
                <w:szCs w:val="22"/>
                <w:lang w:bidi="he-IL"/>
              </w:rPr>
              <w:tab/>
            </w:r>
            <w:r w:rsidRPr="00CE7274">
              <w:rPr>
                <w:rStyle w:val="Hyperlink"/>
              </w:rPr>
              <w:t>The system’s BUS</w:t>
            </w:r>
            <w:r>
              <w:rPr>
                <w:webHidden/>
              </w:rPr>
              <w:tab/>
            </w:r>
            <w:r>
              <w:rPr>
                <w:rStyle w:val="Hyperlink"/>
              </w:rPr>
              <w:fldChar w:fldCharType="begin"/>
            </w:r>
            <w:r>
              <w:rPr>
                <w:webHidden/>
              </w:rPr>
              <w:instrText xml:space="preserve"> PAGEREF _Toc312938245 \h </w:instrText>
            </w:r>
            <w:r>
              <w:rPr>
                <w:rStyle w:val="Hyperlink"/>
              </w:rPr>
            </w:r>
            <w:r>
              <w:rPr>
                <w:rStyle w:val="Hyperlink"/>
              </w:rPr>
              <w:fldChar w:fldCharType="separate"/>
            </w:r>
            <w:r>
              <w:rPr>
                <w:webHidden/>
              </w:rPr>
              <w:t>11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46" w:history="1">
            <w:r w:rsidRPr="00CE7274">
              <w:rPr>
                <w:rStyle w:val="Hyperlink"/>
              </w:rPr>
              <w:t>2.2</w:t>
            </w:r>
            <w:r>
              <w:rPr>
                <w:rFonts w:asciiTheme="minorHAnsi" w:eastAsiaTheme="minorEastAsia" w:hAnsiTheme="minorHAnsi" w:cstheme="minorBidi"/>
                <w:sz w:val="22"/>
                <w:szCs w:val="22"/>
                <w:lang w:bidi="he-IL"/>
              </w:rPr>
              <w:tab/>
            </w:r>
            <w:r w:rsidRPr="00CE7274">
              <w:rPr>
                <w:rStyle w:val="Hyperlink"/>
              </w:rPr>
              <w:t>Z1-Z6 zones and power</w:t>
            </w:r>
            <w:r>
              <w:rPr>
                <w:webHidden/>
              </w:rPr>
              <w:tab/>
            </w:r>
            <w:r>
              <w:rPr>
                <w:rStyle w:val="Hyperlink"/>
              </w:rPr>
              <w:fldChar w:fldCharType="begin"/>
            </w:r>
            <w:r>
              <w:rPr>
                <w:webHidden/>
              </w:rPr>
              <w:instrText xml:space="preserve"> PAGEREF _Toc312938246 \h </w:instrText>
            </w:r>
            <w:r>
              <w:rPr>
                <w:rStyle w:val="Hyperlink"/>
              </w:rPr>
            </w:r>
            <w:r>
              <w:rPr>
                <w:rStyle w:val="Hyperlink"/>
              </w:rPr>
              <w:fldChar w:fldCharType="separate"/>
            </w:r>
            <w:r>
              <w:rPr>
                <w:webHidden/>
              </w:rPr>
              <w:t>11</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47" w:history="1">
            <w:r w:rsidRPr="00CE7274">
              <w:rPr>
                <w:rStyle w:val="Hyperlink"/>
                <w:noProof/>
              </w:rPr>
              <w:t>2.2.1</w:t>
            </w:r>
            <w:r>
              <w:rPr>
                <w:rFonts w:asciiTheme="minorHAnsi" w:eastAsiaTheme="minorEastAsia" w:hAnsiTheme="minorHAnsi" w:cstheme="minorBidi"/>
                <w:noProof/>
                <w:sz w:val="22"/>
                <w:szCs w:val="22"/>
                <w:lang w:bidi="he-IL"/>
              </w:rPr>
              <w:tab/>
            </w:r>
            <w:r w:rsidRPr="00CE7274">
              <w:rPr>
                <w:rStyle w:val="Hyperlink"/>
                <w:noProof/>
              </w:rPr>
              <w:t>Common zone wiring</w:t>
            </w:r>
            <w:r>
              <w:rPr>
                <w:noProof/>
                <w:webHidden/>
              </w:rPr>
              <w:tab/>
            </w:r>
            <w:r>
              <w:rPr>
                <w:rStyle w:val="Hyperlink"/>
                <w:noProof/>
              </w:rPr>
              <w:fldChar w:fldCharType="begin"/>
            </w:r>
            <w:r>
              <w:rPr>
                <w:noProof/>
                <w:webHidden/>
              </w:rPr>
              <w:instrText xml:space="preserve"> PAGEREF _Toc312938247 \h </w:instrText>
            </w:r>
            <w:r>
              <w:rPr>
                <w:rStyle w:val="Hyperlink"/>
                <w:noProof/>
              </w:rPr>
            </w:r>
            <w:r>
              <w:rPr>
                <w:rStyle w:val="Hyperlink"/>
                <w:noProof/>
              </w:rPr>
              <w:fldChar w:fldCharType="separate"/>
            </w:r>
            <w:r>
              <w:rPr>
                <w:noProof/>
                <w:webHidden/>
              </w:rPr>
              <w:t>11</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48" w:history="1">
            <w:r w:rsidRPr="00CE7274">
              <w:rPr>
                <w:rStyle w:val="Hyperlink"/>
                <w:noProof/>
              </w:rPr>
              <w:t>2.2.2</w:t>
            </w:r>
            <w:r>
              <w:rPr>
                <w:rFonts w:asciiTheme="minorHAnsi" w:eastAsiaTheme="minorEastAsia" w:hAnsiTheme="minorHAnsi" w:cstheme="minorBidi"/>
                <w:noProof/>
                <w:sz w:val="22"/>
                <w:szCs w:val="22"/>
                <w:lang w:bidi="he-IL"/>
              </w:rPr>
              <w:tab/>
            </w:r>
            <w:r w:rsidRPr="00CE7274">
              <w:rPr>
                <w:rStyle w:val="Hyperlink"/>
                <w:noProof/>
              </w:rPr>
              <w:t>EOL resistor loops</w:t>
            </w:r>
            <w:r>
              <w:rPr>
                <w:noProof/>
                <w:webHidden/>
              </w:rPr>
              <w:tab/>
            </w:r>
            <w:r>
              <w:rPr>
                <w:rStyle w:val="Hyperlink"/>
                <w:noProof/>
              </w:rPr>
              <w:fldChar w:fldCharType="begin"/>
            </w:r>
            <w:r>
              <w:rPr>
                <w:noProof/>
                <w:webHidden/>
              </w:rPr>
              <w:instrText xml:space="preserve"> PAGEREF _Toc312938248 \h </w:instrText>
            </w:r>
            <w:r>
              <w:rPr>
                <w:rStyle w:val="Hyperlink"/>
                <w:noProof/>
              </w:rPr>
            </w:r>
            <w:r>
              <w:rPr>
                <w:rStyle w:val="Hyperlink"/>
                <w:noProof/>
              </w:rPr>
              <w:fldChar w:fldCharType="separate"/>
            </w:r>
            <w:r>
              <w:rPr>
                <w:noProof/>
                <w:webHidden/>
              </w:rPr>
              <w:t>11</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49" w:history="1">
            <w:r w:rsidRPr="00CE7274">
              <w:rPr>
                <w:rStyle w:val="Hyperlink"/>
              </w:rPr>
              <w:t>2.3</w:t>
            </w:r>
            <w:r>
              <w:rPr>
                <w:rFonts w:asciiTheme="minorHAnsi" w:eastAsiaTheme="minorEastAsia" w:hAnsiTheme="minorHAnsi" w:cstheme="minorBidi"/>
                <w:sz w:val="22"/>
                <w:szCs w:val="22"/>
                <w:lang w:bidi="he-IL"/>
              </w:rPr>
              <w:tab/>
            </w:r>
            <w:r w:rsidRPr="00CE7274">
              <w:rPr>
                <w:rStyle w:val="Hyperlink"/>
              </w:rPr>
              <w:t>SMOKE output</w:t>
            </w:r>
            <w:r>
              <w:rPr>
                <w:webHidden/>
              </w:rPr>
              <w:tab/>
            </w:r>
            <w:r>
              <w:rPr>
                <w:rStyle w:val="Hyperlink"/>
              </w:rPr>
              <w:fldChar w:fldCharType="begin"/>
            </w:r>
            <w:r>
              <w:rPr>
                <w:webHidden/>
              </w:rPr>
              <w:instrText xml:space="preserve"> PAGEREF _Toc312938249 \h </w:instrText>
            </w:r>
            <w:r>
              <w:rPr>
                <w:rStyle w:val="Hyperlink"/>
              </w:rPr>
            </w:r>
            <w:r>
              <w:rPr>
                <w:rStyle w:val="Hyperlink"/>
              </w:rPr>
              <w:fldChar w:fldCharType="separate"/>
            </w:r>
            <w:r>
              <w:rPr>
                <w:webHidden/>
              </w:rPr>
              <w:t>11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50" w:history="1">
            <w:r w:rsidRPr="00CE7274">
              <w:rPr>
                <w:rStyle w:val="Hyperlink"/>
              </w:rPr>
              <w:t>2.4</w:t>
            </w:r>
            <w:r>
              <w:rPr>
                <w:rFonts w:asciiTheme="minorHAnsi" w:eastAsiaTheme="minorEastAsia" w:hAnsiTheme="minorHAnsi" w:cstheme="minorBidi"/>
                <w:sz w:val="22"/>
                <w:szCs w:val="22"/>
                <w:lang w:bidi="he-IL"/>
              </w:rPr>
              <w:tab/>
            </w:r>
            <w:r w:rsidRPr="00CE7274">
              <w:rPr>
                <w:rStyle w:val="Hyperlink"/>
              </w:rPr>
              <w:t>PGM output</w:t>
            </w:r>
            <w:r>
              <w:rPr>
                <w:webHidden/>
              </w:rPr>
              <w:tab/>
            </w:r>
            <w:r>
              <w:rPr>
                <w:rStyle w:val="Hyperlink"/>
              </w:rPr>
              <w:fldChar w:fldCharType="begin"/>
            </w:r>
            <w:r>
              <w:rPr>
                <w:webHidden/>
              </w:rPr>
              <w:instrText xml:space="preserve"> PAGEREF _Toc312938250 \h </w:instrText>
            </w:r>
            <w:r>
              <w:rPr>
                <w:rStyle w:val="Hyperlink"/>
              </w:rPr>
            </w:r>
            <w:r>
              <w:rPr>
                <w:rStyle w:val="Hyperlink"/>
              </w:rPr>
              <w:fldChar w:fldCharType="separate"/>
            </w:r>
            <w:r>
              <w:rPr>
                <w:webHidden/>
              </w:rPr>
              <w:t>11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51" w:history="1">
            <w:r w:rsidRPr="00CE7274">
              <w:rPr>
                <w:rStyle w:val="Hyperlink"/>
              </w:rPr>
              <w:t>2.5</w:t>
            </w:r>
            <w:r>
              <w:rPr>
                <w:rFonts w:asciiTheme="minorHAnsi" w:eastAsiaTheme="minorEastAsia" w:hAnsiTheme="minorHAnsi" w:cstheme="minorBidi"/>
                <w:sz w:val="22"/>
                <w:szCs w:val="22"/>
                <w:lang w:bidi="he-IL"/>
              </w:rPr>
              <w:tab/>
            </w:r>
            <w:r w:rsidRPr="00CE7274">
              <w:rPr>
                <w:rStyle w:val="Hyperlink"/>
              </w:rPr>
              <w:t>SIREN output</w:t>
            </w:r>
            <w:r>
              <w:rPr>
                <w:webHidden/>
              </w:rPr>
              <w:tab/>
            </w:r>
            <w:r>
              <w:rPr>
                <w:rStyle w:val="Hyperlink"/>
              </w:rPr>
              <w:fldChar w:fldCharType="begin"/>
            </w:r>
            <w:r>
              <w:rPr>
                <w:webHidden/>
              </w:rPr>
              <w:instrText xml:space="preserve"> PAGEREF _Toc312938251 \h </w:instrText>
            </w:r>
            <w:r>
              <w:rPr>
                <w:rStyle w:val="Hyperlink"/>
              </w:rPr>
            </w:r>
            <w:r>
              <w:rPr>
                <w:rStyle w:val="Hyperlink"/>
              </w:rPr>
              <w:fldChar w:fldCharType="separate"/>
            </w:r>
            <w:r>
              <w:rPr>
                <w:webHidden/>
              </w:rPr>
              <w:t>11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52" w:history="1">
            <w:r w:rsidRPr="00CE7274">
              <w:rPr>
                <w:rStyle w:val="Hyperlink"/>
              </w:rPr>
              <w:t>2.6</w:t>
            </w:r>
            <w:r>
              <w:rPr>
                <w:rFonts w:asciiTheme="minorHAnsi" w:eastAsiaTheme="minorEastAsia" w:hAnsiTheme="minorHAnsi" w:cstheme="minorBidi"/>
                <w:sz w:val="22"/>
                <w:szCs w:val="22"/>
                <w:lang w:bidi="he-IL"/>
              </w:rPr>
              <w:tab/>
            </w:r>
            <w:r w:rsidRPr="00CE7274">
              <w:rPr>
                <w:rStyle w:val="Hyperlink"/>
              </w:rPr>
              <w:t>KEYPAD</w:t>
            </w:r>
            <w:r>
              <w:rPr>
                <w:webHidden/>
              </w:rPr>
              <w:tab/>
            </w:r>
            <w:r>
              <w:rPr>
                <w:rStyle w:val="Hyperlink"/>
              </w:rPr>
              <w:fldChar w:fldCharType="begin"/>
            </w:r>
            <w:r>
              <w:rPr>
                <w:webHidden/>
              </w:rPr>
              <w:instrText xml:space="preserve"> PAGEREF _Toc312938252 \h </w:instrText>
            </w:r>
            <w:r>
              <w:rPr>
                <w:rStyle w:val="Hyperlink"/>
              </w:rPr>
            </w:r>
            <w:r>
              <w:rPr>
                <w:rStyle w:val="Hyperlink"/>
              </w:rPr>
              <w:fldChar w:fldCharType="separate"/>
            </w:r>
            <w:r>
              <w:rPr>
                <w:webHidden/>
              </w:rPr>
              <w:t>12</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53" w:history="1">
            <w:r w:rsidRPr="00CE7274">
              <w:rPr>
                <w:rStyle w:val="Hyperlink"/>
                <w:noProof/>
              </w:rPr>
              <w:t>2.6.1</w:t>
            </w:r>
            <w:r>
              <w:rPr>
                <w:rFonts w:asciiTheme="minorHAnsi" w:eastAsiaTheme="minorEastAsia" w:hAnsiTheme="minorHAnsi" w:cstheme="minorBidi"/>
                <w:noProof/>
                <w:sz w:val="22"/>
                <w:szCs w:val="22"/>
                <w:lang w:bidi="he-IL"/>
              </w:rPr>
              <w:tab/>
            </w:r>
            <w:r w:rsidRPr="00CE7274">
              <w:rPr>
                <w:rStyle w:val="Hyperlink"/>
                <w:noProof/>
              </w:rPr>
              <w:t>Setting the keypad’s ID</w:t>
            </w:r>
            <w:r>
              <w:rPr>
                <w:noProof/>
                <w:webHidden/>
              </w:rPr>
              <w:tab/>
            </w:r>
            <w:r>
              <w:rPr>
                <w:rStyle w:val="Hyperlink"/>
                <w:noProof/>
              </w:rPr>
              <w:fldChar w:fldCharType="begin"/>
            </w:r>
            <w:r>
              <w:rPr>
                <w:noProof/>
                <w:webHidden/>
              </w:rPr>
              <w:instrText xml:space="preserve"> PAGEREF _Toc312938253 \h </w:instrText>
            </w:r>
            <w:r>
              <w:rPr>
                <w:rStyle w:val="Hyperlink"/>
                <w:noProof/>
              </w:rPr>
            </w:r>
            <w:r>
              <w:rPr>
                <w:rStyle w:val="Hyperlink"/>
                <w:noProof/>
              </w:rPr>
              <w:fldChar w:fldCharType="separate"/>
            </w:r>
            <w:r>
              <w:rPr>
                <w:noProof/>
                <w:webHidden/>
              </w:rPr>
              <w:t>12</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54" w:history="1">
            <w:r w:rsidRPr="00CE7274">
              <w:rPr>
                <w:rStyle w:val="Hyperlink"/>
              </w:rPr>
              <w:t>2.7</w:t>
            </w:r>
            <w:r>
              <w:rPr>
                <w:rFonts w:asciiTheme="minorHAnsi" w:eastAsiaTheme="minorEastAsia" w:hAnsiTheme="minorHAnsi" w:cstheme="minorBidi"/>
                <w:sz w:val="22"/>
                <w:szCs w:val="22"/>
                <w:lang w:bidi="he-IL"/>
              </w:rPr>
              <w:tab/>
            </w:r>
            <w:r w:rsidRPr="00CE7274">
              <w:rPr>
                <w:rStyle w:val="Hyperlink"/>
              </w:rPr>
              <w:t>AUDIO</w:t>
            </w:r>
            <w:r>
              <w:rPr>
                <w:webHidden/>
              </w:rPr>
              <w:tab/>
            </w:r>
            <w:r>
              <w:rPr>
                <w:rStyle w:val="Hyperlink"/>
              </w:rPr>
              <w:fldChar w:fldCharType="begin"/>
            </w:r>
            <w:r>
              <w:rPr>
                <w:webHidden/>
              </w:rPr>
              <w:instrText xml:space="preserve"> PAGEREF _Toc312938254 \h </w:instrText>
            </w:r>
            <w:r>
              <w:rPr>
                <w:rStyle w:val="Hyperlink"/>
              </w:rPr>
            </w:r>
            <w:r>
              <w:rPr>
                <w:rStyle w:val="Hyperlink"/>
              </w:rPr>
              <w:fldChar w:fldCharType="separate"/>
            </w:r>
            <w:r>
              <w:rPr>
                <w:webHidden/>
              </w:rPr>
              <w:t>13</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55" w:history="1">
            <w:r w:rsidRPr="00CE7274">
              <w:rPr>
                <w:rStyle w:val="Hyperlink"/>
                <w:noProof/>
              </w:rPr>
              <w:t>2.7.1</w:t>
            </w:r>
            <w:r>
              <w:rPr>
                <w:rFonts w:asciiTheme="minorHAnsi" w:eastAsiaTheme="minorEastAsia" w:hAnsiTheme="minorHAnsi" w:cstheme="minorBidi"/>
                <w:noProof/>
                <w:sz w:val="22"/>
                <w:szCs w:val="22"/>
                <w:lang w:bidi="he-IL"/>
              </w:rPr>
              <w:tab/>
            </w:r>
            <w:r w:rsidRPr="00CE7274">
              <w:rPr>
                <w:rStyle w:val="Hyperlink"/>
                <w:noProof/>
              </w:rPr>
              <w:t>Connecting and programming the MIC-200</w:t>
            </w:r>
            <w:r>
              <w:rPr>
                <w:noProof/>
                <w:webHidden/>
              </w:rPr>
              <w:tab/>
            </w:r>
            <w:r>
              <w:rPr>
                <w:rStyle w:val="Hyperlink"/>
                <w:noProof/>
              </w:rPr>
              <w:fldChar w:fldCharType="begin"/>
            </w:r>
            <w:r>
              <w:rPr>
                <w:noProof/>
                <w:webHidden/>
              </w:rPr>
              <w:instrText xml:space="preserve"> PAGEREF _Toc312938255 \h </w:instrText>
            </w:r>
            <w:r>
              <w:rPr>
                <w:rStyle w:val="Hyperlink"/>
                <w:noProof/>
              </w:rPr>
            </w:r>
            <w:r>
              <w:rPr>
                <w:rStyle w:val="Hyperlink"/>
                <w:noProof/>
              </w:rPr>
              <w:fldChar w:fldCharType="separate"/>
            </w:r>
            <w:r>
              <w:rPr>
                <w:noProof/>
                <w:webHidden/>
              </w:rPr>
              <w:t>13</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56" w:history="1">
            <w:r w:rsidRPr="00CE7274">
              <w:rPr>
                <w:rStyle w:val="Hyperlink"/>
                <w:noProof/>
              </w:rPr>
              <w:t>2.7.2</w:t>
            </w:r>
            <w:r>
              <w:rPr>
                <w:rFonts w:asciiTheme="minorHAnsi" w:eastAsiaTheme="minorEastAsia" w:hAnsiTheme="minorHAnsi" w:cstheme="minorBidi"/>
                <w:noProof/>
                <w:sz w:val="22"/>
                <w:szCs w:val="22"/>
                <w:lang w:bidi="he-IL"/>
              </w:rPr>
              <w:tab/>
            </w:r>
            <w:r w:rsidRPr="00CE7274">
              <w:rPr>
                <w:rStyle w:val="Hyperlink"/>
                <w:noProof/>
              </w:rPr>
              <w:t>Connecting and programming the VU-20U</w:t>
            </w:r>
            <w:r>
              <w:rPr>
                <w:noProof/>
                <w:webHidden/>
              </w:rPr>
              <w:tab/>
            </w:r>
            <w:r>
              <w:rPr>
                <w:rStyle w:val="Hyperlink"/>
                <w:noProof/>
              </w:rPr>
              <w:fldChar w:fldCharType="begin"/>
            </w:r>
            <w:r>
              <w:rPr>
                <w:noProof/>
                <w:webHidden/>
              </w:rPr>
              <w:instrText xml:space="preserve"> PAGEREF _Toc312938256 \h </w:instrText>
            </w:r>
            <w:r>
              <w:rPr>
                <w:rStyle w:val="Hyperlink"/>
                <w:noProof/>
              </w:rPr>
            </w:r>
            <w:r>
              <w:rPr>
                <w:rStyle w:val="Hyperlink"/>
                <w:noProof/>
              </w:rPr>
              <w:fldChar w:fldCharType="separate"/>
            </w:r>
            <w:r>
              <w:rPr>
                <w:noProof/>
                <w:webHidden/>
              </w:rPr>
              <w:t>14</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57" w:history="1">
            <w:r w:rsidRPr="00CE7274">
              <w:rPr>
                <w:rStyle w:val="Hyperlink"/>
                <w:noProof/>
              </w:rPr>
              <w:t>2.7.3</w:t>
            </w:r>
            <w:r>
              <w:rPr>
                <w:rFonts w:asciiTheme="minorHAnsi" w:eastAsiaTheme="minorEastAsia" w:hAnsiTheme="minorHAnsi" w:cstheme="minorBidi"/>
                <w:noProof/>
                <w:sz w:val="22"/>
                <w:szCs w:val="22"/>
                <w:lang w:bidi="he-IL"/>
              </w:rPr>
              <w:tab/>
            </w:r>
            <w:r w:rsidRPr="00CE7274">
              <w:rPr>
                <w:rStyle w:val="Hyperlink"/>
                <w:noProof/>
              </w:rPr>
              <w:t>Connecting the GSM-200</w:t>
            </w:r>
            <w:r>
              <w:rPr>
                <w:noProof/>
                <w:webHidden/>
              </w:rPr>
              <w:tab/>
            </w:r>
            <w:r>
              <w:rPr>
                <w:rStyle w:val="Hyperlink"/>
                <w:noProof/>
              </w:rPr>
              <w:fldChar w:fldCharType="begin"/>
            </w:r>
            <w:r>
              <w:rPr>
                <w:noProof/>
                <w:webHidden/>
              </w:rPr>
              <w:instrText xml:space="preserve"> PAGEREF _Toc312938257 \h </w:instrText>
            </w:r>
            <w:r>
              <w:rPr>
                <w:rStyle w:val="Hyperlink"/>
                <w:noProof/>
              </w:rPr>
            </w:r>
            <w:r>
              <w:rPr>
                <w:rStyle w:val="Hyperlink"/>
                <w:noProof/>
              </w:rPr>
              <w:fldChar w:fldCharType="separate"/>
            </w:r>
            <w:r>
              <w:rPr>
                <w:noProof/>
                <w:webHidden/>
              </w:rPr>
              <w:t>14</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58" w:history="1">
            <w:r w:rsidRPr="00CE7274">
              <w:rPr>
                <w:rStyle w:val="Hyperlink"/>
                <w:noProof/>
              </w:rPr>
              <w:t>2.7.4</w:t>
            </w:r>
            <w:r>
              <w:rPr>
                <w:rFonts w:asciiTheme="minorHAnsi" w:eastAsiaTheme="minorEastAsia" w:hAnsiTheme="minorHAnsi" w:cstheme="minorBidi"/>
                <w:noProof/>
                <w:sz w:val="22"/>
                <w:szCs w:val="22"/>
                <w:lang w:bidi="he-IL"/>
              </w:rPr>
              <w:tab/>
            </w:r>
            <w:r w:rsidRPr="00CE7274">
              <w:rPr>
                <w:rStyle w:val="Hyperlink"/>
                <w:noProof/>
              </w:rPr>
              <w:t>Using the VU-20U with the GSM-200</w:t>
            </w:r>
            <w:r>
              <w:rPr>
                <w:noProof/>
                <w:webHidden/>
              </w:rPr>
              <w:tab/>
            </w:r>
            <w:r>
              <w:rPr>
                <w:rStyle w:val="Hyperlink"/>
                <w:noProof/>
              </w:rPr>
              <w:fldChar w:fldCharType="begin"/>
            </w:r>
            <w:r>
              <w:rPr>
                <w:noProof/>
                <w:webHidden/>
              </w:rPr>
              <w:instrText xml:space="preserve"> PAGEREF _Toc312938258 \h </w:instrText>
            </w:r>
            <w:r>
              <w:rPr>
                <w:rStyle w:val="Hyperlink"/>
                <w:noProof/>
              </w:rPr>
            </w:r>
            <w:r>
              <w:rPr>
                <w:rStyle w:val="Hyperlink"/>
                <w:noProof/>
              </w:rPr>
              <w:fldChar w:fldCharType="separate"/>
            </w:r>
            <w:r>
              <w:rPr>
                <w:noProof/>
                <w:webHidden/>
              </w:rPr>
              <w:t>15</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59" w:history="1">
            <w:r w:rsidRPr="00CE7274">
              <w:rPr>
                <w:rStyle w:val="Hyperlink"/>
                <w:noProof/>
              </w:rPr>
              <w:t>2.7.5</w:t>
            </w:r>
            <w:r>
              <w:rPr>
                <w:rFonts w:asciiTheme="minorHAnsi" w:eastAsiaTheme="minorEastAsia" w:hAnsiTheme="minorHAnsi" w:cstheme="minorBidi"/>
                <w:noProof/>
                <w:sz w:val="22"/>
                <w:szCs w:val="22"/>
                <w:lang w:bidi="he-IL"/>
              </w:rPr>
              <w:tab/>
            </w:r>
            <w:r w:rsidRPr="00CE7274">
              <w:rPr>
                <w:rStyle w:val="Hyperlink"/>
                <w:noProof/>
              </w:rPr>
              <w:t>TELEPHONE</w:t>
            </w:r>
            <w:r>
              <w:rPr>
                <w:noProof/>
                <w:webHidden/>
              </w:rPr>
              <w:tab/>
            </w:r>
            <w:r>
              <w:rPr>
                <w:rStyle w:val="Hyperlink"/>
                <w:noProof/>
              </w:rPr>
              <w:fldChar w:fldCharType="begin"/>
            </w:r>
            <w:r>
              <w:rPr>
                <w:noProof/>
                <w:webHidden/>
              </w:rPr>
              <w:instrText xml:space="preserve"> PAGEREF _Toc312938259 \h </w:instrText>
            </w:r>
            <w:r>
              <w:rPr>
                <w:rStyle w:val="Hyperlink"/>
                <w:noProof/>
              </w:rPr>
            </w:r>
            <w:r>
              <w:rPr>
                <w:rStyle w:val="Hyperlink"/>
                <w:noProof/>
              </w:rPr>
              <w:fldChar w:fldCharType="separate"/>
            </w:r>
            <w:r>
              <w:rPr>
                <w:noProof/>
                <w:webHidden/>
              </w:rPr>
              <w:t>15</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0" w:history="1">
            <w:r w:rsidRPr="00CE7274">
              <w:rPr>
                <w:rStyle w:val="Hyperlink"/>
              </w:rPr>
              <w:t>2.8</w:t>
            </w:r>
            <w:r>
              <w:rPr>
                <w:rFonts w:asciiTheme="minorHAnsi" w:eastAsiaTheme="minorEastAsia" w:hAnsiTheme="minorHAnsi" w:cstheme="minorBidi"/>
                <w:sz w:val="22"/>
                <w:szCs w:val="22"/>
                <w:lang w:bidi="he-IL"/>
              </w:rPr>
              <w:tab/>
            </w:r>
            <w:r w:rsidRPr="00CE7274">
              <w:rPr>
                <w:rStyle w:val="Hyperlink"/>
              </w:rPr>
              <w:t>TRANSMITTER</w:t>
            </w:r>
            <w:r>
              <w:rPr>
                <w:webHidden/>
              </w:rPr>
              <w:tab/>
            </w:r>
            <w:r>
              <w:rPr>
                <w:rStyle w:val="Hyperlink"/>
              </w:rPr>
              <w:fldChar w:fldCharType="begin"/>
            </w:r>
            <w:r>
              <w:rPr>
                <w:webHidden/>
              </w:rPr>
              <w:instrText xml:space="preserve"> PAGEREF _Toc312938260 \h </w:instrText>
            </w:r>
            <w:r>
              <w:rPr>
                <w:rStyle w:val="Hyperlink"/>
              </w:rPr>
            </w:r>
            <w:r>
              <w:rPr>
                <w:rStyle w:val="Hyperlink"/>
              </w:rPr>
              <w:fldChar w:fldCharType="separate"/>
            </w:r>
            <w:r>
              <w:rPr>
                <w:webHidden/>
              </w:rPr>
              <w:t>16</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1" w:history="1">
            <w:r w:rsidRPr="00CE7274">
              <w:rPr>
                <w:rStyle w:val="Hyperlink"/>
              </w:rPr>
              <w:t>2.9</w:t>
            </w:r>
            <w:r>
              <w:rPr>
                <w:rFonts w:asciiTheme="minorHAnsi" w:eastAsiaTheme="minorEastAsia" w:hAnsiTheme="minorHAnsi" w:cstheme="minorBidi"/>
                <w:sz w:val="22"/>
                <w:szCs w:val="22"/>
                <w:lang w:bidi="he-IL"/>
              </w:rPr>
              <w:tab/>
            </w:r>
            <w:r w:rsidRPr="00CE7274">
              <w:rPr>
                <w:rStyle w:val="Hyperlink"/>
              </w:rPr>
              <w:t>JP3: EOL resistor jumper</w:t>
            </w:r>
            <w:r>
              <w:rPr>
                <w:webHidden/>
              </w:rPr>
              <w:tab/>
            </w:r>
            <w:r>
              <w:rPr>
                <w:rStyle w:val="Hyperlink"/>
              </w:rPr>
              <w:fldChar w:fldCharType="begin"/>
            </w:r>
            <w:r>
              <w:rPr>
                <w:webHidden/>
              </w:rPr>
              <w:instrText xml:space="preserve"> PAGEREF _Toc312938261 \h </w:instrText>
            </w:r>
            <w:r>
              <w:rPr>
                <w:rStyle w:val="Hyperlink"/>
              </w:rPr>
            </w:r>
            <w:r>
              <w:rPr>
                <w:rStyle w:val="Hyperlink"/>
              </w:rPr>
              <w:fldChar w:fldCharType="separate"/>
            </w:r>
            <w:r>
              <w:rPr>
                <w:webHidden/>
              </w:rPr>
              <w:t>16</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2" w:history="1">
            <w:r w:rsidRPr="00CE7274">
              <w:rPr>
                <w:rStyle w:val="Hyperlink"/>
              </w:rPr>
              <w:t>2.10</w:t>
            </w:r>
            <w:r>
              <w:rPr>
                <w:rFonts w:asciiTheme="minorHAnsi" w:eastAsiaTheme="minorEastAsia" w:hAnsiTheme="minorHAnsi" w:cstheme="minorBidi"/>
                <w:sz w:val="22"/>
                <w:szCs w:val="22"/>
                <w:lang w:bidi="he-IL"/>
              </w:rPr>
              <w:tab/>
            </w:r>
            <w:r w:rsidRPr="00CE7274">
              <w:rPr>
                <w:rStyle w:val="Hyperlink"/>
              </w:rPr>
              <w:t>AC</w:t>
            </w:r>
            <w:r>
              <w:rPr>
                <w:webHidden/>
              </w:rPr>
              <w:tab/>
            </w:r>
            <w:r>
              <w:rPr>
                <w:rStyle w:val="Hyperlink"/>
              </w:rPr>
              <w:fldChar w:fldCharType="begin"/>
            </w:r>
            <w:r>
              <w:rPr>
                <w:webHidden/>
              </w:rPr>
              <w:instrText xml:space="preserve"> PAGEREF _Toc312938262 \h </w:instrText>
            </w:r>
            <w:r>
              <w:rPr>
                <w:rStyle w:val="Hyperlink"/>
              </w:rPr>
            </w:r>
            <w:r>
              <w:rPr>
                <w:rStyle w:val="Hyperlink"/>
              </w:rPr>
              <w:fldChar w:fldCharType="separate"/>
            </w:r>
            <w:r>
              <w:rPr>
                <w:webHidden/>
              </w:rPr>
              <w:t>16</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3" w:history="1">
            <w:r w:rsidRPr="00CE7274">
              <w:rPr>
                <w:rStyle w:val="Hyperlink"/>
              </w:rPr>
              <w:t>2.11</w:t>
            </w:r>
            <w:r>
              <w:rPr>
                <w:rFonts w:asciiTheme="minorHAnsi" w:eastAsiaTheme="minorEastAsia" w:hAnsiTheme="minorHAnsi" w:cstheme="minorBidi"/>
                <w:sz w:val="22"/>
                <w:szCs w:val="22"/>
                <w:lang w:bidi="he-IL"/>
              </w:rPr>
              <w:tab/>
            </w:r>
            <w:r w:rsidRPr="00CE7274">
              <w:rPr>
                <w:rStyle w:val="Hyperlink"/>
              </w:rPr>
              <w:t>BATTERY</w:t>
            </w:r>
            <w:r>
              <w:rPr>
                <w:webHidden/>
              </w:rPr>
              <w:tab/>
            </w:r>
            <w:r>
              <w:rPr>
                <w:rStyle w:val="Hyperlink"/>
              </w:rPr>
              <w:fldChar w:fldCharType="begin"/>
            </w:r>
            <w:r>
              <w:rPr>
                <w:webHidden/>
              </w:rPr>
              <w:instrText xml:space="preserve"> PAGEREF _Toc312938263 \h </w:instrText>
            </w:r>
            <w:r>
              <w:rPr>
                <w:rStyle w:val="Hyperlink"/>
              </w:rPr>
            </w:r>
            <w:r>
              <w:rPr>
                <w:rStyle w:val="Hyperlink"/>
              </w:rPr>
              <w:fldChar w:fldCharType="separate"/>
            </w:r>
            <w:r>
              <w:rPr>
                <w:webHidden/>
              </w:rPr>
              <w:t>16</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4" w:history="1">
            <w:r w:rsidRPr="00CE7274">
              <w:rPr>
                <w:rStyle w:val="Hyperlink"/>
              </w:rPr>
              <w:t>2.12</w:t>
            </w:r>
            <w:r>
              <w:rPr>
                <w:rFonts w:asciiTheme="minorHAnsi" w:eastAsiaTheme="minorEastAsia" w:hAnsiTheme="minorHAnsi" w:cstheme="minorBidi"/>
                <w:sz w:val="22"/>
                <w:szCs w:val="22"/>
                <w:lang w:bidi="he-IL"/>
              </w:rPr>
              <w:tab/>
            </w:r>
            <w:r w:rsidRPr="00CE7274">
              <w:rPr>
                <w:rStyle w:val="Hyperlink"/>
              </w:rPr>
              <w:t>Connecting key switch and remote control</w:t>
            </w:r>
            <w:r>
              <w:rPr>
                <w:webHidden/>
              </w:rPr>
              <w:tab/>
            </w:r>
            <w:r>
              <w:rPr>
                <w:rStyle w:val="Hyperlink"/>
              </w:rPr>
              <w:fldChar w:fldCharType="begin"/>
            </w:r>
            <w:r>
              <w:rPr>
                <w:webHidden/>
              </w:rPr>
              <w:instrText xml:space="preserve"> PAGEREF _Toc312938264 \h </w:instrText>
            </w:r>
            <w:r>
              <w:rPr>
                <w:rStyle w:val="Hyperlink"/>
              </w:rPr>
            </w:r>
            <w:r>
              <w:rPr>
                <w:rStyle w:val="Hyperlink"/>
              </w:rPr>
              <w:fldChar w:fldCharType="separate"/>
            </w:r>
            <w:r>
              <w:rPr>
                <w:webHidden/>
              </w:rPr>
              <w:t>17</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265" w:history="1">
            <w:r w:rsidRPr="00CE7274">
              <w:rPr>
                <w:rStyle w:val="Hyperlink"/>
                <w:rFonts w:cs="Opulent"/>
                <w:snapToGrid w:val="0"/>
              </w:rPr>
              <w:t>3.</w:t>
            </w:r>
            <w:r>
              <w:rPr>
                <w:rFonts w:asciiTheme="minorHAnsi" w:eastAsiaTheme="minorEastAsia" w:hAnsiTheme="minorHAnsi" w:cstheme="minorBidi"/>
                <w:b w:val="0"/>
                <w:caps w:val="0"/>
                <w:sz w:val="22"/>
                <w:szCs w:val="22"/>
                <w:lang w:bidi="he-IL"/>
              </w:rPr>
              <w:tab/>
            </w:r>
            <w:r w:rsidRPr="00CE7274">
              <w:rPr>
                <w:rStyle w:val="Hyperlink"/>
              </w:rPr>
              <w:t>PROgramming Options</w:t>
            </w:r>
            <w:r>
              <w:rPr>
                <w:webHidden/>
              </w:rPr>
              <w:tab/>
            </w:r>
            <w:r>
              <w:rPr>
                <w:rStyle w:val="Hyperlink"/>
              </w:rPr>
              <w:fldChar w:fldCharType="begin"/>
            </w:r>
            <w:r>
              <w:rPr>
                <w:webHidden/>
              </w:rPr>
              <w:instrText xml:space="preserve"> PAGEREF _Toc312938265 \h </w:instrText>
            </w:r>
            <w:r>
              <w:rPr>
                <w:rStyle w:val="Hyperlink"/>
              </w:rPr>
            </w:r>
            <w:r>
              <w:rPr>
                <w:rStyle w:val="Hyperlink"/>
              </w:rPr>
              <w:fldChar w:fldCharType="separate"/>
            </w:r>
            <w:r>
              <w:rPr>
                <w:webHidden/>
              </w:rPr>
              <w:t>17</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6" w:history="1">
            <w:r w:rsidRPr="00CE7274">
              <w:rPr>
                <w:rStyle w:val="Hyperlink"/>
              </w:rPr>
              <w:t>3.1</w:t>
            </w:r>
            <w:r>
              <w:rPr>
                <w:rFonts w:asciiTheme="minorHAnsi" w:eastAsiaTheme="minorEastAsia" w:hAnsiTheme="minorHAnsi" w:cstheme="minorBidi"/>
                <w:sz w:val="22"/>
                <w:szCs w:val="22"/>
                <w:lang w:bidi="he-IL"/>
              </w:rPr>
              <w:tab/>
            </w:r>
            <w:r w:rsidRPr="00CE7274">
              <w:rPr>
                <w:rStyle w:val="Hyperlink"/>
              </w:rPr>
              <w:t>Programming via the PRG-22</w:t>
            </w:r>
            <w:r>
              <w:rPr>
                <w:webHidden/>
              </w:rPr>
              <w:tab/>
            </w:r>
            <w:r>
              <w:rPr>
                <w:rStyle w:val="Hyperlink"/>
              </w:rPr>
              <w:fldChar w:fldCharType="begin"/>
            </w:r>
            <w:r>
              <w:rPr>
                <w:webHidden/>
              </w:rPr>
              <w:instrText xml:space="preserve"> PAGEREF _Toc312938266 \h </w:instrText>
            </w:r>
            <w:r>
              <w:rPr>
                <w:rStyle w:val="Hyperlink"/>
              </w:rPr>
            </w:r>
            <w:r>
              <w:rPr>
                <w:rStyle w:val="Hyperlink"/>
              </w:rPr>
              <w:fldChar w:fldCharType="separate"/>
            </w:r>
            <w:r>
              <w:rPr>
                <w:webHidden/>
              </w:rPr>
              <w:t>17</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67" w:history="1">
            <w:r w:rsidRPr="00CE7274">
              <w:rPr>
                <w:rStyle w:val="Hyperlink"/>
              </w:rPr>
              <w:t>3.2</w:t>
            </w:r>
            <w:r>
              <w:rPr>
                <w:rFonts w:asciiTheme="minorHAnsi" w:eastAsiaTheme="minorEastAsia" w:hAnsiTheme="minorHAnsi" w:cstheme="minorBidi"/>
                <w:sz w:val="22"/>
                <w:szCs w:val="22"/>
                <w:lang w:bidi="he-IL"/>
              </w:rPr>
              <w:tab/>
            </w:r>
            <w:r w:rsidRPr="00CE7274">
              <w:rPr>
                <w:rStyle w:val="Hyperlink"/>
              </w:rPr>
              <w:t>Programming via the COMAX</w:t>
            </w:r>
            <w:r>
              <w:rPr>
                <w:webHidden/>
              </w:rPr>
              <w:tab/>
            </w:r>
            <w:r>
              <w:rPr>
                <w:rStyle w:val="Hyperlink"/>
              </w:rPr>
              <w:fldChar w:fldCharType="begin"/>
            </w:r>
            <w:r>
              <w:rPr>
                <w:webHidden/>
              </w:rPr>
              <w:instrText xml:space="preserve"> PAGEREF _Toc312938267 \h </w:instrText>
            </w:r>
            <w:r>
              <w:rPr>
                <w:rStyle w:val="Hyperlink"/>
              </w:rPr>
            </w:r>
            <w:r>
              <w:rPr>
                <w:rStyle w:val="Hyperlink"/>
              </w:rPr>
              <w:fldChar w:fldCharType="separate"/>
            </w:r>
            <w:r>
              <w:rPr>
                <w:webHidden/>
              </w:rPr>
              <w:t>18</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68" w:history="1">
            <w:r w:rsidRPr="00CE7274">
              <w:rPr>
                <w:rStyle w:val="Hyperlink"/>
                <w:noProof/>
              </w:rPr>
              <w:t>3.2.1</w:t>
            </w:r>
            <w:r>
              <w:rPr>
                <w:rFonts w:asciiTheme="minorHAnsi" w:eastAsiaTheme="minorEastAsia" w:hAnsiTheme="minorHAnsi" w:cstheme="minorBidi"/>
                <w:noProof/>
                <w:sz w:val="22"/>
                <w:szCs w:val="22"/>
                <w:lang w:bidi="he-IL"/>
              </w:rPr>
              <w:tab/>
            </w:r>
            <w:r w:rsidRPr="00CE7274">
              <w:rPr>
                <w:rStyle w:val="Hyperlink"/>
                <w:noProof/>
              </w:rPr>
              <w:t>Locally</w:t>
            </w:r>
            <w:r>
              <w:rPr>
                <w:noProof/>
                <w:webHidden/>
              </w:rPr>
              <w:tab/>
            </w:r>
            <w:r>
              <w:rPr>
                <w:rStyle w:val="Hyperlink"/>
                <w:noProof/>
              </w:rPr>
              <w:fldChar w:fldCharType="begin"/>
            </w:r>
            <w:r>
              <w:rPr>
                <w:noProof/>
                <w:webHidden/>
              </w:rPr>
              <w:instrText xml:space="preserve"> PAGEREF _Toc312938268 \h </w:instrText>
            </w:r>
            <w:r>
              <w:rPr>
                <w:rStyle w:val="Hyperlink"/>
                <w:noProof/>
              </w:rPr>
            </w:r>
            <w:r>
              <w:rPr>
                <w:rStyle w:val="Hyperlink"/>
                <w:noProof/>
              </w:rPr>
              <w:fldChar w:fldCharType="separate"/>
            </w:r>
            <w:r>
              <w:rPr>
                <w:noProof/>
                <w:webHidden/>
              </w:rPr>
              <w:t>18</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69" w:history="1">
            <w:r w:rsidRPr="00CE7274">
              <w:rPr>
                <w:rStyle w:val="Hyperlink"/>
                <w:noProof/>
              </w:rPr>
              <w:t>3.2.2</w:t>
            </w:r>
            <w:r>
              <w:rPr>
                <w:rFonts w:asciiTheme="minorHAnsi" w:eastAsiaTheme="minorEastAsia" w:hAnsiTheme="minorHAnsi" w:cstheme="minorBidi"/>
                <w:noProof/>
                <w:sz w:val="22"/>
                <w:szCs w:val="22"/>
                <w:lang w:bidi="he-IL"/>
              </w:rPr>
              <w:tab/>
            </w:r>
            <w:r w:rsidRPr="00CE7274">
              <w:rPr>
                <w:rStyle w:val="Hyperlink"/>
                <w:noProof/>
              </w:rPr>
              <w:t>Remotely</w:t>
            </w:r>
            <w:r>
              <w:rPr>
                <w:noProof/>
                <w:webHidden/>
              </w:rPr>
              <w:tab/>
            </w:r>
            <w:r>
              <w:rPr>
                <w:rStyle w:val="Hyperlink"/>
                <w:noProof/>
              </w:rPr>
              <w:fldChar w:fldCharType="begin"/>
            </w:r>
            <w:r>
              <w:rPr>
                <w:noProof/>
                <w:webHidden/>
              </w:rPr>
              <w:instrText xml:space="preserve"> PAGEREF _Toc312938269 \h </w:instrText>
            </w:r>
            <w:r>
              <w:rPr>
                <w:rStyle w:val="Hyperlink"/>
                <w:noProof/>
              </w:rPr>
            </w:r>
            <w:r>
              <w:rPr>
                <w:rStyle w:val="Hyperlink"/>
                <w:noProof/>
              </w:rPr>
              <w:fldChar w:fldCharType="separate"/>
            </w:r>
            <w:r>
              <w:rPr>
                <w:noProof/>
                <w:webHidden/>
              </w:rPr>
              <w:t>18</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70" w:history="1">
            <w:r w:rsidRPr="00CE7274">
              <w:rPr>
                <w:rStyle w:val="Hyperlink"/>
                <w:noProof/>
              </w:rPr>
              <w:t>3.2.3</w:t>
            </w:r>
            <w:r>
              <w:rPr>
                <w:rFonts w:asciiTheme="minorHAnsi" w:eastAsiaTheme="minorEastAsia" w:hAnsiTheme="minorHAnsi" w:cstheme="minorBidi"/>
                <w:noProof/>
                <w:sz w:val="22"/>
                <w:szCs w:val="22"/>
                <w:lang w:bidi="he-IL"/>
              </w:rPr>
              <w:tab/>
            </w:r>
            <w:r w:rsidRPr="00CE7274">
              <w:rPr>
                <w:rStyle w:val="Hyperlink"/>
                <w:noProof/>
              </w:rPr>
              <w:t>Programming via an LCD Keypad</w:t>
            </w:r>
            <w:r>
              <w:rPr>
                <w:noProof/>
                <w:webHidden/>
              </w:rPr>
              <w:tab/>
            </w:r>
            <w:r>
              <w:rPr>
                <w:rStyle w:val="Hyperlink"/>
                <w:noProof/>
              </w:rPr>
              <w:fldChar w:fldCharType="begin"/>
            </w:r>
            <w:r>
              <w:rPr>
                <w:noProof/>
                <w:webHidden/>
              </w:rPr>
              <w:instrText xml:space="preserve"> PAGEREF _Toc312938270 \h </w:instrText>
            </w:r>
            <w:r>
              <w:rPr>
                <w:rStyle w:val="Hyperlink"/>
                <w:noProof/>
              </w:rPr>
            </w:r>
            <w:r>
              <w:rPr>
                <w:rStyle w:val="Hyperlink"/>
                <w:noProof/>
              </w:rPr>
              <w:fldChar w:fldCharType="separate"/>
            </w:r>
            <w:r>
              <w:rPr>
                <w:noProof/>
                <w:webHidden/>
              </w:rPr>
              <w:t>18</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71" w:history="1">
            <w:r w:rsidRPr="00CE7274">
              <w:rPr>
                <w:rStyle w:val="Hyperlink"/>
                <w:noProof/>
              </w:rPr>
              <w:t>3.2.4</w:t>
            </w:r>
            <w:r>
              <w:rPr>
                <w:rFonts w:asciiTheme="minorHAnsi" w:eastAsiaTheme="minorEastAsia" w:hAnsiTheme="minorHAnsi" w:cstheme="minorBidi"/>
                <w:noProof/>
                <w:sz w:val="22"/>
                <w:szCs w:val="22"/>
                <w:lang w:bidi="he-IL"/>
              </w:rPr>
              <w:tab/>
            </w:r>
            <w:r w:rsidRPr="00CE7274">
              <w:rPr>
                <w:rStyle w:val="Hyperlink"/>
                <w:noProof/>
              </w:rPr>
              <w:t>Parameters bar</w:t>
            </w:r>
            <w:r>
              <w:rPr>
                <w:noProof/>
                <w:webHidden/>
              </w:rPr>
              <w:tab/>
            </w:r>
            <w:r>
              <w:rPr>
                <w:rStyle w:val="Hyperlink"/>
                <w:noProof/>
              </w:rPr>
              <w:fldChar w:fldCharType="begin"/>
            </w:r>
            <w:r>
              <w:rPr>
                <w:noProof/>
                <w:webHidden/>
              </w:rPr>
              <w:instrText xml:space="preserve"> PAGEREF _Toc312938271 \h </w:instrText>
            </w:r>
            <w:r>
              <w:rPr>
                <w:rStyle w:val="Hyperlink"/>
                <w:noProof/>
              </w:rPr>
            </w:r>
            <w:r>
              <w:rPr>
                <w:rStyle w:val="Hyperlink"/>
                <w:noProof/>
              </w:rPr>
              <w:fldChar w:fldCharType="separate"/>
            </w:r>
            <w:r>
              <w:rPr>
                <w:noProof/>
                <w:webHidden/>
              </w:rPr>
              <w:t>19</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72" w:history="1">
            <w:r w:rsidRPr="00CE7274">
              <w:rPr>
                <w:rStyle w:val="Hyperlink"/>
                <w:noProof/>
              </w:rPr>
              <w:t>3.2.5</w:t>
            </w:r>
            <w:r>
              <w:rPr>
                <w:rFonts w:asciiTheme="minorHAnsi" w:eastAsiaTheme="minorEastAsia" w:hAnsiTheme="minorHAnsi" w:cstheme="minorBidi"/>
                <w:noProof/>
                <w:sz w:val="22"/>
                <w:szCs w:val="22"/>
                <w:lang w:bidi="he-IL"/>
              </w:rPr>
              <w:tab/>
            </w:r>
            <w:r w:rsidRPr="00CE7274">
              <w:rPr>
                <w:rStyle w:val="Hyperlink"/>
                <w:noProof/>
              </w:rPr>
              <w:t>Default codes</w:t>
            </w:r>
            <w:r>
              <w:rPr>
                <w:noProof/>
                <w:webHidden/>
              </w:rPr>
              <w:tab/>
            </w:r>
            <w:r>
              <w:rPr>
                <w:rStyle w:val="Hyperlink"/>
                <w:noProof/>
              </w:rPr>
              <w:fldChar w:fldCharType="begin"/>
            </w:r>
            <w:r>
              <w:rPr>
                <w:noProof/>
                <w:webHidden/>
              </w:rPr>
              <w:instrText xml:space="preserve"> PAGEREF _Toc312938272 \h </w:instrText>
            </w:r>
            <w:r>
              <w:rPr>
                <w:rStyle w:val="Hyperlink"/>
                <w:noProof/>
              </w:rPr>
            </w:r>
            <w:r>
              <w:rPr>
                <w:rStyle w:val="Hyperlink"/>
                <w:noProof/>
              </w:rPr>
              <w:fldChar w:fldCharType="separate"/>
            </w:r>
            <w:r>
              <w:rPr>
                <w:noProof/>
                <w:webHidden/>
              </w:rPr>
              <w:t>19</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73" w:history="1">
            <w:r w:rsidRPr="00CE7274">
              <w:rPr>
                <w:rStyle w:val="Hyperlink"/>
              </w:rPr>
              <w:t>3.3</w:t>
            </w:r>
            <w:r>
              <w:rPr>
                <w:rFonts w:asciiTheme="minorHAnsi" w:eastAsiaTheme="minorEastAsia" w:hAnsiTheme="minorHAnsi" w:cstheme="minorBidi"/>
                <w:sz w:val="22"/>
                <w:szCs w:val="22"/>
                <w:lang w:bidi="he-IL"/>
              </w:rPr>
              <w:tab/>
            </w:r>
            <w:r w:rsidRPr="00CE7274">
              <w:rPr>
                <w:rStyle w:val="Hyperlink"/>
              </w:rPr>
              <w:t>Initializing the keypad</w:t>
            </w:r>
            <w:r>
              <w:rPr>
                <w:webHidden/>
              </w:rPr>
              <w:tab/>
            </w:r>
            <w:r>
              <w:rPr>
                <w:rStyle w:val="Hyperlink"/>
              </w:rPr>
              <w:fldChar w:fldCharType="begin"/>
            </w:r>
            <w:r>
              <w:rPr>
                <w:webHidden/>
              </w:rPr>
              <w:instrText xml:space="preserve"> PAGEREF _Toc312938273 \h </w:instrText>
            </w:r>
            <w:r>
              <w:rPr>
                <w:rStyle w:val="Hyperlink"/>
              </w:rPr>
            </w:r>
            <w:r>
              <w:rPr>
                <w:rStyle w:val="Hyperlink"/>
              </w:rPr>
              <w:fldChar w:fldCharType="separate"/>
            </w:r>
            <w:r>
              <w:rPr>
                <w:webHidden/>
              </w:rPr>
              <w:t>19</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74" w:history="1">
            <w:r w:rsidRPr="00CE7274">
              <w:rPr>
                <w:rStyle w:val="Hyperlink"/>
              </w:rPr>
              <w:t>3.4</w:t>
            </w:r>
            <w:r>
              <w:rPr>
                <w:rFonts w:asciiTheme="minorHAnsi" w:eastAsiaTheme="minorEastAsia" w:hAnsiTheme="minorHAnsi" w:cstheme="minorBidi"/>
                <w:sz w:val="22"/>
                <w:szCs w:val="22"/>
                <w:lang w:bidi="he-IL"/>
              </w:rPr>
              <w:tab/>
            </w:r>
            <w:r w:rsidRPr="00CE7274">
              <w:rPr>
                <w:rStyle w:val="Hyperlink"/>
              </w:rPr>
              <w:t>Setting date &amp; time</w:t>
            </w:r>
            <w:r>
              <w:rPr>
                <w:webHidden/>
              </w:rPr>
              <w:tab/>
            </w:r>
            <w:r>
              <w:rPr>
                <w:rStyle w:val="Hyperlink"/>
              </w:rPr>
              <w:fldChar w:fldCharType="begin"/>
            </w:r>
            <w:r>
              <w:rPr>
                <w:webHidden/>
              </w:rPr>
              <w:instrText xml:space="preserve"> PAGEREF _Toc312938274 \h </w:instrText>
            </w:r>
            <w:r>
              <w:rPr>
                <w:rStyle w:val="Hyperlink"/>
              </w:rPr>
            </w:r>
            <w:r>
              <w:rPr>
                <w:rStyle w:val="Hyperlink"/>
              </w:rPr>
              <w:fldChar w:fldCharType="separate"/>
            </w:r>
            <w:r>
              <w:rPr>
                <w:webHidden/>
              </w:rPr>
              <w:t>20</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275" w:history="1">
            <w:r w:rsidRPr="00CE7274">
              <w:rPr>
                <w:rStyle w:val="Hyperlink"/>
                <w:snapToGrid w:val="0"/>
              </w:rPr>
              <w:t>4.</w:t>
            </w:r>
            <w:r>
              <w:rPr>
                <w:rFonts w:asciiTheme="minorHAnsi" w:eastAsiaTheme="minorEastAsia" w:hAnsiTheme="minorHAnsi" w:cstheme="minorBidi"/>
                <w:b w:val="0"/>
                <w:caps w:val="0"/>
                <w:sz w:val="22"/>
                <w:szCs w:val="22"/>
                <w:lang w:bidi="he-IL"/>
              </w:rPr>
              <w:tab/>
            </w:r>
            <w:r w:rsidRPr="00CE7274">
              <w:rPr>
                <w:rStyle w:val="Hyperlink"/>
              </w:rPr>
              <w:t>the technician menu</w:t>
            </w:r>
            <w:r>
              <w:rPr>
                <w:webHidden/>
              </w:rPr>
              <w:tab/>
            </w:r>
            <w:r>
              <w:rPr>
                <w:rStyle w:val="Hyperlink"/>
              </w:rPr>
              <w:fldChar w:fldCharType="begin"/>
            </w:r>
            <w:r>
              <w:rPr>
                <w:webHidden/>
              </w:rPr>
              <w:instrText xml:space="preserve"> PAGEREF _Toc312938275 \h </w:instrText>
            </w:r>
            <w:r>
              <w:rPr>
                <w:rStyle w:val="Hyperlink"/>
              </w:rPr>
            </w:r>
            <w:r>
              <w:rPr>
                <w:rStyle w:val="Hyperlink"/>
              </w:rPr>
              <w:fldChar w:fldCharType="separate"/>
            </w:r>
            <w:r>
              <w:rPr>
                <w:webHidden/>
              </w:rPr>
              <w:t>20</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276" w:history="1">
            <w:r w:rsidRPr="00CE7274">
              <w:rPr>
                <w:rStyle w:val="Hyperlink"/>
                <w:snapToGrid w:val="0"/>
              </w:rPr>
              <w:t>5.</w:t>
            </w:r>
            <w:r>
              <w:rPr>
                <w:rFonts w:asciiTheme="minorHAnsi" w:eastAsiaTheme="minorEastAsia" w:hAnsiTheme="minorHAnsi" w:cstheme="minorBidi"/>
                <w:b w:val="0"/>
                <w:caps w:val="0"/>
                <w:sz w:val="22"/>
                <w:szCs w:val="22"/>
                <w:lang w:bidi="he-IL"/>
              </w:rPr>
              <w:tab/>
            </w:r>
            <w:r w:rsidRPr="00CE7274">
              <w:rPr>
                <w:rStyle w:val="Hyperlink"/>
              </w:rPr>
              <w:t>Programming the system</w:t>
            </w:r>
            <w:r>
              <w:rPr>
                <w:webHidden/>
              </w:rPr>
              <w:tab/>
            </w:r>
            <w:r>
              <w:rPr>
                <w:rStyle w:val="Hyperlink"/>
              </w:rPr>
              <w:fldChar w:fldCharType="begin"/>
            </w:r>
            <w:r>
              <w:rPr>
                <w:webHidden/>
              </w:rPr>
              <w:instrText xml:space="preserve"> PAGEREF _Toc312938276 \h </w:instrText>
            </w:r>
            <w:r>
              <w:rPr>
                <w:rStyle w:val="Hyperlink"/>
              </w:rPr>
            </w:r>
            <w:r>
              <w:rPr>
                <w:rStyle w:val="Hyperlink"/>
              </w:rPr>
              <w:fldChar w:fldCharType="separate"/>
            </w:r>
            <w:r>
              <w:rPr>
                <w:webHidden/>
              </w:rPr>
              <w:t>21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77" w:history="1">
            <w:r w:rsidRPr="00CE7274">
              <w:rPr>
                <w:rStyle w:val="Hyperlink"/>
              </w:rPr>
              <w:t>5.1</w:t>
            </w:r>
            <w:r>
              <w:rPr>
                <w:rFonts w:asciiTheme="minorHAnsi" w:eastAsiaTheme="minorEastAsia" w:hAnsiTheme="minorHAnsi" w:cstheme="minorBidi"/>
                <w:sz w:val="22"/>
                <w:szCs w:val="22"/>
                <w:lang w:bidi="he-IL"/>
              </w:rPr>
              <w:tab/>
            </w:r>
            <w:r w:rsidRPr="00CE7274">
              <w:rPr>
                <w:rStyle w:val="Hyperlink"/>
              </w:rPr>
              <w:t>Zones</w:t>
            </w:r>
            <w:r>
              <w:rPr>
                <w:webHidden/>
              </w:rPr>
              <w:tab/>
            </w:r>
            <w:r>
              <w:rPr>
                <w:rStyle w:val="Hyperlink"/>
              </w:rPr>
              <w:fldChar w:fldCharType="begin"/>
            </w:r>
            <w:r>
              <w:rPr>
                <w:webHidden/>
              </w:rPr>
              <w:instrText xml:space="preserve"> PAGEREF _Toc312938277 \h </w:instrText>
            </w:r>
            <w:r>
              <w:rPr>
                <w:rStyle w:val="Hyperlink"/>
              </w:rPr>
            </w:r>
            <w:r>
              <w:rPr>
                <w:rStyle w:val="Hyperlink"/>
              </w:rPr>
              <w:fldChar w:fldCharType="separate"/>
            </w:r>
            <w:r>
              <w:rPr>
                <w:webHidden/>
              </w:rPr>
              <w:t>21</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78" w:history="1">
            <w:r w:rsidRPr="00CE7274">
              <w:rPr>
                <w:rStyle w:val="Hyperlink"/>
                <w:noProof/>
              </w:rPr>
              <w:t>5.1.1</w:t>
            </w:r>
            <w:r>
              <w:rPr>
                <w:rFonts w:asciiTheme="minorHAnsi" w:eastAsiaTheme="minorEastAsia" w:hAnsiTheme="minorHAnsi" w:cstheme="minorBidi"/>
                <w:noProof/>
                <w:sz w:val="22"/>
                <w:szCs w:val="22"/>
                <w:lang w:bidi="he-IL"/>
              </w:rPr>
              <w:tab/>
            </w:r>
            <w:r w:rsidRPr="00CE7274">
              <w:rPr>
                <w:rStyle w:val="Hyperlink"/>
                <w:noProof/>
              </w:rPr>
              <w:t>Zone sensitivity</w:t>
            </w:r>
            <w:r>
              <w:rPr>
                <w:noProof/>
                <w:webHidden/>
              </w:rPr>
              <w:tab/>
            </w:r>
            <w:r>
              <w:rPr>
                <w:rStyle w:val="Hyperlink"/>
                <w:noProof/>
              </w:rPr>
              <w:fldChar w:fldCharType="begin"/>
            </w:r>
            <w:r>
              <w:rPr>
                <w:noProof/>
                <w:webHidden/>
              </w:rPr>
              <w:instrText xml:space="preserve"> PAGEREF _Toc312938278 \h </w:instrText>
            </w:r>
            <w:r>
              <w:rPr>
                <w:rStyle w:val="Hyperlink"/>
                <w:noProof/>
              </w:rPr>
            </w:r>
            <w:r>
              <w:rPr>
                <w:rStyle w:val="Hyperlink"/>
                <w:noProof/>
              </w:rPr>
              <w:fldChar w:fldCharType="separate"/>
            </w:r>
            <w:r>
              <w:rPr>
                <w:noProof/>
                <w:webHidden/>
              </w:rPr>
              <w:t>21</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79" w:history="1">
            <w:r w:rsidRPr="00CE7274">
              <w:rPr>
                <w:rStyle w:val="Hyperlink"/>
                <w:noProof/>
              </w:rPr>
              <w:t>5.1.2</w:t>
            </w:r>
            <w:r>
              <w:rPr>
                <w:rFonts w:asciiTheme="minorHAnsi" w:eastAsiaTheme="minorEastAsia" w:hAnsiTheme="minorHAnsi" w:cstheme="minorBidi"/>
                <w:noProof/>
                <w:sz w:val="22"/>
                <w:szCs w:val="22"/>
                <w:lang w:bidi="he-IL"/>
              </w:rPr>
              <w:tab/>
            </w:r>
            <w:r w:rsidRPr="00CE7274">
              <w:rPr>
                <w:rStyle w:val="Hyperlink"/>
                <w:noProof/>
              </w:rPr>
              <w:t>Zone characteristics</w:t>
            </w:r>
            <w:r>
              <w:rPr>
                <w:noProof/>
                <w:webHidden/>
              </w:rPr>
              <w:tab/>
            </w:r>
            <w:r>
              <w:rPr>
                <w:rStyle w:val="Hyperlink"/>
                <w:noProof/>
              </w:rPr>
              <w:fldChar w:fldCharType="begin"/>
            </w:r>
            <w:r>
              <w:rPr>
                <w:noProof/>
                <w:webHidden/>
              </w:rPr>
              <w:instrText xml:space="preserve"> PAGEREF _Toc312938279 \h </w:instrText>
            </w:r>
            <w:r>
              <w:rPr>
                <w:rStyle w:val="Hyperlink"/>
                <w:noProof/>
              </w:rPr>
            </w:r>
            <w:r>
              <w:rPr>
                <w:rStyle w:val="Hyperlink"/>
                <w:noProof/>
              </w:rPr>
              <w:fldChar w:fldCharType="separate"/>
            </w:r>
            <w:r>
              <w:rPr>
                <w:noProof/>
                <w:webHidden/>
              </w:rPr>
              <w:t>21</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0" w:history="1">
            <w:r w:rsidRPr="00CE7274">
              <w:rPr>
                <w:rStyle w:val="Hyperlink"/>
                <w:noProof/>
              </w:rPr>
              <w:t>5.1.3</w:t>
            </w:r>
            <w:r>
              <w:rPr>
                <w:rFonts w:asciiTheme="minorHAnsi" w:eastAsiaTheme="minorEastAsia" w:hAnsiTheme="minorHAnsi" w:cstheme="minorBidi"/>
                <w:noProof/>
                <w:sz w:val="22"/>
                <w:szCs w:val="22"/>
                <w:lang w:bidi="he-IL"/>
              </w:rPr>
              <w:tab/>
            </w:r>
            <w:r w:rsidRPr="00CE7274">
              <w:rPr>
                <w:rStyle w:val="Hyperlink"/>
                <w:noProof/>
              </w:rPr>
              <w:t>Zone responses</w:t>
            </w:r>
            <w:r>
              <w:rPr>
                <w:noProof/>
                <w:webHidden/>
              </w:rPr>
              <w:tab/>
            </w:r>
            <w:r>
              <w:rPr>
                <w:rStyle w:val="Hyperlink"/>
                <w:noProof/>
              </w:rPr>
              <w:fldChar w:fldCharType="begin"/>
            </w:r>
            <w:r>
              <w:rPr>
                <w:noProof/>
                <w:webHidden/>
              </w:rPr>
              <w:instrText xml:space="preserve"> PAGEREF _Toc312938280 \h </w:instrText>
            </w:r>
            <w:r>
              <w:rPr>
                <w:rStyle w:val="Hyperlink"/>
                <w:noProof/>
              </w:rPr>
            </w:r>
            <w:r>
              <w:rPr>
                <w:rStyle w:val="Hyperlink"/>
                <w:noProof/>
              </w:rPr>
              <w:fldChar w:fldCharType="separate"/>
            </w:r>
            <w:r>
              <w:rPr>
                <w:noProof/>
                <w:webHidden/>
              </w:rPr>
              <w:t>22</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1" w:history="1">
            <w:r w:rsidRPr="00CE7274">
              <w:rPr>
                <w:rStyle w:val="Hyperlink"/>
                <w:noProof/>
              </w:rPr>
              <w:t>5.1.4</w:t>
            </w:r>
            <w:r>
              <w:rPr>
                <w:rFonts w:asciiTheme="minorHAnsi" w:eastAsiaTheme="minorEastAsia" w:hAnsiTheme="minorHAnsi" w:cstheme="minorBidi"/>
                <w:noProof/>
                <w:sz w:val="22"/>
                <w:szCs w:val="22"/>
                <w:lang w:bidi="he-IL"/>
              </w:rPr>
              <w:tab/>
            </w:r>
            <w:r w:rsidRPr="00CE7274">
              <w:rPr>
                <w:rStyle w:val="Hyperlink"/>
                <w:noProof/>
              </w:rPr>
              <w:t>Zone name</w:t>
            </w:r>
            <w:r>
              <w:rPr>
                <w:noProof/>
                <w:webHidden/>
              </w:rPr>
              <w:tab/>
            </w:r>
            <w:r>
              <w:rPr>
                <w:rStyle w:val="Hyperlink"/>
                <w:noProof/>
              </w:rPr>
              <w:fldChar w:fldCharType="begin"/>
            </w:r>
            <w:r>
              <w:rPr>
                <w:noProof/>
                <w:webHidden/>
              </w:rPr>
              <w:instrText xml:space="preserve"> PAGEREF _Toc312938281 \h </w:instrText>
            </w:r>
            <w:r>
              <w:rPr>
                <w:rStyle w:val="Hyperlink"/>
                <w:noProof/>
              </w:rPr>
            </w:r>
            <w:r>
              <w:rPr>
                <w:rStyle w:val="Hyperlink"/>
                <w:noProof/>
              </w:rPr>
              <w:fldChar w:fldCharType="separate"/>
            </w:r>
            <w:r>
              <w:rPr>
                <w:noProof/>
                <w:webHidden/>
              </w:rPr>
              <w:t>22</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82" w:history="1">
            <w:r w:rsidRPr="00CE7274">
              <w:rPr>
                <w:rStyle w:val="Hyperlink"/>
              </w:rPr>
              <w:t>5.2</w:t>
            </w:r>
            <w:r>
              <w:rPr>
                <w:rFonts w:asciiTheme="minorHAnsi" w:eastAsiaTheme="minorEastAsia" w:hAnsiTheme="minorHAnsi" w:cstheme="minorBidi"/>
                <w:sz w:val="22"/>
                <w:szCs w:val="22"/>
                <w:lang w:bidi="he-IL"/>
              </w:rPr>
              <w:tab/>
            </w:r>
            <w:r w:rsidRPr="00CE7274">
              <w:rPr>
                <w:rStyle w:val="Hyperlink"/>
              </w:rPr>
              <w:t>Monitoring Station communication parameters</w:t>
            </w:r>
            <w:r>
              <w:rPr>
                <w:webHidden/>
              </w:rPr>
              <w:tab/>
            </w:r>
            <w:r>
              <w:rPr>
                <w:rStyle w:val="Hyperlink"/>
              </w:rPr>
              <w:fldChar w:fldCharType="begin"/>
            </w:r>
            <w:r>
              <w:rPr>
                <w:webHidden/>
              </w:rPr>
              <w:instrText xml:space="preserve"> PAGEREF _Toc312938282 \h </w:instrText>
            </w:r>
            <w:r>
              <w:rPr>
                <w:rStyle w:val="Hyperlink"/>
              </w:rPr>
            </w:r>
            <w:r>
              <w:rPr>
                <w:rStyle w:val="Hyperlink"/>
              </w:rPr>
              <w:fldChar w:fldCharType="separate"/>
            </w:r>
            <w:r>
              <w:rPr>
                <w:webHidden/>
              </w:rPr>
              <w:t>23</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3" w:history="1">
            <w:r w:rsidRPr="00CE7274">
              <w:rPr>
                <w:rStyle w:val="Hyperlink"/>
                <w:noProof/>
              </w:rPr>
              <w:t>5.2.1</w:t>
            </w:r>
            <w:r>
              <w:rPr>
                <w:rFonts w:asciiTheme="minorHAnsi" w:eastAsiaTheme="minorEastAsia" w:hAnsiTheme="minorHAnsi" w:cstheme="minorBidi"/>
                <w:noProof/>
                <w:sz w:val="22"/>
                <w:szCs w:val="22"/>
                <w:lang w:bidi="he-IL"/>
              </w:rPr>
              <w:tab/>
            </w:r>
            <w:r w:rsidRPr="00CE7274">
              <w:rPr>
                <w:rStyle w:val="Hyperlink"/>
                <w:noProof/>
              </w:rPr>
              <w:t>PSTN &amp; Radio subscriber IDs, Double Report</w:t>
            </w:r>
            <w:r>
              <w:rPr>
                <w:noProof/>
                <w:webHidden/>
              </w:rPr>
              <w:tab/>
            </w:r>
            <w:r>
              <w:rPr>
                <w:rStyle w:val="Hyperlink"/>
                <w:noProof/>
              </w:rPr>
              <w:fldChar w:fldCharType="begin"/>
            </w:r>
            <w:r>
              <w:rPr>
                <w:noProof/>
                <w:webHidden/>
              </w:rPr>
              <w:instrText xml:space="preserve"> PAGEREF _Toc312938283 \h </w:instrText>
            </w:r>
            <w:r>
              <w:rPr>
                <w:rStyle w:val="Hyperlink"/>
                <w:noProof/>
              </w:rPr>
            </w:r>
            <w:r>
              <w:rPr>
                <w:rStyle w:val="Hyperlink"/>
                <w:noProof/>
              </w:rPr>
              <w:fldChar w:fldCharType="separate"/>
            </w:r>
            <w:r>
              <w:rPr>
                <w:noProof/>
                <w:webHidden/>
              </w:rPr>
              <w:t>23</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4" w:history="1">
            <w:r w:rsidRPr="00CE7274">
              <w:rPr>
                <w:rStyle w:val="Hyperlink"/>
                <w:noProof/>
              </w:rPr>
              <w:t>5.2.2</w:t>
            </w:r>
            <w:r>
              <w:rPr>
                <w:rFonts w:asciiTheme="minorHAnsi" w:eastAsiaTheme="minorEastAsia" w:hAnsiTheme="minorHAnsi" w:cstheme="minorBidi"/>
                <w:noProof/>
                <w:sz w:val="22"/>
                <w:szCs w:val="22"/>
                <w:lang w:bidi="he-IL"/>
              </w:rPr>
              <w:tab/>
            </w:r>
            <w:r w:rsidRPr="00CE7274">
              <w:rPr>
                <w:rStyle w:val="Hyperlink"/>
                <w:noProof/>
              </w:rPr>
              <w:t>Station format, ACK, Kissoff delay</w:t>
            </w:r>
            <w:r>
              <w:rPr>
                <w:noProof/>
                <w:webHidden/>
              </w:rPr>
              <w:tab/>
            </w:r>
            <w:r>
              <w:rPr>
                <w:rStyle w:val="Hyperlink"/>
                <w:noProof/>
              </w:rPr>
              <w:fldChar w:fldCharType="begin"/>
            </w:r>
            <w:r>
              <w:rPr>
                <w:noProof/>
                <w:webHidden/>
              </w:rPr>
              <w:instrText xml:space="preserve"> PAGEREF _Toc312938284 \h </w:instrText>
            </w:r>
            <w:r>
              <w:rPr>
                <w:rStyle w:val="Hyperlink"/>
                <w:noProof/>
              </w:rPr>
            </w:r>
            <w:r>
              <w:rPr>
                <w:rStyle w:val="Hyperlink"/>
                <w:noProof/>
              </w:rPr>
              <w:fldChar w:fldCharType="separate"/>
            </w:r>
            <w:r>
              <w:rPr>
                <w:noProof/>
                <w:webHidden/>
              </w:rPr>
              <w:t>23</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5" w:history="1">
            <w:r w:rsidRPr="00CE7274">
              <w:rPr>
                <w:rStyle w:val="Hyperlink"/>
                <w:noProof/>
              </w:rPr>
              <w:t>5.2.3</w:t>
            </w:r>
            <w:r>
              <w:rPr>
                <w:rFonts w:asciiTheme="minorHAnsi" w:eastAsiaTheme="minorEastAsia" w:hAnsiTheme="minorHAnsi" w:cstheme="minorBidi"/>
                <w:noProof/>
                <w:sz w:val="22"/>
                <w:szCs w:val="22"/>
                <w:lang w:bidi="he-IL"/>
              </w:rPr>
              <w:tab/>
            </w:r>
            <w:r w:rsidRPr="00CE7274">
              <w:rPr>
                <w:rStyle w:val="Hyperlink"/>
                <w:noProof/>
              </w:rPr>
              <w:t>Automatic communication tests</w:t>
            </w:r>
            <w:r>
              <w:rPr>
                <w:noProof/>
                <w:webHidden/>
              </w:rPr>
              <w:tab/>
            </w:r>
            <w:r>
              <w:rPr>
                <w:rStyle w:val="Hyperlink"/>
                <w:noProof/>
              </w:rPr>
              <w:fldChar w:fldCharType="begin"/>
            </w:r>
            <w:r>
              <w:rPr>
                <w:noProof/>
                <w:webHidden/>
              </w:rPr>
              <w:instrText xml:space="preserve"> PAGEREF _Toc312938285 \h </w:instrText>
            </w:r>
            <w:r>
              <w:rPr>
                <w:rStyle w:val="Hyperlink"/>
                <w:noProof/>
              </w:rPr>
            </w:r>
            <w:r>
              <w:rPr>
                <w:rStyle w:val="Hyperlink"/>
                <w:noProof/>
              </w:rPr>
              <w:fldChar w:fldCharType="separate"/>
            </w:r>
            <w:r>
              <w:rPr>
                <w:noProof/>
                <w:webHidden/>
              </w:rPr>
              <w:t>24</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6" w:history="1">
            <w:r w:rsidRPr="00CE7274">
              <w:rPr>
                <w:rStyle w:val="Hyperlink"/>
                <w:noProof/>
              </w:rPr>
              <w:t>5.2.4</w:t>
            </w:r>
            <w:r>
              <w:rPr>
                <w:rFonts w:asciiTheme="minorHAnsi" w:eastAsiaTheme="minorEastAsia" w:hAnsiTheme="minorHAnsi" w:cstheme="minorBidi"/>
                <w:noProof/>
                <w:sz w:val="22"/>
                <w:szCs w:val="22"/>
                <w:lang w:bidi="he-IL"/>
              </w:rPr>
              <w:tab/>
            </w:r>
            <w:r w:rsidRPr="00CE7274">
              <w:rPr>
                <w:rStyle w:val="Hyperlink"/>
                <w:noProof/>
              </w:rPr>
              <w:t>GSM-200 cellular module</w:t>
            </w:r>
            <w:r>
              <w:rPr>
                <w:noProof/>
                <w:webHidden/>
              </w:rPr>
              <w:tab/>
            </w:r>
            <w:r>
              <w:rPr>
                <w:rStyle w:val="Hyperlink"/>
                <w:noProof/>
              </w:rPr>
              <w:fldChar w:fldCharType="begin"/>
            </w:r>
            <w:r>
              <w:rPr>
                <w:noProof/>
                <w:webHidden/>
              </w:rPr>
              <w:instrText xml:space="preserve"> PAGEREF _Toc312938286 \h </w:instrText>
            </w:r>
            <w:r>
              <w:rPr>
                <w:rStyle w:val="Hyperlink"/>
                <w:noProof/>
              </w:rPr>
            </w:r>
            <w:r>
              <w:rPr>
                <w:rStyle w:val="Hyperlink"/>
                <w:noProof/>
              </w:rPr>
              <w:fldChar w:fldCharType="separate"/>
            </w:r>
            <w:r>
              <w:rPr>
                <w:noProof/>
                <w:webHidden/>
              </w:rPr>
              <w:t>25</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7" w:history="1">
            <w:r w:rsidRPr="00CE7274">
              <w:rPr>
                <w:rStyle w:val="Hyperlink"/>
                <w:noProof/>
              </w:rPr>
              <w:t>5.2.5</w:t>
            </w:r>
            <w:r>
              <w:rPr>
                <w:rFonts w:asciiTheme="minorHAnsi" w:eastAsiaTheme="minorEastAsia" w:hAnsiTheme="minorHAnsi" w:cstheme="minorBidi"/>
                <w:noProof/>
                <w:sz w:val="22"/>
                <w:szCs w:val="22"/>
                <w:lang w:bidi="he-IL"/>
              </w:rPr>
              <w:tab/>
            </w:r>
            <w:r w:rsidRPr="00CE7274">
              <w:rPr>
                <w:rStyle w:val="Hyperlink"/>
                <w:noProof/>
              </w:rPr>
              <w:t>Reporting codes</w:t>
            </w:r>
            <w:r>
              <w:rPr>
                <w:noProof/>
                <w:webHidden/>
              </w:rPr>
              <w:tab/>
            </w:r>
            <w:r>
              <w:rPr>
                <w:rStyle w:val="Hyperlink"/>
                <w:noProof/>
              </w:rPr>
              <w:fldChar w:fldCharType="begin"/>
            </w:r>
            <w:r>
              <w:rPr>
                <w:noProof/>
                <w:webHidden/>
              </w:rPr>
              <w:instrText xml:space="preserve"> PAGEREF _Toc312938287 \h </w:instrText>
            </w:r>
            <w:r>
              <w:rPr>
                <w:rStyle w:val="Hyperlink"/>
                <w:noProof/>
              </w:rPr>
            </w:r>
            <w:r>
              <w:rPr>
                <w:rStyle w:val="Hyperlink"/>
                <w:noProof/>
              </w:rPr>
              <w:fldChar w:fldCharType="separate"/>
            </w:r>
            <w:r>
              <w:rPr>
                <w:noProof/>
                <w:webHidden/>
              </w:rPr>
              <w:t>25</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88" w:history="1">
            <w:r w:rsidRPr="00CE7274">
              <w:rPr>
                <w:rStyle w:val="Hyperlink"/>
                <w:noProof/>
              </w:rPr>
              <w:t>5.2.1</w:t>
            </w:r>
            <w:r>
              <w:rPr>
                <w:rFonts w:asciiTheme="minorHAnsi" w:eastAsiaTheme="minorEastAsia" w:hAnsiTheme="minorHAnsi" w:cstheme="minorBidi"/>
                <w:noProof/>
                <w:sz w:val="22"/>
                <w:szCs w:val="22"/>
                <w:lang w:bidi="he-IL"/>
              </w:rPr>
              <w:tab/>
            </w:r>
            <w:r w:rsidRPr="00CE7274">
              <w:rPr>
                <w:rStyle w:val="Hyperlink"/>
                <w:noProof/>
              </w:rPr>
              <w:t>Central Monitoring Station telephones, rings</w:t>
            </w:r>
            <w:r>
              <w:rPr>
                <w:noProof/>
                <w:webHidden/>
              </w:rPr>
              <w:tab/>
            </w:r>
            <w:r>
              <w:rPr>
                <w:rStyle w:val="Hyperlink"/>
                <w:noProof/>
              </w:rPr>
              <w:fldChar w:fldCharType="begin"/>
            </w:r>
            <w:r>
              <w:rPr>
                <w:noProof/>
                <w:webHidden/>
              </w:rPr>
              <w:instrText xml:space="preserve"> PAGEREF _Toc312938288 \h </w:instrText>
            </w:r>
            <w:r>
              <w:rPr>
                <w:rStyle w:val="Hyperlink"/>
                <w:noProof/>
              </w:rPr>
            </w:r>
            <w:r>
              <w:rPr>
                <w:rStyle w:val="Hyperlink"/>
                <w:noProof/>
              </w:rPr>
              <w:fldChar w:fldCharType="separate"/>
            </w:r>
            <w:r>
              <w:rPr>
                <w:noProof/>
                <w:webHidden/>
              </w:rPr>
              <w:t>26</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89" w:history="1">
            <w:r w:rsidRPr="00CE7274">
              <w:rPr>
                <w:rStyle w:val="Hyperlink"/>
              </w:rPr>
              <w:t>5.3</w:t>
            </w:r>
            <w:r>
              <w:rPr>
                <w:rFonts w:asciiTheme="minorHAnsi" w:eastAsiaTheme="minorEastAsia" w:hAnsiTheme="minorHAnsi" w:cstheme="minorBidi"/>
                <w:sz w:val="22"/>
                <w:szCs w:val="22"/>
                <w:lang w:bidi="he-IL"/>
              </w:rPr>
              <w:tab/>
            </w:r>
            <w:r w:rsidRPr="00CE7274">
              <w:rPr>
                <w:rStyle w:val="Hyperlink"/>
              </w:rPr>
              <w:t>The SIREN and SMOKE outputs</w:t>
            </w:r>
            <w:r>
              <w:rPr>
                <w:webHidden/>
              </w:rPr>
              <w:tab/>
            </w:r>
            <w:r>
              <w:rPr>
                <w:rStyle w:val="Hyperlink"/>
              </w:rPr>
              <w:fldChar w:fldCharType="begin"/>
            </w:r>
            <w:r>
              <w:rPr>
                <w:webHidden/>
              </w:rPr>
              <w:instrText xml:space="preserve"> PAGEREF _Toc312938289 \h </w:instrText>
            </w:r>
            <w:r>
              <w:rPr>
                <w:rStyle w:val="Hyperlink"/>
              </w:rPr>
            </w:r>
            <w:r>
              <w:rPr>
                <w:rStyle w:val="Hyperlink"/>
              </w:rPr>
              <w:fldChar w:fldCharType="separate"/>
            </w:r>
            <w:r>
              <w:rPr>
                <w:webHidden/>
              </w:rPr>
              <w:t>27</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90" w:history="1">
            <w:r w:rsidRPr="00CE7274">
              <w:rPr>
                <w:rStyle w:val="Hyperlink"/>
              </w:rPr>
              <w:t>5.4</w:t>
            </w:r>
            <w:r>
              <w:rPr>
                <w:rFonts w:asciiTheme="minorHAnsi" w:eastAsiaTheme="minorEastAsia" w:hAnsiTheme="minorHAnsi" w:cstheme="minorBidi"/>
                <w:sz w:val="22"/>
                <w:szCs w:val="22"/>
                <w:lang w:bidi="he-IL"/>
              </w:rPr>
              <w:tab/>
            </w:r>
            <w:r w:rsidRPr="00CE7274">
              <w:rPr>
                <w:rStyle w:val="Hyperlink"/>
              </w:rPr>
              <w:t>System configuration</w:t>
            </w:r>
            <w:r>
              <w:rPr>
                <w:webHidden/>
              </w:rPr>
              <w:tab/>
            </w:r>
            <w:r>
              <w:rPr>
                <w:rStyle w:val="Hyperlink"/>
              </w:rPr>
              <w:fldChar w:fldCharType="begin"/>
            </w:r>
            <w:r>
              <w:rPr>
                <w:webHidden/>
              </w:rPr>
              <w:instrText xml:space="preserve"> PAGEREF _Toc312938290 \h </w:instrText>
            </w:r>
            <w:r>
              <w:rPr>
                <w:rStyle w:val="Hyperlink"/>
              </w:rPr>
            </w:r>
            <w:r>
              <w:rPr>
                <w:rStyle w:val="Hyperlink"/>
              </w:rPr>
              <w:fldChar w:fldCharType="separate"/>
            </w:r>
            <w:r>
              <w:rPr>
                <w:webHidden/>
              </w:rPr>
              <w:t>27</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1" w:history="1">
            <w:r w:rsidRPr="00CE7274">
              <w:rPr>
                <w:rStyle w:val="Hyperlink"/>
                <w:noProof/>
              </w:rPr>
              <w:t>5.4.1</w:t>
            </w:r>
            <w:r>
              <w:rPr>
                <w:rFonts w:asciiTheme="minorHAnsi" w:eastAsiaTheme="minorEastAsia" w:hAnsiTheme="minorHAnsi" w:cstheme="minorBidi"/>
                <w:noProof/>
                <w:sz w:val="22"/>
                <w:szCs w:val="22"/>
                <w:lang w:bidi="he-IL"/>
              </w:rPr>
              <w:tab/>
            </w:r>
            <w:r w:rsidRPr="00CE7274">
              <w:rPr>
                <w:rStyle w:val="Hyperlink"/>
                <w:noProof/>
              </w:rPr>
              <w:t>Config 1</w:t>
            </w:r>
            <w:r>
              <w:rPr>
                <w:noProof/>
                <w:webHidden/>
              </w:rPr>
              <w:tab/>
            </w:r>
            <w:r>
              <w:rPr>
                <w:rStyle w:val="Hyperlink"/>
                <w:noProof/>
              </w:rPr>
              <w:fldChar w:fldCharType="begin"/>
            </w:r>
            <w:r>
              <w:rPr>
                <w:noProof/>
                <w:webHidden/>
              </w:rPr>
              <w:instrText xml:space="preserve"> PAGEREF _Toc312938291 \h </w:instrText>
            </w:r>
            <w:r>
              <w:rPr>
                <w:rStyle w:val="Hyperlink"/>
                <w:noProof/>
              </w:rPr>
            </w:r>
            <w:r>
              <w:rPr>
                <w:rStyle w:val="Hyperlink"/>
                <w:noProof/>
              </w:rPr>
              <w:fldChar w:fldCharType="separate"/>
            </w:r>
            <w:r>
              <w:rPr>
                <w:noProof/>
                <w:webHidden/>
              </w:rPr>
              <w:t>27</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2" w:history="1">
            <w:r w:rsidRPr="00CE7274">
              <w:rPr>
                <w:rStyle w:val="Hyperlink"/>
                <w:noProof/>
              </w:rPr>
              <w:t>5.4.2</w:t>
            </w:r>
            <w:r>
              <w:rPr>
                <w:rFonts w:asciiTheme="minorHAnsi" w:eastAsiaTheme="minorEastAsia" w:hAnsiTheme="minorHAnsi" w:cstheme="minorBidi"/>
                <w:noProof/>
                <w:sz w:val="22"/>
                <w:szCs w:val="22"/>
                <w:lang w:bidi="he-IL"/>
              </w:rPr>
              <w:tab/>
            </w:r>
            <w:r w:rsidRPr="00CE7274">
              <w:rPr>
                <w:rStyle w:val="Hyperlink"/>
                <w:noProof/>
              </w:rPr>
              <w:t>Config 2</w:t>
            </w:r>
            <w:r>
              <w:rPr>
                <w:noProof/>
                <w:webHidden/>
              </w:rPr>
              <w:tab/>
            </w:r>
            <w:r>
              <w:rPr>
                <w:rStyle w:val="Hyperlink"/>
                <w:noProof/>
              </w:rPr>
              <w:fldChar w:fldCharType="begin"/>
            </w:r>
            <w:r>
              <w:rPr>
                <w:noProof/>
                <w:webHidden/>
              </w:rPr>
              <w:instrText xml:space="preserve"> PAGEREF _Toc312938292 \h </w:instrText>
            </w:r>
            <w:r>
              <w:rPr>
                <w:rStyle w:val="Hyperlink"/>
                <w:noProof/>
              </w:rPr>
            </w:r>
            <w:r>
              <w:rPr>
                <w:rStyle w:val="Hyperlink"/>
                <w:noProof/>
              </w:rPr>
              <w:fldChar w:fldCharType="separate"/>
            </w:r>
            <w:r>
              <w:rPr>
                <w:noProof/>
                <w:webHidden/>
              </w:rPr>
              <w:t>28</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3" w:history="1">
            <w:r w:rsidRPr="00CE7274">
              <w:rPr>
                <w:rStyle w:val="Hyperlink"/>
                <w:noProof/>
              </w:rPr>
              <w:t>5.4.3</w:t>
            </w:r>
            <w:r>
              <w:rPr>
                <w:rFonts w:asciiTheme="minorHAnsi" w:eastAsiaTheme="minorEastAsia" w:hAnsiTheme="minorHAnsi" w:cstheme="minorBidi"/>
                <w:noProof/>
                <w:sz w:val="22"/>
                <w:szCs w:val="22"/>
                <w:lang w:bidi="he-IL"/>
              </w:rPr>
              <w:tab/>
            </w:r>
            <w:r w:rsidRPr="00CE7274">
              <w:rPr>
                <w:rStyle w:val="Hyperlink"/>
                <w:noProof/>
              </w:rPr>
              <w:t>Config 3</w:t>
            </w:r>
            <w:r>
              <w:rPr>
                <w:noProof/>
                <w:webHidden/>
              </w:rPr>
              <w:tab/>
            </w:r>
            <w:r>
              <w:rPr>
                <w:rStyle w:val="Hyperlink"/>
                <w:noProof/>
              </w:rPr>
              <w:fldChar w:fldCharType="begin"/>
            </w:r>
            <w:r>
              <w:rPr>
                <w:noProof/>
                <w:webHidden/>
              </w:rPr>
              <w:instrText xml:space="preserve"> PAGEREF _Toc312938293 \h </w:instrText>
            </w:r>
            <w:r>
              <w:rPr>
                <w:rStyle w:val="Hyperlink"/>
                <w:noProof/>
              </w:rPr>
            </w:r>
            <w:r>
              <w:rPr>
                <w:rStyle w:val="Hyperlink"/>
                <w:noProof/>
              </w:rPr>
              <w:fldChar w:fldCharType="separate"/>
            </w:r>
            <w:r>
              <w:rPr>
                <w:noProof/>
                <w:webHidden/>
              </w:rPr>
              <w:t>28</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4" w:history="1">
            <w:r w:rsidRPr="00CE7274">
              <w:rPr>
                <w:rStyle w:val="Hyperlink"/>
                <w:noProof/>
              </w:rPr>
              <w:t>5.4.4</w:t>
            </w:r>
            <w:r>
              <w:rPr>
                <w:rFonts w:asciiTheme="minorHAnsi" w:eastAsiaTheme="minorEastAsia" w:hAnsiTheme="minorHAnsi" w:cstheme="minorBidi"/>
                <w:noProof/>
                <w:sz w:val="22"/>
                <w:szCs w:val="22"/>
                <w:lang w:bidi="he-IL"/>
              </w:rPr>
              <w:tab/>
            </w:r>
            <w:r w:rsidRPr="00CE7274">
              <w:rPr>
                <w:rStyle w:val="Hyperlink"/>
                <w:noProof/>
              </w:rPr>
              <w:t>Config 4</w:t>
            </w:r>
            <w:r>
              <w:rPr>
                <w:noProof/>
                <w:webHidden/>
              </w:rPr>
              <w:tab/>
            </w:r>
            <w:r>
              <w:rPr>
                <w:rStyle w:val="Hyperlink"/>
                <w:noProof/>
              </w:rPr>
              <w:fldChar w:fldCharType="begin"/>
            </w:r>
            <w:r>
              <w:rPr>
                <w:noProof/>
                <w:webHidden/>
              </w:rPr>
              <w:instrText xml:space="preserve"> PAGEREF _Toc312938294 \h </w:instrText>
            </w:r>
            <w:r>
              <w:rPr>
                <w:rStyle w:val="Hyperlink"/>
                <w:noProof/>
              </w:rPr>
            </w:r>
            <w:r>
              <w:rPr>
                <w:rStyle w:val="Hyperlink"/>
                <w:noProof/>
              </w:rPr>
              <w:fldChar w:fldCharType="separate"/>
            </w:r>
            <w:r>
              <w:rPr>
                <w:noProof/>
                <w:webHidden/>
              </w:rPr>
              <w:t>29</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5" w:history="1">
            <w:r w:rsidRPr="00CE7274">
              <w:rPr>
                <w:rStyle w:val="Hyperlink"/>
                <w:noProof/>
              </w:rPr>
              <w:t>5.4.5</w:t>
            </w:r>
            <w:r>
              <w:rPr>
                <w:rFonts w:asciiTheme="minorHAnsi" w:eastAsiaTheme="minorEastAsia" w:hAnsiTheme="minorHAnsi" w:cstheme="minorBidi"/>
                <w:noProof/>
                <w:sz w:val="22"/>
                <w:szCs w:val="22"/>
                <w:lang w:bidi="he-IL"/>
              </w:rPr>
              <w:tab/>
            </w:r>
            <w:r w:rsidRPr="00CE7274">
              <w:rPr>
                <w:rStyle w:val="Hyperlink"/>
                <w:noProof/>
              </w:rPr>
              <w:t>Config 5</w:t>
            </w:r>
            <w:r>
              <w:rPr>
                <w:noProof/>
                <w:webHidden/>
              </w:rPr>
              <w:tab/>
            </w:r>
            <w:r>
              <w:rPr>
                <w:rStyle w:val="Hyperlink"/>
                <w:noProof/>
              </w:rPr>
              <w:fldChar w:fldCharType="begin"/>
            </w:r>
            <w:r>
              <w:rPr>
                <w:noProof/>
                <w:webHidden/>
              </w:rPr>
              <w:instrText xml:space="preserve"> PAGEREF _Toc312938295 \h </w:instrText>
            </w:r>
            <w:r>
              <w:rPr>
                <w:rStyle w:val="Hyperlink"/>
                <w:noProof/>
              </w:rPr>
            </w:r>
            <w:r>
              <w:rPr>
                <w:rStyle w:val="Hyperlink"/>
                <w:noProof/>
              </w:rPr>
              <w:fldChar w:fldCharType="separate"/>
            </w:r>
            <w:r>
              <w:rPr>
                <w:noProof/>
                <w:webHidden/>
              </w:rPr>
              <w:t>30</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6" w:history="1">
            <w:r w:rsidRPr="00CE7274">
              <w:rPr>
                <w:rStyle w:val="Hyperlink"/>
                <w:noProof/>
              </w:rPr>
              <w:t>5.4.6</w:t>
            </w:r>
            <w:r>
              <w:rPr>
                <w:rFonts w:asciiTheme="minorHAnsi" w:eastAsiaTheme="minorEastAsia" w:hAnsiTheme="minorHAnsi" w:cstheme="minorBidi"/>
                <w:noProof/>
                <w:sz w:val="22"/>
                <w:szCs w:val="22"/>
                <w:lang w:bidi="he-IL"/>
              </w:rPr>
              <w:tab/>
            </w:r>
            <w:r w:rsidRPr="00CE7274">
              <w:rPr>
                <w:rStyle w:val="Hyperlink"/>
                <w:noProof/>
              </w:rPr>
              <w:t>Config 6</w:t>
            </w:r>
            <w:r>
              <w:rPr>
                <w:noProof/>
                <w:webHidden/>
              </w:rPr>
              <w:tab/>
            </w:r>
            <w:r>
              <w:rPr>
                <w:rStyle w:val="Hyperlink"/>
                <w:noProof/>
              </w:rPr>
              <w:fldChar w:fldCharType="begin"/>
            </w:r>
            <w:r>
              <w:rPr>
                <w:noProof/>
                <w:webHidden/>
              </w:rPr>
              <w:instrText xml:space="preserve"> PAGEREF _Toc312938296 \h </w:instrText>
            </w:r>
            <w:r>
              <w:rPr>
                <w:rStyle w:val="Hyperlink"/>
                <w:noProof/>
              </w:rPr>
            </w:r>
            <w:r>
              <w:rPr>
                <w:rStyle w:val="Hyperlink"/>
                <w:noProof/>
              </w:rPr>
              <w:fldChar w:fldCharType="separate"/>
            </w:r>
            <w:r>
              <w:rPr>
                <w:noProof/>
                <w:webHidden/>
              </w:rPr>
              <w:t>30</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297" w:history="1">
            <w:r w:rsidRPr="00CE7274">
              <w:rPr>
                <w:rStyle w:val="Hyperlink"/>
              </w:rPr>
              <w:t>5.5</w:t>
            </w:r>
            <w:r>
              <w:rPr>
                <w:rFonts w:asciiTheme="minorHAnsi" w:eastAsiaTheme="minorEastAsia" w:hAnsiTheme="minorHAnsi" w:cstheme="minorBidi"/>
                <w:sz w:val="22"/>
                <w:szCs w:val="22"/>
                <w:lang w:bidi="he-IL"/>
              </w:rPr>
              <w:tab/>
            </w:r>
            <w:r w:rsidRPr="00CE7274">
              <w:rPr>
                <w:rStyle w:val="Hyperlink"/>
              </w:rPr>
              <w:t>System responses</w:t>
            </w:r>
            <w:r>
              <w:rPr>
                <w:webHidden/>
              </w:rPr>
              <w:tab/>
            </w:r>
            <w:r>
              <w:rPr>
                <w:rStyle w:val="Hyperlink"/>
              </w:rPr>
              <w:fldChar w:fldCharType="begin"/>
            </w:r>
            <w:r>
              <w:rPr>
                <w:webHidden/>
              </w:rPr>
              <w:instrText xml:space="preserve"> PAGEREF _Toc312938297 \h </w:instrText>
            </w:r>
            <w:r>
              <w:rPr>
                <w:rStyle w:val="Hyperlink"/>
              </w:rPr>
            </w:r>
            <w:r>
              <w:rPr>
                <w:rStyle w:val="Hyperlink"/>
              </w:rPr>
              <w:fldChar w:fldCharType="separate"/>
            </w:r>
            <w:r>
              <w:rPr>
                <w:webHidden/>
              </w:rPr>
              <w:t>31</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8" w:history="1">
            <w:r w:rsidRPr="00CE7274">
              <w:rPr>
                <w:rStyle w:val="Hyperlink"/>
                <w:noProof/>
              </w:rPr>
              <w:t>5.5.1</w:t>
            </w:r>
            <w:r>
              <w:rPr>
                <w:rFonts w:asciiTheme="minorHAnsi" w:eastAsiaTheme="minorEastAsia" w:hAnsiTheme="minorHAnsi" w:cstheme="minorBidi"/>
                <w:noProof/>
                <w:sz w:val="22"/>
                <w:szCs w:val="22"/>
                <w:lang w:bidi="he-IL"/>
              </w:rPr>
              <w:tab/>
            </w:r>
            <w:r w:rsidRPr="00CE7274">
              <w:rPr>
                <w:rStyle w:val="Hyperlink"/>
                <w:noProof/>
              </w:rPr>
              <w:t>The response to PANIC alarm</w:t>
            </w:r>
            <w:r>
              <w:rPr>
                <w:noProof/>
                <w:webHidden/>
              </w:rPr>
              <w:tab/>
            </w:r>
            <w:r>
              <w:rPr>
                <w:rStyle w:val="Hyperlink"/>
                <w:noProof/>
              </w:rPr>
              <w:fldChar w:fldCharType="begin"/>
            </w:r>
            <w:r>
              <w:rPr>
                <w:noProof/>
                <w:webHidden/>
              </w:rPr>
              <w:instrText xml:space="preserve"> PAGEREF _Toc312938298 \h </w:instrText>
            </w:r>
            <w:r>
              <w:rPr>
                <w:rStyle w:val="Hyperlink"/>
                <w:noProof/>
              </w:rPr>
            </w:r>
            <w:r>
              <w:rPr>
                <w:rStyle w:val="Hyperlink"/>
                <w:noProof/>
              </w:rPr>
              <w:fldChar w:fldCharType="separate"/>
            </w:r>
            <w:r>
              <w:rPr>
                <w:noProof/>
                <w:webHidden/>
              </w:rPr>
              <w:t>31</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299" w:history="1">
            <w:r w:rsidRPr="00CE7274">
              <w:rPr>
                <w:rStyle w:val="Hyperlink"/>
                <w:noProof/>
              </w:rPr>
              <w:t>5.5.1</w:t>
            </w:r>
            <w:r>
              <w:rPr>
                <w:rFonts w:asciiTheme="minorHAnsi" w:eastAsiaTheme="minorEastAsia" w:hAnsiTheme="minorHAnsi" w:cstheme="minorBidi"/>
                <w:noProof/>
                <w:sz w:val="22"/>
                <w:szCs w:val="22"/>
                <w:lang w:bidi="he-IL"/>
              </w:rPr>
              <w:tab/>
            </w:r>
            <w:r w:rsidRPr="00CE7274">
              <w:rPr>
                <w:rStyle w:val="Hyperlink"/>
                <w:noProof/>
              </w:rPr>
              <w:t>The response to AC failure</w:t>
            </w:r>
            <w:r>
              <w:rPr>
                <w:noProof/>
                <w:webHidden/>
              </w:rPr>
              <w:tab/>
            </w:r>
            <w:r>
              <w:rPr>
                <w:rStyle w:val="Hyperlink"/>
                <w:noProof/>
              </w:rPr>
              <w:fldChar w:fldCharType="begin"/>
            </w:r>
            <w:r>
              <w:rPr>
                <w:noProof/>
                <w:webHidden/>
              </w:rPr>
              <w:instrText xml:space="preserve"> PAGEREF _Toc312938299 \h </w:instrText>
            </w:r>
            <w:r>
              <w:rPr>
                <w:rStyle w:val="Hyperlink"/>
                <w:noProof/>
              </w:rPr>
            </w:r>
            <w:r>
              <w:rPr>
                <w:rStyle w:val="Hyperlink"/>
                <w:noProof/>
              </w:rPr>
              <w:fldChar w:fldCharType="separate"/>
            </w:r>
            <w:r>
              <w:rPr>
                <w:noProof/>
                <w:webHidden/>
              </w:rPr>
              <w:t>31</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0" w:history="1">
            <w:r w:rsidRPr="00CE7274">
              <w:rPr>
                <w:rStyle w:val="Hyperlink"/>
                <w:noProof/>
              </w:rPr>
              <w:t>5.5.2</w:t>
            </w:r>
            <w:r>
              <w:rPr>
                <w:rFonts w:asciiTheme="minorHAnsi" w:eastAsiaTheme="minorEastAsia" w:hAnsiTheme="minorHAnsi" w:cstheme="minorBidi"/>
                <w:noProof/>
                <w:sz w:val="22"/>
                <w:szCs w:val="22"/>
                <w:lang w:bidi="he-IL"/>
              </w:rPr>
              <w:tab/>
            </w:r>
            <w:r w:rsidRPr="00CE7274">
              <w:rPr>
                <w:rStyle w:val="Hyperlink"/>
                <w:noProof/>
              </w:rPr>
              <w:t>The response to battery failure</w:t>
            </w:r>
            <w:r>
              <w:rPr>
                <w:noProof/>
                <w:webHidden/>
              </w:rPr>
              <w:tab/>
            </w:r>
            <w:r>
              <w:rPr>
                <w:rStyle w:val="Hyperlink"/>
                <w:noProof/>
              </w:rPr>
              <w:fldChar w:fldCharType="begin"/>
            </w:r>
            <w:r>
              <w:rPr>
                <w:noProof/>
                <w:webHidden/>
              </w:rPr>
              <w:instrText xml:space="preserve"> PAGEREF _Toc312938300 \h </w:instrText>
            </w:r>
            <w:r>
              <w:rPr>
                <w:rStyle w:val="Hyperlink"/>
                <w:noProof/>
              </w:rPr>
            </w:r>
            <w:r>
              <w:rPr>
                <w:rStyle w:val="Hyperlink"/>
                <w:noProof/>
              </w:rPr>
              <w:fldChar w:fldCharType="separate"/>
            </w:r>
            <w:r>
              <w:rPr>
                <w:noProof/>
                <w:webHidden/>
              </w:rPr>
              <w:t>31</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1" w:history="1">
            <w:r w:rsidRPr="00CE7274">
              <w:rPr>
                <w:rStyle w:val="Hyperlink"/>
                <w:noProof/>
              </w:rPr>
              <w:t>5.5.3</w:t>
            </w:r>
            <w:r>
              <w:rPr>
                <w:rFonts w:asciiTheme="minorHAnsi" w:eastAsiaTheme="minorEastAsia" w:hAnsiTheme="minorHAnsi" w:cstheme="minorBidi"/>
                <w:noProof/>
                <w:sz w:val="22"/>
                <w:szCs w:val="22"/>
                <w:lang w:bidi="he-IL"/>
              </w:rPr>
              <w:tab/>
            </w:r>
            <w:r w:rsidRPr="00CE7274">
              <w:rPr>
                <w:rStyle w:val="Hyperlink"/>
                <w:noProof/>
              </w:rPr>
              <w:t>The response to phone line failure</w:t>
            </w:r>
            <w:r>
              <w:rPr>
                <w:noProof/>
                <w:webHidden/>
              </w:rPr>
              <w:tab/>
            </w:r>
            <w:r>
              <w:rPr>
                <w:rStyle w:val="Hyperlink"/>
                <w:noProof/>
              </w:rPr>
              <w:fldChar w:fldCharType="begin"/>
            </w:r>
            <w:r>
              <w:rPr>
                <w:noProof/>
                <w:webHidden/>
              </w:rPr>
              <w:instrText xml:space="preserve"> PAGEREF _Toc312938301 \h </w:instrText>
            </w:r>
            <w:r>
              <w:rPr>
                <w:rStyle w:val="Hyperlink"/>
                <w:noProof/>
              </w:rPr>
            </w:r>
            <w:r>
              <w:rPr>
                <w:rStyle w:val="Hyperlink"/>
                <w:noProof/>
              </w:rPr>
              <w:fldChar w:fldCharType="separate"/>
            </w:r>
            <w:r>
              <w:rPr>
                <w:noProof/>
                <w:webHidden/>
              </w:rPr>
              <w:t>32</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2" w:history="1">
            <w:r w:rsidRPr="00CE7274">
              <w:rPr>
                <w:rStyle w:val="Hyperlink"/>
                <w:noProof/>
              </w:rPr>
              <w:t>5.5.4</w:t>
            </w:r>
            <w:r>
              <w:rPr>
                <w:rFonts w:asciiTheme="minorHAnsi" w:eastAsiaTheme="minorEastAsia" w:hAnsiTheme="minorHAnsi" w:cstheme="minorBidi"/>
                <w:noProof/>
                <w:sz w:val="22"/>
                <w:szCs w:val="22"/>
                <w:lang w:bidi="he-IL"/>
              </w:rPr>
              <w:tab/>
            </w:r>
            <w:r w:rsidRPr="00CE7274">
              <w:rPr>
                <w:rStyle w:val="Hyperlink"/>
                <w:noProof/>
              </w:rPr>
              <w:t>The response to zone failure</w:t>
            </w:r>
            <w:r>
              <w:rPr>
                <w:noProof/>
                <w:webHidden/>
              </w:rPr>
              <w:tab/>
            </w:r>
            <w:r>
              <w:rPr>
                <w:rStyle w:val="Hyperlink"/>
                <w:noProof/>
              </w:rPr>
              <w:fldChar w:fldCharType="begin"/>
            </w:r>
            <w:r>
              <w:rPr>
                <w:noProof/>
                <w:webHidden/>
              </w:rPr>
              <w:instrText xml:space="preserve"> PAGEREF _Toc312938302 \h </w:instrText>
            </w:r>
            <w:r>
              <w:rPr>
                <w:rStyle w:val="Hyperlink"/>
                <w:noProof/>
              </w:rPr>
            </w:r>
            <w:r>
              <w:rPr>
                <w:rStyle w:val="Hyperlink"/>
                <w:noProof/>
              </w:rPr>
              <w:fldChar w:fldCharType="separate"/>
            </w:r>
            <w:r>
              <w:rPr>
                <w:noProof/>
                <w:webHidden/>
              </w:rPr>
              <w:t>32</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3" w:history="1">
            <w:r w:rsidRPr="00CE7274">
              <w:rPr>
                <w:rStyle w:val="Hyperlink"/>
                <w:noProof/>
              </w:rPr>
              <w:t>5.5.5</w:t>
            </w:r>
            <w:r>
              <w:rPr>
                <w:rFonts w:asciiTheme="minorHAnsi" w:eastAsiaTheme="minorEastAsia" w:hAnsiTheme="minorHAnsi" w:cstheme="minorBidi"/>
                <w:noProof/>
                <w:sz w:val="22"/>
                <w:szCs w:val="22"/>
                <w:lang w:bidi="he-IL"/>
              </w:rPr>
              <w:tab/>
            </w:r>
            <w:r w:rsidRPr="00CE7274">
              <w:rPr>
                <w:rStyle w:val="Hyperlink"/>
                <w:noProof/>
              </w:rPr>
              <w:t>The response to arming/disarming using a key switch</w:t>
            </w:r>
            <w:r>
              <w:rPr>
                <w:noProof/>
                <w:webHidden/>
              </w:rPr>
              <w:tab/>
            </w:r>
            <w:r>
              <w:rPr>
                <w:rStyle w:val="Hyperlink"/>
                <w:noProof/>
              </w:rPr>
              <w:fldChar w:fldCharType="begin"/>
            </w:r>
            <w:r>
              <w:rPr>
                <w:noProof/>
                <w:webHidden/>
              </w:rPr>
              <w:instrText xml:space="preserve"> PAGEREF _Toc312938303 \h </w:instrText>
            </w:r>
            <w:r>
              <w:rPr>
                <w:rStyle w:val="Hyperlink"/>
                <w:noProof/>
              </w:rPr>
            </w:r>
            <w:r>
              <w:rPr>
                <w:rStyle w:val="Hyperlink"/>
                <w:noProof/>
              </w:rPr>
              <w:fldChar w:fldCharType="separate"/>
            </w:r>
            <w:r>
              <w:rPr>
                <w:noProof/>
                <w:webHidden/>
              </w:rPr>
              <w:t>32</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04" w:history="1">
            <w:r w:rsidRPr="00CE7274">
              <w:rPr>
                <w:rStyle w:val="Hyperlink"/>
              </w:rPr>
              <w:t>5.6</w:t>
            </w:r>
            <w:r>
              <w:rPr>
                <w:rFonts w:asciiTheme="minorHAnsi" w:eastAsiaTheme="minorEastAsia" w:hAnsiTheme="minorHAnsi" w:cstheme="minorBidi"/>
                <w:sz w:val="22"/>
                <w:szCs w:val="22"/>
                <w:lang w:bidi="he-IL"/>
              </w:rPr>
              <w:tab/>
            </w:r>
            <w:r w:rsidRPr="00CE7274">
              <w:rPr>
                <w:rStyle w:val="Hyperlink"/>
              </w:rPr>
              <w:t>The Entry/Exit delay times</w:t>
            </w:r>
            <w:r>
              <w:rPr>
                <w:webHidden/>
              </w:rPr>
              <w:tab/>
            </w:r>
            <w:r>
              <w:rPr>
                <w:rStyle w:val="Hyperlink"/>
              </w:rPr>
              <w:fldChar w:fldCharType="begin"/>
            </w:r>
            <w:r>
              <w:rPr>
                <w:webHidden/>
              </w:rPr>
              <w:instrText xml:space="preserve"> PAGEREF _Toc312938304 \h </w:instrText>
            </w:r>
            <w:r>
              <w:rPr>
                <w:rStyle w:val="Hyperlink"/>
              </w:rPr>
            </w:r>
            <w:r>
              <w:rPr>
                <w:rStyle w:val="Hyperlink"/>
              </w:rPr>
              <w:fldChar w:fldCharType="separate"/>
            </w:r>
            <w:r>
              <w:rPr>
                <w:webHidden/>
              </w:rPr>
              <w:t>32</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5" w:history="1">
            <w:r w:rsidRPr="00CE7274">
              <w:rPr>
                <w:rStyle w:val="Hyperlink"/>
                <w:noProof/>
              </w:rPr>
              <w:t>5.6.1</w:t>
            </w:r>
            <w:r>
              <w:rPr>
                <w:rFonts w:asciiTheme="minorHAnsi" w:eastAsiaTheme="minorEastAsia" w:hAnsiTheme="minorHAnsi" w:cstheme="minorBidi"/>
                <w:noProof/>
                <w:sz w:val="22"/>
                <w:szCs w:val="22"/>
                <w:lang w:bidi="he-IL"/>
              </w:rPr>
              <w:tab/>
            </w:r>
            <w:r w:rsidRPr="00CE7274">
              <w:rPr>
                <w:rStyle w:val="Hyperlink"/>
                <w:noProof/>
              </w:rPr>
              <w:t>User partitions</w:t>
            </w:r>
            <w:r>
              <w:rPr>
                <w:noProof/>
                <w:webHidden/>
              </w:rPr>
              <w:tab/>
            </w:r>
            <w:r>
              <w:rPr>
                <w:rStyle w:val="Hyperlink"/>
                <w:noProof/>
              </w:rPr>
              <w:fldChar w:fldCharType="begin"/>
            </w:r>
            <w:r>
              <w:rPr>
                <w:noProof/>
                <w:webHidden/>
              </w:rPr>
              <w:instrText xml:space="preserve"> PAGEREF _Toc312938305 \h </w:instrText>
            </w:r>
            <w:r>
              <w:rPr>
                <w:rStyle w:val="Hyperlink"/>
                <w:noProof/>
              </w:rPr>
            </w:r>
            <w:r>
              <w:rPr>
                <w:rStyle w:val="Hyperlink"/>
                <w:noProof/>
              </w:rPr>
              <w:fldChar w:fldCharType="separate"/>
            </w:r>
            <w:r>
              <w:rPr>
                <w:noProof/>
                <w:webHidden/>
              </w:rPr>
              <w:t>33</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06" w:history="1">
            <w:r w:rsidRPr="00CE7274">
              <w:rPr>
                <w:rStyle w:val="Hyperlink"/>
              </w:rPr>
              <w:t>5.7</w:t>
            </w:r>
            <w:r>
              <w:rPr>
                <w:rFonts w:asciiTheme="minorHAnsi" w:eastAsiaTheme="minorEastAsia" w:hAnsiTheme="minorHAnsi" w:cstheme="minorBidi"/>
                <w:sz w:val="22"/>
                <w:szCs w:val="22"/>
                <w:lang w:bidi="he-IL"/>
              </w:rPr>
              <w:tab/>
            </w:r>
            <w:r w:rsidRPr="00CE7274">
              <w:rPr>
                <w:rStyle w:val="Hyperlink"/>
              </w:rPr>
              <w:t>The Technician code</w:t>
            </w:r>
            <w:r>
              <w:rPr>
                <w:webHidden/>
              </w:rPr>
              <w:tab/>
            </w:r>
            <w:r>
              <w:rPr>
                <w:rStyle w:val="Hyperlink"/>
              </w:rPr>
              <w:fldChar w:fldCharType="begin"/>
            </w:r>
            <w:r>
              <w:rPr>
                <w:webHidden/>
              </w:rPr>
              <w:instrText xml:space="preserve"> PAGEREF _Toc312938306 \h </w:instrText>
            </w:r>
            <w:r>
              <w:rPr>
                <w:rStyle w:val="Hyperlink"/>
              </w:rPr>
            </w:r>
            <w:r>
              <w:rPr>
                <w:rStyle w:val="Hyperlink"/>
              </w:rPr>
              <w:fldChar w:fldCharType="separate"/>
            </w:r>
            <w:r>
              <w:rPr>
                <w:webHidden/>
              </w:rPr>
              <w:t>33</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07" w:history="1">
            <w:r w:rsidRPr="00CE7274">
              <w:rPr>
                <w:rStyle w:val="Hyperlink"/>
              </w:rPr>
              <w:t>5.8</w:t>
            </w:r>
            <w:r>
              <w:rPr>
                <w:rFonts w:asciiTheme="minorHAnsi" w:eastAsiaTheme="minorEastAsia" w:hAnsiTheme="minorHAnsi" w:cstheme="minorBidi"/>
                <w:sz w:val="22"/>
                <w:szCs w:val="22"/>
                <w:lang w:bidi="he-IL"/>
              </w:rPr>
              <w:tab/>
            </w:r>
            <w:r w:rsidRPr="00CE7274">
              <w:rPr>
                <w:rStyle w:val="Hyperlink"/>
              </w:rPr>
              <w:t>Defaulting the system &amp; fast loading</w:t>
            </w:r>
            <w:r>
              <w:rPr>
                <w:webHidden/>
              </w:rPr>
              <w:tab/>
            </w:r>
            <w:r>
              <w:rPr>
                <w:rStyle w:val="Hyperlink"/>
              </w:rPr>
              <w:fldChar w:fldCharType="begin"/>
            </w:r>
            <w:r>
              <w:rPr>
                <w:webHidden/>
              </w:rPr>
              <w:instrText xml:space="preserve"> PAGEREF _Toc312938307 \h </w:instrText>
            </w:r>
            <w:r>
              <w:rPr>
                <w:rStyle w:val="Hyperlink"/>
              </w:rPr>
            </w:r>
            <w:r>
              <w:rPr>
                <w:rStyle w:val="Hyperlink"/>
              </w:rPr>
              <w:fldChar w:fldCharType="separate"/>
            </w:r>
            <w:r>
              <w:rPr>
                <w:webHidden/>
              </w:rPr>
              <w:t>34</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8" w:history="1">
            <w:r w:rsidRPr="00CE7274">
              <w:rPr>
                <w:rStyle w:val="Hyperlink"/>
                <w:noProof/>
              </w:rPr>
              <w:t>5.8.1</w:t>
            </w:r>
            <w:r>
              <w:rPr>
                <w:rFonts w:asciiTheme="minorHAnsi" w:eastAsiaTheme="minorEastAsia" w:hAnsiTheme="minorHAnsi" w:cstheme="minorBidi"/>
                <w:noProof/>
                <w:sz w:val="22"/>
                <w:szCs w:val="22"/>
                <w:lang w:bidi="he-IL"/>
              </w:rPr>
              <w:tab/>
            </w:r>
            <w:r w:rsidRPr="00CE7274">
              <w:rPr>
                <w:rStyle w:val="Hyperlink"/>
                <w:noProof/>
              </w:rPr>
              <w:t>Defaulting the system</w:t>
            </w:r>
            <w:r>
              <w:rPr>
                <w:noProof/>
                <w:webHidden/>
              </w:rPr>
              <w:tab/>
            </w:r>
            <w:r>
              <w:rPr>
                <w:rStyle w:val="Hyperlink"/>
                <w:noProof/>
              </w:rPr>
              <w:fldChar w:fldCharType="begin"/>
            </w:r>
            <w:r>
              <w:rPr>
                <w:noProof/>
                <w:webHidden/>
              </w:rPr>
              <w:instrText xml:space="preserve"> PAGEREF _Toc312938308 \h </w:instrText>
            </w:r>
            <w:r>
              <w:rPr>
                <w:rStyle w:val="Hyperlink"/>
                <w:noProof/>
              </w:rPr>
            </w:r>
            <w:r>
              <w:rPr>
                <w:rStyle w:val="Hyperlink"/>
                <w:noProof/>
              </w:rPr>
              <w:fldChar w:fldCharType="separate"/>
            </w:r>
            <w:r>
              <w:rPr>
                <w:noProof/>
                <w:webHidden/>
              </w:rPr>
              <w:t>34</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09" w:history="1">
            <w:r w:rsidRPr="00CE7274">
              <w:rPr>
                <w:rStyle w:val="Hyperlink"/>
                <w:noProof/>
              </w:rPr>
              <w:t>5.8.2</w:t>
            </w:r>
            <w:r>
              <w:rPr>
                <w:rFonts w:asciiTheme="minorHAnsi" w:eastAsiaTheme="minorEastAsia" w:hAnsiTheme="minorHAnsi" w:cstheme="minorBidi"/>
                <w:noProof/>
                <w:sz w:val="22"/>
                <w:szCs w:val="22"/>
                <w:lang w:bidi="he-IL"/>
              </w:rPr>
              <w:tab/>
            </w:r>
            <w:r w:rsidRPr="00CE7274">
              <w:rPr>
                <w:rStyle w:val="Hyperlink"/>
                <w:noProof/>
              </w:rPr>
              <w:t>Fast parameter loading</w:t>
            </w:r>
            <w:r>
              <w:rPr>
                <w:noProof/>
                <w:webHidden/>
              </w:rPr>
              <w:tab/>
            </w:r>
            <w:r>
              <w:rPr>
                <w:rStyle w:val="Hyperlink"/>
                <w:noProof/>
              </w:rPr>
              <w:fldChar w:fldCharType="begin"/>
            </w:r>
            <w:r>
              <w:rPr>
                <w:noProof/>
                <w:webHidden/>
              </w:rPr>
              <w:instrText xml:space="preserve"> PAGEREF _Toc312938309 \h </w:instrText>
            </w:r>
            <w:r>
              <w:rPr>
                <w:rStyle w:val="Hyperlink"/>
                <w:noProof/>
              </w:rPr>
            </w:r>
            <w:r>
              <w:rPr>
                <w:rStyle w:val="Hyperlink"/>
                <w:noProof/>
              </w:rPr>
              <w:fldChar w:fldCharType="separate"/>
            </w:r>
            <w:r>
              <w:rPr>
                <w:noProof/>
                <w:webHidden/>
              </w:rPr>
              <w:t>34</w:t>
            </w:r>
            <w:r>
              <w:rPr>
                <w:rStyle w:val="Hyperlink"/>
                <w:noProof/>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310" w:history="1">
            <w:r w:rsidRPr="00CE7274">
              <w:rPr>
                <w:rStyle w:val="Hyperlink"/>
                <w:snapToGrid w:val="0"/>
              </w:rPr>
              <w:t>6.</w:t>
            </w:r>
            <w:r>
              <w:rPr>
                <w:rFonts w:asciiTheme="minorHAnsi" w:eastAsiaTheme="minorEastAsia" w:hAnsiTheme="minorHAnsi" w:cstheme="minorBidi"/>
                <w:b w:val="0"/>
                <w:caps w:val="0"/>
                <w:sz w:val="22"/>
                <w:szCs w:val="22"/>
                <w:lang w:bidi="he-IL"/>
              </w:rPr>
              <w:tab/>
            </w:r>
            <w:r w:rsidRPr="00CE7274">
              <w:rPr>
                <w:rStyle w:val="Hyperlink"/>
              </w:rPr>
              <w:t>Troubleshooting</w:t>
            </w:r>
            <w:r>
              <w:rPr>
                <w:webHidden/>
              </w:rPr>
              <w:tab/>
            </w:r>
            <w:r>
              <w:rPr>
                <w:rStyle w:val="Hyperlink"/>
              </w:rPr>
              <w:fldChar w:fldCharType="begin"/>
            </w:r>
            <w:r>
              <w:rPr>
                <w:webHidden/>
              </w:rPr>
              <w:instrText xml:space="preserve"> PAGEREF _Toc312938310 \h </w:instrText>
            </w:r>
            <w:r>
              <w:rPr>
                <w:rStyle w:val="Hyperlink"/>
              </w:rPr>
            </w:r>
            <w:r>
              <w:rPr>
                <w:rStyle w:val="Hyperlink"/>
              </w:rPr>
              <w:fldChar w:fldCharType="separate"/>
            </w:r>
            <w:r>
              <w:rPr>
                <w:webHidden/>
              </w:rPr>
              <w:t>35</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11" w:history="1">
            <w:r w:rsidRPr="00CE7274">
              <w:rPr>
                <w:rStyle w:val="Hyperlink"/>
              </w:rPr>
              <w:t>6.1</w:t>
            </w:r>
            <w:r>
              <w:rPr>
                <w:rFonts w:asciiTheme="minorHAnsi" w:eastAsiaTheme="minorEastAsia" w:hAnsiTheme="minorHAnsi" w:cstheme="minorBidi"/>
                <w:sz w:val="22"/>
                <w:szCs w:val="22"/>
                <w:lang w:bidi="he-IL"/>
              </w:rPr>
              <w:tab/>
            </w:r>
            <w:r w:rsidRPr="00CE7274">
              <w:rPr>
                <w:rStyle w:val="Hyperlink"/>
              </w:rPr>
              <w:t>Other faults</w:t>
            </w:r>
            <w:r>
              <w:rPr>
                <w:webHidden/>
              </w:rPr>
              <w:tab/>
            </w:r>
            <w:r>
              <w:rPr>
                <w:rStyle w:val="Hyperlink"/>
              </w:rPr>
              <w:fldChar w:fldCharType="begin"/>
            </w:r>
            <w:r>
              <w:rPr>
                <w:webHidden/>
              </w:rPr>
              <w:instrText xml:space="preserve"> PAGEREF _Toc312938311 \h </w:instrText>
            </w:r>
            <w:r>
              <w:rPr>
                <w:rStyle w:val="Hyperlink"/>
              </w:rPr>
            </w:r>
            <w:r>
              <w:rPr>
                <w:rStyle w:val="Hyperlink"/>
              </w:rPr>
              <w:fldChar w:fldCharType="separate"/>
            </w:r>
            <w:r>
              <w:rPr>
                <w:webHidden/>
              </w:rPr>
              <w:t>36</w:t>
            </w:r>
            <w:r>
              <w:rPr>
                <w:rStyle w:val="Hyperlink"/>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12" w:history="1">
            <w:r w:rsidRPr="00CE7274">
              <w:rPr>
                <w:rStyle w:val="Hyperlink"/>
                <w:noProof/>
              </w:rPr>
              <w:t>6.1.1</w:t>
            </w:r>
            <w:r>
              <w:rPr>
                <w:rFonts w:asciiTheme="minorHAnsi" w:eastAsiaTheme="minorEastAsia" w:hAnsiTheme="minorHAnsi" w:cstheme="minorBidi"/>
                <w:noProof/>
                <w:sz w:val="22"/>
                <w:szCs w:val="22"/>
                <w:lang w:bidi="he-IL"/>
              </w:rPr>
              <w:tab/>
            </w:r>
            <w:r w:rsidRPr="00CE7274">
              <w:rPr>
                <w:rStyle w:val="Hyperlink"/>
                <w:noProof/>
              </w:rPr>
              <w:t>Radio transmitter</w:t>
            </w:r>
            <w:r>
              <w:rPr>
                <w:noProof/>
                <w:webHidden/>
              </w:rPr>
              <w:tab/>
            </w:r>
            <w:r>
              <w:rPr>
                <w:rStyle w:val="Hyperlink"/>
                <w:noProof/>
              </w:rPr>
              <w:fldChar w:fldCharType="begin"/>
            </w:r>
            <w:r>
              <w:rPr>
                <w:noProof/>
                <w:webHidden/>
              </w:rPr>
              <w:instrText xml:space="preserve"> PAGEREF _Toc312938312 \h </w:instrText>
            </w:r>
            <w:r>
              <w:rPr>
                <w:rStyle w:val="Hyperlink"/>
                <w:noProof/>
              </w:rPr>
            </w:r>
            <w:r>
              <w:rPr>
                <w:rStyle w:val="Hyperlink"/>
                <w:noProof/>
              </w:rPr>
              <w:fldChar w:fldCharType="separate"/>
            </w:r>
            <w:r>
              <w:rPr>
                <w:noProof/>
                <w:webHidden/>
              </w:rPr>
              <w:t>36</w:t>
            </w:r>
            <w:r>
              <w:rPr>
                <w:rStyle w:val="Hyperlink"/>
                <w:noProof/>
              </w:rPr>
              <w:fldChar w:fldCharType="end"/>
            </w:r>
          </w:hyperlink>
        </w:p>
        <w:p w:rsidR="001022E7" w:rsidRDefault="001022E7">
          <w:pPr>
            <w:pStyle w:val="TOC3"/>
            <w:rPr>
              <w:rFonts w:asciiTheme="minorHAnsi" w:eastAsiaTheme="minorEastAsia" w:hAnsiTheme="minorHAnsi" w:cstheme="minorBidi"/>
              <w:noProof/>
              <w:sz w:val="22"/>
              <w:szCs w:val="22"/>
              <w:lang w:bidi="he-IL"/>
            </w:rPr>
          </w:pPr>
          <w:hyperlink w:anchor="_Toc312938313" w:history="1">
            <w:r w:rsidRPr="00CE7274">
              <w:rPr>
                <w:rStyle w:val="Hyperlink"/>
                <w:noProof/>
              </w:rPr>
              <w:t>6.1.2</w:t>
            </w:r>
            <w:r>
              <w:rPr>
                <w:rFonts w:asciiTheme="minorHAnsi" w:eastAsiaTheme="minorEastAsia" w:hAnsiTheme="minorHAnsi" w:cstheme="minorBidi"/>
                <w:noProof/>
                <w:sz w:val="22"/>
                <w:szCs w:val="22"/>
                <w:lang w:bidi="he-IL"/>
              </w:rPr>
              <w:tab/>
            </w:r>
            <w:r w:rsidRPr="00CE7274">
              <w:rPr>
                <w:rStyle w:val="Hyperlink"/>
                <w:noProof/>
              </w:rPr>
              <w:t>Telephone</w:t>
            </w:r>
            <w:r>
              <w:rPr>
                <w:noProof/>
                <w:webHidden/>
              </w:rPr>
              <w:tab/>
            </w:r>
            <w:r>
              <w:rPr>
                <w:rStyle w:val="Hyperlink"/>
                <w:noProof/>
              </w:rPr>
              <w:fldChar w:fldCharType="begin"/>
            </w:r>
            <w:r>
              <w:rPr>
                <w:noProof/>
                <w:webHidden/>
              </w:rPr>
              <w:instrText xml:space="preserve"> PAGEREF _Toc312938313 \h </w:instrText>
            </w:r>
            <w:r>
              <w:rPr>
                <w:rStyle w:val="Hyperlink"/>
                <w:noProof/>
              </w:rPr>
            </w:r>
            <w:r>
              <w:rPr>
                <w:rStyle w:val="Hyperlink"/>
                <w:noProof/>
              </w:rPr>
              <w:fldChar w:fldCharType="separate"/>
            </w:r>
            <w:r>
              <w:rPr>
                <w:noProof/>
                <w:webHidden/>
              </w:rPr>
              <w:t>36</w:t>
            </w:r>
            <w:r>
              <w:rPr>
                <w:rStyle w:val="Hyperlink"/>
                <w:noProof/>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14" w:history="1">
            <w:r w:rsidRPr="00CE7274">
              <w:rPr>
                <w:rStyle w:val="Hyperlink"/>
              </w:rPr>
              <w:t>6.2</w:t>
            </w:r>
            <w:r>
              <w:rPr>
                <w:rFonts w:asciiTheme="minorHAnsi" w:eastAsiaTheme="minorEastAsia" w:hAnsiTheme="minorHAnsi" w:cstheme="minorBidi"/>
                <w:sz w:val="22"/>
                <w:szCs w:val="22"/>
                <w:lang w:bidi="he-IL"/>
              </w:rPr>
              <w:tab/>
            </w:r>
            <w:r w:rsidRPr="00CE7274">
              <w:rPr>
                <w:rStyle w:val="Hyperlink"/>
              </w:rPr>
              <w:t>Retrieving the Master code</w:t>
            </w:r>
            <w:r>
              <w:rPr>
                <w:webHidden/>
              </w:rPr>
              <w:tab/>
            </w:r>
            <w:r>
              <w:rPr>
                <w:rStyle w:val="Hyperlink"/>
              </w:rPr>
              <w:fldChar w:fldCharType="begin"/>
            </w:r>
            <w:r>
              <w:rPr>
                <w:webHidden/>
              </w:rPr>
              <w:instrText xml:space="preserve"> PAGEREF _Toc312938314 \h </w:instrText>
            </w:r>
            <w:r>
              <w:rPr>
                <w:rStyle w:val="Hyperlink"/>
              </w:rPr>
            </w:r>
            <w:r>
              <w:rPr>
                <w:rStyle w:val="Hyperlink"/>
              </w:rPr>
              <w:fldChar w:fldCharType="separate"/>
            </w:r>
            <w:r>
              <w:rPr>
                <w:webHidden/>
              </w:rPr>
              <w:t>36</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315" w:history="1">
            <w:r w:rsidRPr="00CE7274">
              <w:rPr>
                <w:rStyle w:val="Hyperlink"/>
                <w:snapToGrid w:val="0"/>
              </w:rPr>
              <w:t>7.</w:t>
            </w:r>
            <w:r>
              <w:rPr>
                <w:rFonts w:asciiTheme="minorHAnsi" w:eastAsiaTheme="minorEastAsia" w:hAnsiTheme="minorHAnsi" w:cstheme="minorBidi"/>
                <w:b w:val="0"/>
                <w:caps w:val="0"/>
                <w:sz w:val="22"/>
                <w:szCs w:val="22"/>
                <w:lang w:bidi="he-IL"/>
              </w:rPr>
              <w:tab/>
            </w:r>
            <w:r w:rsidRPr="00CE7274">
              <w:rPr>
                <w:rStyle w:val="Hyperlink"/>
              </w:rPr>
              <w:t>Partitions</w:t>
            </w:r>
            <w:r>
              <w:rPr>
                <w:webHidden/>
              </w:rPr>
              <w:tab/>
            </w:r>
            <w:r>
              <w:rPr>
                <w:rStyle w:val="Hyperlink"/>
              </w:rPr>
              <w:fldChar w:fldCharType="begin"/>
            </w:r>
            <w:r>
              <w:rPr>
                <w:webHidden/>
              </w:rPr>
              <w:instrText xml:space="preserve"> PAGEREF _Toc312938315 \h </w:instrText>
            </w:r>
            <w:r>
              <w:rPr>
                <w:rStyle w:val="Hyperlink"/>
              </w:rPr>
            </w:r>
            <w:r>
              <w:rPr>
                <w:rStyle w:val="Hyperlink"/>
              </w:rPr>
              <w:fldChar w:fldCharType="separate"/>
            </w:r>
            <w:r>
              <w:rPr>
                <w:webHidden/>
              </w:rPr>
              <w:t>37</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316" w:history="1">
            <w:r w:rsidRPr="00CE7274">
              <w:rPr>
                <w:rStyle w:val="Hyperlink"/>
                <w:snapToGrid w:val="0"/>
              </w:rPr>
              <w:t>8.</w:t>
            </w:r>
            <w:r>
              <w:rPr>
                <w:rFonts w:asciiTheme="minorHAnsi" w:eastAsiaTheme="minorEastAsia" w:hAnsiTheme="minorHAnsi" w:cstheme="minorBidi"/>
                <w:b w:val="0"/>
                <w:caps w:val="0"/>
                <w:sz w:val="22"/>
                <w:szCs w:val="22"/>
                <w:lang w:bidi="he-IL"/>
              </w:rPr>
              <w:tab/>
            </w:r>
            <w:r w:rsidRPr="00CE7274">
              <w:rPr>
                <w:rStyle w:val="Hyperlink"/>
              </w:rPr>
              <w:t>Supplemen tary ProducT</w:t>
            </w:r>
            <w:r>
              <w:rPr>
                <w:webHidden/>
              </w:rPr>
              <w:tab/>
            </w:r>
            <w:r>
              <w:rPr>
                <w:rStyle w:val="Hyperlink"/>
              </w:rPr>
              <w:fldChar w:fldCharType="begin"/>
            </w:r>
            <w:r>
              <w:rPr>
                <w:webHidden/>
              </w:rPr>
              <w:instrText xml:space="preserve"> PAGEREF _Toc312938316 \h </w:instrText>
            </w:r>
            <w:r>
              <w:rPr>
                <w:rStyle w:val="Hyperlink"/>
              </w:rPr>
            </w:r>
            <w:r>
              <w:rPr>
                <w:rStyle w:val="Hyperlink"/>
              </w:rPr>
              <w:fldChar w:fldCharType="separate"/>
            </w:r>
            <w:r>
              <w:rPr>
                <w:webHidden/>
              </w:rPr>
              <w:t>38</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317" w:history="1">
            <w:r w:rsidRPr="00CE7274">
              <w:rPr>
                <w:rStyle w:val="Hyperlink"/>
                <w:snapToGrid w:val="0"/>
              </w:rPr>
              <w:t>9.</w:t>
            </w:r>
            <w:r>
              <w:rPr>
                <w:rFonts w:asciiTheme="minorHAnsi" w:eastAsiaTheme="minorEastAsia" w:hAnsiTheme="minorHAnsi" w:cstheme="minorBidi"/>
                <w:b w:val="0"/>
                <w:caps w:val="0"/>
                <w:sz w:val="22"/>
                <w:szCs w:val="22"/>
                <w:lang w:bidi="he-IL"/>
              </w:rPr>
              <w:tab/>
            </w:r>
            <w:r w:rsidRPr="00CE7274">
              <w:rPr>
                <w:rStyle w:val="Hyperlink"/>
              </w:rPr>
              <w:t>Appendix – Default system parameters</w:t>
            </w:r>
            <w:r>
              <w:rPr>
                <w:webHidden/>
              </w:rPr>
              <w:tab/>
            </w:r>
            <w:r>
              <w:rPr>
                <w:rStyle w:val="Hyperlink"/>
              </w:rPr>
              <w:fldChar w:fldCharType="begin"/>
            </w:r>
            <w:r>
              <w:rPr>
                <w:webHidden/>
              </w:rPr>
              <w:instrText xml:space="preserve"> PAGEREF _Toc312938317 \h </w:instrText>
            </w:r>
            <w:r>
              <w:rPr>
                <w:rStyle w:val="Hyperlink"/>
              </w:rPr>
            </w:r>
            <w:r>
              <w:rPr>
                <w:rStyle w:val="Hyperlink"/>
              </w:rPr>
              <w:fldChar w:fldCharType="separate"/>
            </w:r>
            <w:r>
              <w:rPr>
                <w:webHidden/>
              </w:rPr>
              <w:t>39</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18" w:history="1">
            <w:r w:rsidRPr="00CE7274">
              <w:rPr>
                <w:rStyle w:val="Hyperlink"/>
              </w:rPr>
              <w:t>9.1</w:t>
            </w:r>
            <w:r>
              <w:rPr>
                <w:rFonts w:asciiTheme="minorHAnsi" w:eastAsiaTheme="minorEastAsia" w:hAnsiTheme="minorHAnsi" w:cstheme="minorBidi"/>
                <w:sz w:val="22"/>
                <w:szCs w:val="22"/>
                <w:lang w:bidi="he-IL"/>
              </w:rPr>
              <w:tab/>
            </w:r>
            <w:r w:rsidRPr="00CE7274">
              <w:rPr>
                <w:rStyle w:val="Hyperlink"/>
              </w:rPr>
              <w:t>System</w:t>
            </w:r>
            <w:r>
              <w:rPr>
                <w:webHidden/>
              </w:rPr>
              <w:tab/>
            </w:r>
            <w:r>
              <w:rPr>
                <w:rStyle w:val="Hyperlink"/>
              </w:rPr>
              <w:fldChar w:fldCharType="begin"/>
            </w:r>
            <w:r>
              <w:rPr>
                <w:webHidden/>
              </w:rPr>
              <w:instrText xml:space="preserve"> PAGEREF _Toc312938318 \h </w:instrText>
            </w:r>
            <w:r>
              <w:rPr>
                <w:rStyle w:val="Hyperlink"/>
              </w:rPr>
            </w:r>
            <w:r>
              <w:rPr>
                <w:rStyle w:val="Hyperlink"/>
              </w:rPr>
              <w:fldChar w:fldCharType="separate"/>
            </w:r>
            <w:r>
              <w:rPr>
                <w:webHidden/>
              </w:rPr>
              <w:t>39</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19" w:history="1">
            <w:r w:rsidRPr="00CE7274">
              <w:rPr>
                <w:rStyle w:val="Hyperlink"/>
              </w:rPr>
              <w:t>9.2</w:t>
            </w:r>
            <w:r>
              <w:rPr>
                <w:rFonts w:asciiTheme="minorHAnsi" w:eastAsiaTheme="minorEastAsia" w:hAnsiTheme="minorHAnsi" w:cstheme="minorBidi"/>
                <w:sz w:val="22"/>
                <w:szCs w:val="22"/>
                <w:lang w:bidi="he-IL"/>
              </w:rPr>
              <w:tab/>
            </w:r>
            <w:r w:rsidRPr="00CE7274">
              <w:rPr>
                <w:rStyle w:val="Hyperlink"/>
              </w:rPr>
              <w:t>Configuration</w:t>
            </w:r>
            <w:r>
              <w:rPr>
                <w:webHidden/>
              </w:rPr>
              <w:tab/>
            </w:r>
            <w:r>
              <w:rPr>
                <w:rStyle w:val="Hyperlink"/>
              </w:rPr>
              <w:fldChar w:fldCharType="begin"/>
            </w:r>
            <w:r>
              <w:rPr>
                <w:webHidden/>
              </w:rPr>
              <w:instrText xml:space="preserve"> PAGEREF _Toc312938319 \h </w:instrText>
            </w:r>
            <w:r>
              <w:rPr>
                <w:rStyle w:val="Hyperlink"/>
              </w:rPr>
            </w:r>
            <w:r>
              <w:rPr>
                <w:rStyle w:val="Hyperlink"/>
              </w:rPr>
              <w:fldChar w:fldCharType="separate"/>
            </w:r>
            <w:r>
              <w:rPr>
                <w:webHidden/>
              </w:rPr>
              <w:t>39</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0" w:history="1">
            <w:r w:rsidRPr="00CE7274">
              <w:rPr>
                <w:rStyle w:val="Hyperlink"/>
              </w:rPr>
              <w:t>9.3</w:t>
            </w:r>
            <w:r>
              <w:rPr>
                <w:rFonts w:asciiTheme="minorHAnsi" w:eastAsiaTheme="minorEastAsia" w:hAnsiTheme="minorHAnsi" w:cstheme="minorBidi"/>
                <w:sz w:val="22"/>
                <w:szCs w:val="22"/>
                <w:lang w:bidi="he-IL"/>
              </w:rPr>
              <w:tab/>
            </w:r>
            <w:r w:rsidRPr="00CE7274">
              <w:rPr>
                <w:rStyle w:val="Hyperlink"/>
              </w:rPr>
              <w:t>Responses</w:t>
            </w:r>
            <w:r>
              <w:rPr>
                <w:webHidden/>
              </w:rPr>
              <w:tab/>
            </w:r>
            <w:r>
              <w:rPr>
                <w:rStyle w:val="Hyperlink"/>
              </w:rPr>
              <w:fldChar w:fldCharType="begin"/>
            </w:r>
            <w:r>
              <w:rPr>
                <w:webHidden/>
              </w:rPr>
              <w:instrText xml:space="preserve"> PAGEREF _Toc312938320 \h </w:instrText>
            </w:r>
            <w:r>
              <w:rPr>
                <w:rStyle w:val="Hyperlink"/>
              </w:rPr>
            </w:r>
            <w:r>
              <w:rPr>
                <w:rStyle w:val="Hyperlink"/>
              </w:rPr>
              <w:fldChar w:fldCharType="separate"/>
            </w:r>
            <w:r>
              <w:rPr>
                <w:webHidden/>
              </w:rPr>
              <w:t>39</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1" w:history="1">
            <w:r w:rsidRPr="00CE7274">
              <w:rPr>
                <w:rStyle w:val="Hyperlink"/>
              </w:rPr>
              <w:t>9.4</w:t>
            </w:r>
            <w:r>
              <w:rPr>
                <w:rFonts w:asciiTheme="minorHAnsi" w:eastAsiaTheme="minorEastAsia" w:hAnsiTheme="minorHAnsi" w:cstheme="minorBidi"/>
                <w:sz w:val="22"/>
                <w:szCs w:val="22"/>
                <w:lang w:bidi="he-IL"/>
              </w:rPr>
              <w:tab/>
            </w:r>
            <w:r w:rsidRPr="00CE7274">
              <w:rPr>
                <w:rStyle w:val="Hyperlink"/>
              </w:rPr>
              <w:t>Zone characteristics</w:t>
            </w:r>
            <w:r>
              <w:rPr>
                <w:webHidden/>
              </w:rPr>
              <w:tab/>
            </w:r>
            <w:r>
              <w:rPr>
                <w:rStyle w:val="Hyperlink"/>
              </w:rPr>
              <w:fldChar w:fldCharType="begin"/>
            </w:r>
            <w:r>
              <w:rPr>
                <w:webHidden/>
              </w:rPr>
              <w:instrText xml:space="preserve"> PAGEREF _Toc312938321 \h </w:instrText>
            </w:r>
            <w:r>
              <w:rPr>
                <w:rStyle w:val="Hyperlink"/>
              </w:rPr>
            </w:r>
            <w:r>
              <w:rPr>
                <w:rStyle w:val="Hyperlink"/>
              </w:rPr>
              <w:fldChar w:fldCharType="separate"/>
            </w:r>
            <w:r>
              <w:rPr>
                <w:webHidden/>
              </w:rPr>
              <w:t>40</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2" w:history="1">
            <w:r w:rsidRPr="00CE7274">
              <w:rPr>
                <w:rStyle w:val="Hyperlink"/>
              </w:rPr>
              <w:t>9.5</w:t>
            </w:r>
            <w:r>
              <w:rPr>
                <w:rFonts w:asciiTheme="minorHAnsi" w:eastAsiaTheme="minorEastAsia" w:hAnsiTheme="minorHAnsi" w:cstheme="minorBidi"/>
                <w:sz w:val="22"/>
                <w:szCs w:val="22"/>
                <w:lang w:bidi="he-IL"/>
              </w:rPr>
              <w:tab/>
            </w:r>
            <w:r w:rsidRPr="00CE7274">
              <w:rPr>
                <w:rStyle w:val="Hyperlink"/>
              </w:rPr>
              <w:t>Report format and default codes</w:t>
            </w:r>
            <w:r>
              <w:rPr>
                <w:webHidden/>
              </w:rPr>
              <w:tab/>
            </w:r>
            <w:r>
              <w:rPr>
                <w:rStyle w:val="Hyperlink"/>
              </w:rPr>
              <w:fldChar w:fldCharType="begin"/>
            </w:r>
            <w:r>
              <w:rPr>
                <w:webHidden/>
              </w:rPr>
              <w:instrText xml:space="preserve"> PAGEREF _Toc312938322 \h </w:instrText>
            </w:r>
            <w:r>
              <w:rPr>
                <w:rStyle w:val="Hyperlink"/>
              </w:rPr>
            </w:r>
            <w:r>
              <w:rPr>
                <w:rStyle w:val="Hyperlink"/>
              </w:rPr>
              <w:fldChar w:fldCharType="separate"/>
            </w:r>
            <w:r>
              <w:rPr>
                <w:webHidden/>
              </w:rPr>
              <w:t>40</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3" w:history="1">
            <w:r w:rsidRPr="00CE7274">
              <w:rPr>
                <w:rStyle w:val="Hyperlink"/>
              </w:rPr>
              <w:t>9.6</w:t>
            </w:r>
            <w:r>
              <w:rPr>
                <w:rFonts w:asciiTheme="minorHAnsi" w:eastAsiaTheme="minorEastAsia" w:hAnsiTheme="minorHAnsi" w:cstheme="minorBidi"/>
                <w:sz w:val="22"/>
                <w:szCs w:val="22"/>
                <w:lang w:bidi="he-IL"/>
              </w:rPr>
              <w:tab/>
            </w:r>
            <w:r w:rsidRPr="00CE7274">
              <w:rPr>
                <w:rStyle w:val="Hyperlink"/>
              </w:rPr>
              <w:t>Users &amp; partitions</w:t>
            </w:r>
            <w:r>
              <w:rPr>
                <w:webHidden/>
              </w:rPr>
              <w:tab/>
            </w:r>
            <w:r>
              <w:rPr>
                <w:rStyle w:val="Hyperlink"/>
              </w:rPr>
              <w:fldChar w:fldCharType="begin"/>
            </w:r>
            <w:r>
              <w:rPr>
                <w:webHidden/>
              </w:rPr>
              <w:instrText xml:space="preserve"> PAGEREF _Toc312938323 \h </w:instrText>
            </w:r>
            <w:r>
              <w:rPr>
                <w:rStyle w:val="Hyperlink"/>
              </w:rPr>
            </w:r>
            <w:r>
              <w:rPr>
                <w:rStyle w:val="Hyperlink"/>
              </w:rPr>
              <w:fldChar w:fldCharType="separate"/>
            </w:r>
            <w:r>
              <w:rPr>
                <w:webHidden/>
              </w:rPr>
              <w:t>41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4" w:history="1">
            <w:r w:rsidRPr="00CE7274">
              <w:rPr>
                <w:rStyle w:val="Hyperlink"/>
              </w:rPr>
              <w:t>9.7</w:t>
            </w:r>
            <w:r>
              <w:rPr>
                <w:rFonts w:asciiTheme="minorHAnsi" w:eastAsiaTheme="minorEastAsia" w:hAnsiTheme="minorHAnsi" w:cstheme="minorBidi"/>
                <w:sz w:val="22"/>
                <w:szCs w:val="22"/>
                <w:lang w:bidi="he-IL"/>
              </w:rPr>
              <w:tab/>
            </w:r>
            <w:r w:rsidRPr="00CE7274">
              <w:rPr>
                <w:rStyle w:val="Hyperlink"/>
              </w:rPr>
              <w:t>Timers</w:t>
            </w:r>
            <w:r>
              <w:rPr>
                <w:webHidden/>
              </w:rPr>
              <w:tab/>
            </w:r>
            <w:r>
              <w:rPr>
                <w:rStyle w:val="Hyperlink"/>
              </w:rPr>
              <w:fldChar w:fldCharType="begin"/>
            </w:r>
            <w:r>
              <w:rPr>
                <w:webHidden/>
              </w:rPr>
              <w:instrText xml:space="preserve"> PAGEREF _Toc312938324 \h </w:instrText>
            </w:r>
            <w:r>
              <w:rPr>
                <w:rStyle w:val="Hyperlink"/>
              </w:rPr>
            </w:r>
            <w:r>
              <w:rPr>
                <w:rStyle w:val="Hyperlink"/>
              </w:rPr>
              <w:fldChar w:fldCharType="separate"/>
            </w:r>
            <w:r>
              <w:rPr>
                <w:webHidden/>
              </w:rPr>
              <w:t>41</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5" w:history="1">
            <w:r w:rsidRPr="00CE7274">
              <w:rPr>
                <w:rStyle w:val="Hyperlink"/>
              </w:rPr>
              <w:t>9.8</w:t>
            </w:r>
            <w:r>
              <w:rPr>
                <w:rFonts w:asciiTheme="minorHAnsi" w:eastAsiaTheme="minorEastAsia" w:hAnsiTheme="minorHAnsi" w:cstheme="minorBidi"/>
                <w:sz w:val="22"/>
                <w:szCs w:val="22"/>
                <w:lang w:bidi="he-IL"/>
              </w:rPr>
              <w:tab/>
            </w:r>
            <w:r w:rsidRPr="00CE7274">
              <w:rPr>
                <w:rStyle w:val="Hyperlink"/>
              </w:rPr>
              <w:t>Default codes</w:t>
            </w:r>
            <w:r>
              <w:rPr>
                <w:webHidden/>
              </w:rPr>
              <w:tab/>
            </w:r>
            <w:r>
              <w:rPr>
                <w:rStyle w:val="Hyperlink"/>
              </w:rPr>
              <w:fldChar w:fldCharType="begin"/>
            </w:r>
            <w:r>
              <w:rPr>
                <w:webHidden/>
              </w:rPr>
              <w:instrText xml:space="preserve"> PAGEREF _Toc312938325 \h </w:instrText>
            </w:r>
            <w:r>
              <w:rPr>
                <w:rStyle w:val="Hyperlink"/>
              </w:rPr>
            </w:r>
            <w:r>
              <w:rPr>
                <w:rStyle w:val="Hyperlink"/>
              </w:rPr>
              <w:fldChar w:fldCharType="separate"/>
            </w:r>
            <w:r>
              <w:rPr>
                <w:webHidden/>
              </w:rPr>
              <w:t>41</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326" w:history="1">
            <w:r w:rsidRPr="00CE7274">
              <w:rPr>
                <w:rStyle w:val="Hyperlink"/>
                <w:snapToGrid w:val="0"/>
              </w:rPr>
              <w:t>10.</w:t>
            </w:r>
            <w:r>
              <w:rPr>
                <w:rFonts w:asciiTheme="minorHAnsi" w:eastAsiaTheme="minorEastAsia" w:hAnsiTheme="minorHAnsi" w:cstheme="minorBidi"/>
                <w:b w:val="0"/>
                <w:caps w:val="0"/>
                <w:sz w:val="22"/>
                <w:szCs w:val="22"/>
                <w:lang w:bidi="he-IL"/>
              </w:rPr>
              <w:tab/>
            </w:r>
            <w:r w:rsidRPr="00CE7274">
              <w:rPr>
                <w:rStyle w:val="Hyperlink"/>
              </w:rPr>
              <w:t>Appendix B</w:t>
            </w:r>
            <w:r w:rsidRPr="00CE7274">
              <w:rPr>
                <w:rStyle w:val="Hyperlink"/>
                <w:lang w:val="fr-FR"/>
              </w:rPr>
              <w:t xml:space="preserve"> - Formats</w:t>
            </w:r>
            <w:r>
              <w:rPr>
                <w:webHidden/>
              </w:rPr>
              <w:tab/>
            </w:r>
            <w:r>
              <w:rPr>
                <w:rStyle w:val="Hyperlink"/>
              </w:rPr>
              <w:fldChar w:fldCharType="begin"/>
            </w:r>
            <w:r>
              <w:rPr>
                <w:webHidden/>
              </w:rPr>
              <w:instrText xml:space="preserve"> PAGEREF _Toc312938326 \h </w:instrText>
            </w:r>
            <w:r>
              <w:rPr>
                <w:rStyle w:val="Hyperlink"/>
              </w:rPr>
            </w:r>
            <w:r>
              <w:rPr>
                <w:rStyle w:val="Hyperlink"/>
              </w:rPr>
              <w:fldChar w:fldCharType="separate"/>
            </w:r>
            <w:r>
              <w:rPr>
                <w:webHidden/>
              </w:rPr>
              <w:t>42</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7" w:history="1">
            <w:r w:rsidRPr="00CE7274">
              <w:rPr>
                <w:rStyle w:val="Hyperlink"/>
              </w:rPr>
              <w:t>10.1</w:t>
            </w:r>
            <w:r>
              <w:rPr>
                <w:rFonts w:asciiTheme="minorHAnsi" w:eastAsiaTheme="minorEastAsia" w:hAnsiTheme="minorHAnsi" w:cstheme="minorBidi"/>
                <w:sz w:val="22"/>
                <w:szCs w:val="22"/>
                <w:lang w:bidi="he-IL"/>
              </w:rPr>
              <w:tab/>
            </w:r>
            <w:r w:rsidRPr="00CE7274">
              <w:rPr>
                <w:rStyle w:val="Hyperlink"/>
              </w:rPr>
              <w:t>Pulse (4-2)</w:t>
            </w:r>
            <w:r>
              <w:rPr>
                <w:webHidden/>
              </w:rPr>
              <w:tab/>
            </w:r>
            <w:r>
              <w:rPr>
                <w:rStyle w:val="Hyperlink"/>
              </w:rPr>
              <w:fldChar w:fldCharType="begin"/>
            </w:r>
            <w:r>
              <w:rPr>
                <w:webHidden/>
              </w:rPr>
              <w:instrText xml:space="preserve"> PAGEREF _Toc312938327 \h </w:instrText>
            </w:r>
            <w:r>
              <w:rPr>
                <w:rStyle w:val="Hyperlink"/>
              </w:rPr>
            </w:r>
            <w:r>
              <w:rPr>
                <w:rStyle w:val="Hyperlink"/>
              </w:rPr>
              <w:fldChar w:fldCharType="separate"/>
            </w:r>
            <w:r>
              <w:rPr>
                <w:webHidden/>
              </w:rPr>
              <w:t>42</w:t>
            </w:r>
            <w:r>
              <w:rPr>
                <w:rStyle w:val="Hyperlink"/>
              </w:rPr>
              <w:fldChar w:fldCharType="end"/>
            </w:r>
          </w:hyperlink>
        </w:p>
        <w:p w:rsidR="001022E7" w:rsidRDefault="001022E7">
          <w:pPr>
            <w:pStyle w:val="TOC2"/>
            <w:rPr>
              <w:rFonts w:asciiTheme="minorHAnsi" w:eastAsiaTheme="minorEastAsia" w:hAnsiTheme="minorHAnsi" w:cstheme="minorBidi"/>
              <w:sz w:val="22"/>
              <w:szCs w:val="22"/>
              <w:lang w:bidi="he-IL"/>
            </w:rPr>
          </w:pPr>
          <w:hyperlink w:anchor="_Toc312938328" w:history="1">
            <w:r w:rsidRPr="00CE7274">
              <w:rPr>
                <w:rStyle w:val="Hyperlink"/>
              </w:rPr>
              <w:t>10.2</w:t>
            </w:r>
            <w:r>
              <w:rPr>
                <w:rFonts w:asciiTheme="minorHAnsi" w:eastAsiaTheme="minorEastAsia" w:hAnsiTheme="minorHAnsi" w:cstheme="minorBidi"/>
                <w:sz w:val="22"/>
                <w:szCs w:val="22"/>
                <w:lang w:bidi="he-IL"/>
              </w:rPr>
              <w:tab/>
            </w:r>
            <w:r w:rsidRPr="00CE7274">
              <w:rPr>
                <w:rStyle w:val="Hyperlink"/>
              </w:rPr>
              <w:t>DTMF (4-2)</w:t>
            </w:r>
            <w:r>
              <w:rPr>
                <w:webHidden/>
              </w:rPr>
              <w:tab/>
            </w:r>
            <w:r>
              <w:rPr>
                <w:rStyle w:val="Hyperlink"/>
              </w:rPr>
              <w:fldChar w:fldCharType="begin"/>
            </w:r>
            <w:r>
              <w:rPr>
                <w:webHidden/>
              </w:rPr>
              <w:instrText xml:space="preserve"> PAGEREF _Toc312938328 \h </w:instrText>
            </w:r>
            <w:r>
              <w:rPr>
                <w:rStyle w:val="Hyperlink"/>
              </w:rPr>
            </w:r>
            <w:r>
              <w:rPr>
                <w:rStyle w:val="Hyperlink"/>
              </w:rPr>
              <w:fldChar w:fldCharType="separate"/>
            </w:r>
            <w:r>
              <w:rPr>
                <w:webHidden/>
              </w:rPr>
              <w:t>42</w:t>
            </w:r>
            <w:r>
              <w:rPr>
                <w:rStyle w:val="Hyperlink"/>
              </w:rPr>
              <w:fldChar w:fldCharType="end"/>
            </w:r>
          </w:hyperlink>
        </w:p>
        <w:p w:rsidR="001022E7" w:rsidRDefault="001022E7">
          <w:pPr>
            <w:pStyle w:val="TOC1"/>
            <w:rPr>
              <w:rFonts w:asciiTheme="minorHAnsi" w:eastAsiaTheme="minorEastAsia" w:hAnsiTheme="minorHAnsi" w:cstheme="minorBidi"/>
              <w:b w:val="0"/>
              <w:caps w:val="0"/>
              <w:sz w:val="22"/>
              <w:szCs w:val="22"/>
              <w:lang w:bidi="he-IL"/>
            </w:rPr>
          </w:pPr>
          <w:hyperlink w:anchor="_Toc312938329" w:history="1">
            <w:r w:rsidRPr="00CE7274">
              <w:rPr>
                <w:rStyle w:val="Hyperlink"/>
                <w:snapToGrid w:val="0"/>
              </w:rPr>
              <w:t>11.</w:t>
            </w:r>
            <w:r>
              <w:rPr>
                <w:rFonts w:asciiTheme="minorHAnsi" w:eastAsiaTheme="minorEastAsia" w:hAnsiTheme="minorHAnsi" w:cstheme="minorBidi"/>
                <w:b w:val="0"/>
                <w:caps w:val="0"/>
                <w:sz w:val="22"/>
                <w:szCs w:val="22"/>
                <w:lang w:bidi="he-IL"/>
              </w:rPr>
              <w:tab/>
            </w:r>
            <w:r w:rsidRPr="00CE7274">
              <w:rPr>
                <w:rStyle w:val="Hyperlink"/>
              </w:rPr>
              <w:t>Appendix C – Entering text</w:t>
            </w:r>
            <w:r>
              <w:rPr>
                <w:webHidden/>
              </w:rPr>
              <w:tab/>
            </w:r>
            <w:r>
              <w:rPr>
                <w:rStyle w:val="Hyperlink"/>
              </w:rPr>
              <w:fldChar w:fldCharType="begin"/>
            </w:r>
            <w:r>
              <w:rPr>
                <w:webHidden/>
              </w:rPr>
              <w:instrText xml:space="preserve"> PAGEREF _Toc312938329 \h </w:instrText>
            </w:r>
            <w:r>
              <w:rPr>
                <w:rStyle w:val="Hyperlink"/>
              </w:rPr>
            </w:r>
            <w:r>
              <w:rPr>
                <w:rStyle w:val="Hyperlink"/>
              </w:rPr>
              <w:fldChar w:fldCharType="separate"/>
            </w:r>
            <w:r>
              <w:rPr>
                <w:webHidden/>
              </w:rPr>
              <w:t>43</w:t>
            </w:r>
            <w:r>
              <w:rPr>
                <w:rStyle w:val="Hyperlink"/>
              </w:rPr>
              <w:fldChar w:fldCharType="end"/>
            </w:r>
          </w:hyperlink>
        </w:p>
        <w:p w:rsidR="00364EDE" w:rsidRDefault="00156C68">
          <w:r>
            <w:fldChar w:fldCharType="end"/>
          </w:r>
        </w:p>
      </w:sdtContent>
    </w:sdt>
    <w:p w:rsidR="00537D37" w:rsidRPr="00DB5E28" w:rsidRDefault="00537D37" w:rsidP="00364EDE">
      <w:pPr>
        <w:pStyle w:val="Heading1"/>
        <w:pageBreakBefore/>
      </w:pPr>
      <w:bookmarkStart w:id="0" w:name="_Toc532121898"/>
      <w:bookmarkStart w:id="1" w:name="_Toc533476786"/>
      <w:bookmarkStart w:id="2" w:name="_Toc533478615"/>
      <w:bookmarkStart w:id="3" w:name="_Toc535830526"/>
      <w:bookmarkStart w:id="4" w:name="_Toc134517692"/>
      <w:bookmarkStart w:id="5" w:name="_Toc312574472"/>
      <w:bookmarkStart w:id="6" w:name="_Toc312772452"/>
      <w:bookmarkStart w:id="7" w:name="_Toc312853635"/>
      <w:bookmarkStart w:id="8" w:name="_Toc312938234"/>
      <w:r w:rsidRPr="00DB5E28">
        <w:lastRenderedPageBreak/>
        <w:t>Introduction</w:t>
      </w:r>
      <w:bookmarkEnd w:id="0"/>
      <w:bookmarkEnd w:id="1"/>
      <w:bookmarkEnd w:id="2"/>
      <w:bookmarkEnd w:id="3"/>
      <w:bookmarkEnd w:id="4"/>
      <w:bookmarkEnd w:id="5"/>
      <w:bookmarkEnd w:id="6"/>
      <w:bookmarkEnd w:id="7"/>
      <w:bookmarkEnd w:id="8"/>
    </w:p>
    <w:p w:rsidR="00DB2833" w:rsidRPr="00DB5E28" w:rsidRDefault="00537D37" w:rsidP="00C35071">
      <w:pPr>
        <w:pStyle w:val="Listbullet1st"/>
      </w:pPr>
      <w:r w:rsidRPr="00DB5E28">
        <w:t xml:space="preserve">This guide provides the installation, wiring and programming instructions for PIMA’s </w:t>
      </w:r>
      <w:r w:rsidR="00DB2833" w:rsidRPr="00DB5E28">
        <w:t>CAPTAIN 6 intruder alarm system.</w:t>
      </w:r>
    </w:p>
    <w:p w:rsidR="00537D37" w:rsidRPr="00DB5E28" w:rsidRDefault="00DB2833" w:rsidP="00831552">
      <w:pPr>
        <w:pStyle w:val="ListBullet"/>
      </w:pPr>
      <w:r w:rsidRPr="00DB5E28">
        <w:t>The CAPTAIN 6</w:t>
      </w:r>
      <w:r w:rsidR="00537D37" w:rsidRPr="00DB5E28" w:rsidDel="0001135A">
        <w:t xml:space="preserve"> </w:t>
      </w:r>
      <w:r w:rsidR="00537D37" w:rsidRPr="00DB5E28">
        <w:t xml:space="preserve">has many features that fits customer’s individual needs, and yet it remains easy to install and simple to program and use, both by the </w:t>
      </w:r>
      <w:r w:rsidR="00142228" w:rsidRPr="00DB5E28">
        <w:t>end-us</w:t>
      </w:r>
      <w:r w:rsidR="00537D37" w:rsidRPr="00DB5E28">
        <w:t xml:space="preserve">er and the </w:t>
      </w:r>
      <w:r w:rsidR="001F7659">
        <w:t>Technician</w:t>
      </w:r>
      <w:r w:rsidR="00537D37" w:rsidRPr="00DB5E28">
        <w:t>.</w:t>
      </w:r>
    </w:p>
    <w:p w:rsidR="00537D37" w:rsidRPr="00DB5E28" w:rsidRDefault="00DB2833" w:rsidP="00C35071">
      <w:pPr>
        <w:pStyle w:val="ListBullet"/>
        <w:ind w:right="-284"/>
      </w:pPr>
      <w:r w:rsidRPr="00DB5E28">
        <w:t>CAPTAIN 6 is secured against R</w:t>
      </w:r>
      <w:r w:rsidR="00537D37" w:rsidRPr="00DB5E28">
        <w:t>adio-</w:t>
      </w:r>
      <w:r w:rsidRPr="00DB5E28">
        <w:t>F</w:t>
      </w:r>
      <w:r w:rsidR="00537D37" w:rsidRPr="00DB5E28">
        <w:t xml:space="preserve">requency (RF) and </w:t>
      </w:r>
      <w:r w:rsidRPr="00DB5E28">
        <w:t>E</w:t>
      </w:r>
      <w:r w:rsidR="00537D37" w:rsidRPr="00DB5E28">
        <w:t>lectro-</w:t>
      </w:r>
      <w:r w:rsidRPr="00DB5E28">
        <w:t>M</w:t>
      </w:r>
      <w:r w:rsidR="00537D37" w:rsidRPr="00DB5E28">
        <w:t xml:space="preserve">agnetic </w:t>
      </w:r>
      <w:r w:rsidRPr="00DB5E28">
        <w:t>I</w:t>
      </w:r>
      <w:r w:rsidR="00537D37" w:rsidRPr="00DB5E28">
        <w:t xml:space="preserve">nterferences (EMI). </w:t>
      </w:r>
    </w:p>
    <w:p w:rsidR="00631B55" w:rsidRPr="00DB5E28" w:rsidRDefault="00631B55" w:rsidP="00C35071">
      <w:pPr>
        <w:pStyle w:val="ListBullet"/>
      </w:pPr>
      <w:r w:rsidRPr="00DB5E28">
        <w:t xml:space="preserve">Information on programming user codes and </w:t>
      </w:r>
      <w:r w:rsidR="00C35071">
        <w:t>other end user parameters</w:t>
      </w:r>
      <w:r w:rsidRPr="00DB5E28">
        <w:t xml:space="preserve"> can be found in the CAPTAIN 6’s User Guide.</w:t>
      </w:r>
    </w:p>
    <w:p w:rsidR="00537D37" w:rsidRPr="00DB5E28" w:rsidRDefault="00537D37" w:rsidP="006547AF">
      <w:pPr>
        <w:pStyle w:val="Heading2"/>
      </w:pPr>
      <w:bookmarkStart w:id="9" w:name="_Toc312574473"/>
      <w:bookmarkStart w:id="10" w:name="_Toc312772453"/>
      <w:bookmarkStart w:id="11" w:name="_Toc312853636"/>
      <w:bookmarkStart w:id="12" w:name="_Toc312938235"/>
      <w:r w:rsidRPr="00DB5E28">
        <w:t>Safety Instructions</w:t>
      </w:r>
      <w:bookmarkEnd w:id="9"/>
      <w:bookmarkEnd w:id="10"/>
      <w:bookmarkEnd w:id="11"/>
      <w:bookmarkEnd w:id="12"/>
    </w:p>
    <w:p w:rsidR="00631B55" w:rsidRDefault="00537D37" w:rsidP="00C35071">
      <w:pPr>
        <w:pStyle w:val="Listbullet1st"/>
        <w:ind w:right="-284"/>
      </w:pPr>
      <w:r w:rsidRPr="00DB5E28">
        <w:t xml:space="preserve">Your </w:t>
      </w:r>
      <w:r w:rsidR="00DB2833" w:rsidRPr="00DB5E28">
        <w:t>CAPTAIN 6</w:t>
      </w:r>
      <w:r w:rsidRPr="00DB5E28">
        <w:t xml:space="preserve"> Alarm System has been registered in accorda</w:t>
      </w:r>
      <w:r w:rsidR="00631B55" w:rsidRPr="00DB5E28">
        <w:t>nce with EN60950 and its rules.</w:t>
      </w:r>
    </w:p>
    <w:p w:rsidR="00537D37" w:rsidRPr="00DB5E28" w:rsidRDefault="00537D37" w:rsidP="00C35071">
      <w:pPr>
        <w:pStyle w:val="ListBullet"/>
      </w:pPr>
      <w:r w:rsidRPr="00DB5E28">
        <w:t xml:space="preserve">EN 60950 requires us to advise you the following information: </w:t>
      </w:r>
    </w:p>
    <w:p w:rsidR="00537D37" w:rsidRPr="00DB5E28" w:rsidRDefault="00537D37" w:rsidP="00DB2833">
      <w:pPr>
        <w:pStyle w:val="ListNumber2"/>
        <w:tabs>
          <w:tab w:val="clear" w:pos="720"/>
          <w:tab w:val="num" w:pos="284"/>
        </w:tabs>
        <w:ind w:left="284" w:hanging="284"/>
      </w:pPr>
      <w:r w:rsidRPr="00DB5E28">
        <w:t xml:space="preserve">In this alarm system hazards of fire and electric shock exist. To reduce the risk of fire or electric shock, do not expose this alarm system to rain or moisture. Pay attention: Telephone cords could be a good conductor for lightings energy. </w:t>
      </w:r>
    </w:p>
    <w:p w:rsidR="00537D37" w:rsidRPr="00DB5E28" w:rsidRDefault="00537D37" w:rsidP="001F5230">
      <w:pPr>
        <w:pStyle w:val="ListNumber"/>
        <w:keepNext w:val="0"/>
      </w:pPr>
      <w:r w:rsidRPr="00DB5E28">
        <w:t xml:space="preserve">Do not open the door of the alarm system. Dangerous high voltages are present inside of the enclosure. Refer servicing to qualified personnel only. </w:t>
      </w:r>
    </w:p>
    <w:p w:rsidR="00537D37" w:rsidRPr="00DB5E28" w:rsidRDefault="00537D37" w:rsidP="00C35071">
      <w:pPr>
        <w:pStyle w:val="ListNumber"/>
        <w:keepNext w:val="0"/>
        <w:ind w:right="-284"/>
      </w:pPr>
      <w:r w:rsidRPr="00DB5E28">
        <w:t xml:space="preserve">This alarm system should be used with AC 230V/110V, 50Hz, protected by anti electric shock breaker. To prevent electric shocks and fire hazards, do NOT use any other power source. </w:t>
      </w:r>
    </w:p>
    <w:p w:rsidR="00537D37" w:rsidRPr="00DB5E28" w:rsidRDefault="00537D37" w:rsidP="001F5230">
      <w:pPr>
        <w:pStyle w:val="ListNumber"/>
        <w:keepNext w:val="0"/>
      </w:pPr>
      <w:r w:rsidRPr="00DB5E28">
        <w:t>Do not spill liquid of any kind onto the unit. If liquid is accidentally spilled onto the unit, immediat</w:t>
      </w:r>
      <w:r w:rsidR="00631B55" w:rsidRPr="00DB5E28">
        <w:t>ely consult a qualified service.</w:t>
      </w:r>
    </w:p>
    <w:p w:rsidR="00537D37" w:rsidRPr="00DB5E28" w:rsidRDefault="00537D37" w:rsidP="00C35071">
      <w:pPr>
        <w:pStyle w:val="ListNumber"/>
        <w:keepNext w:val="0"/>
        <w:ind w:right="-284"/>
      </w:pPr>
      <w:r w:rsidRPr="00DB5E28">
        <w:t>Install this product in a protected location where no one can trip over any line or power cord. Protect cords from damage or abrasio</w:t>
      </w:r>
      <w:r w:rsidR="00631B55" w:rsidRPr="00DB5E28">
        <w:t>n.</w:t>
      </w:r>
    </w:p>
    <w:p w:rsidR="00631B55" w:rsidRPr="00DB5E28" w:rsidRDefault="00537D37" w:rsidP="001F5230">
      <w:pPr>
        <w:pStyle w:val="ListNumber"/>
        <w:keepNext w:val="0"/>
      </w:pPr>
      <w:r w:rsidRPr="00DB5E28">
        <w:t>Disconnect all sources of power supply before pr</w:t>
      </w:r>
      <w:r w:rsidR="00631B55" w:rsidRPr="00DB5E28">
        <w:t>oceeding with the installation.</w:t>
      </w:r>
    </w:p>
    <w:p w:rsidR="001E3E4D" w:rsidRDefault="00631B55" w:rsidP="001E3E4D">
      <w:pPr>
        <w:pStyle w:val="ListNumber"/>
        <w:keepNext w:val="0"/>
      </w:pPr>
      <w:r w:rsidRPr="00DB5E28">
        <w:t>D</w:t>
      </w:r>
      <w:r w:rsidR="00537D37" w:rsidRPr="00DB5E28">
        <w:t>o not install low voltage wires near AC power wires</w:t>
      </w:r>
      <w:r w:rsidRPr="00DB5E28">
        <w:t>; they should be separated.</w:t>
      </w:r>
    </w:p>
    <w:p w:rsidR="001E3E4D" w:rsidRPr="00C35071" w:rsidRDefault="001E3E4D" w:rsidP="001E3E4D">
      <w:pPr>
        <w:pStyle w:val="ListNumber"/>
        <w:keepNext w:val="0"/>
      </w:pPr>
      <w:r w:rsidRPr="001E3E4D">
        <w:rPr>
          <w:b/>
          <w:bCs/>
        </w:rPr>
        <w:t>Use only standard AC transformer</w:t>
      </w:r>
      <w:r>
        <w:t xml:space="preserve">. </w:t>
      </w:r>
    </w:p>
    <w:p w:rsidR="00537D37" w:rsidRPr="00DB5E28" w:rsidRDefault="00537D37" w:rsidP="00631B55">
      <w:pPr>
        <w:pStyle w:val="ListNumber"/>
      </w:pPr>
      <w:r w:rsidRPr="00DB5E28">
        <w:t xml:space="preserve">Connect the AC transformer output to the terminal block on the control panel as marked.  </w:t>
      </w:r>
    </w:p>
    <w:p w:rsidR="00537D37" w:rsidRPr="00DB5E28" w:rsidRDefault="00537D37" w:rsidP="00631B55">
      <w:pPr>
        <w:pStyle w:val="ListNumber"/>
      </w:pPr>
      <w:r w:rsidRPr="00DB5E28">
        <w:t>Connect the AC line cord to line power terminals as marked. (GND; N; L)</w:t>
      </w:r>
      <w:r w:rsidR="00631B55" w:rsidRPr="00DB5E28">
        <w:t>.</w:t>
      </w:r>
    </w:p>
    <w:p w:rsidR="00D854F2" w:rsidRPr="00DB5E28" w:rsidRDefault="00142228" w:rsidP="00C35071">
      <w:pPr>
        <w:pStyle w:val="Heading2"/>
        <w:rPr>
          <w:highlight w:val="yellow"/>
        </w:rPr>
      </w:pPr>
      <w:bookmarkStart w:id="13" w:name="_Toc312574474"/>
      <w:bookmarkStart w:id="14" w:name="_Toc312772454"/>
      <w:bookmarkStart w:id="15" w:name="_Toc312853637"/>
      <w:bookmarkStart w:id="16" w:name="_Toc22623234"/>
      <w:bookmarkStart w:id="17" w:name="_Toc23558874"/>
      <w:bookmarkStart w:id="18" w:name="_Toc67304740"/>
      <w:bookmarkStart w:id="19" w:name="_Toc134517693"/>
      <w:bookmarkStart w:id="20" w:name="_Toc312938236"/>
      <w:r w:rsidRPr="00DB5E28">
        <w:rPr>
          <w:highlight w:val="yellow"/>
        </w:rPr>
        <w:t>Version 6.</w:t>
      </w:r>
      <w:r w:rsidR="00C35071">
        <w:rPr>
          <w:highlight w:val="yellow"/>
        </w:rPr>
        <w:t>10</w:t>
      </w:r>
      <w:r w:rsidR="00631B55" w:rsidRPr="00DB5E28">
        <w:rPr>
          <w:highlight w:val="yellow"/>
        </w:rPr>
        <w:t xml:space="preserve"> updates</w:t>
      </w:r>
      <w:bookmarkEnd w:id="13"/>
      <w:bookmarkEnd w:id="14"/>
      <w:bookmarkEnd w:id="15"/>
      <w:bookmarkEnd w:id="20"/>
      <w:r w:rsidRPr="00DB5E28">
        <w:rPr>
          <w:highlight w:val="yellow"/>
        </w:rPr>
        <w:t xml:space="preserve"> </w:t>
      </w:r>
    </w:p>
    <w:p w:rsidR="00631B55" w:rsidRPr="00017EBB" w:rsidRDefault="00017EBB" w:rsidP="00831552">
      <w:pPr>
        <w:pStyle w:val="ListBullet"/>
        <w:rPr>
          <w:highlight w:val="yellow"/>
        </w:rPr>
      </w:pPr>
      <w:r w:rsidRPr="00017EBB">
        <w:rPr>
          <w:highlight w:val="yellow"/>
        </w:rPr>
        <w:t xml:space="preserve">Battery jump-start. See section </w:t>
      </w:r>
      <w:fldSimple w:instr=" REF _Ref307395245 \r \h  \* MERGEFORMAT ">
        <w:r w:rsidR="001022E7" w:rsidRPr="001022E7">
          <w:rPr>
            <w:highlight w:val="yellow"/>
            <w:cs/>
          </w:rPr>
          <w:t>‎</w:t>
        </w:r>
        <w:r w:rsidR="001022E7" w:rsidRPr="001022E7">
          <w:rPr>
            <w:highlight w:val="yellow"/>
          </w:rPr>
          <w:t>1.8</w:t>
        </w:r>
      </w:fldSimple>
      <w:r w:rsidRPr="00017EBB">
        <w:rPr>
          <w:highlight w:val="yellow"/>
        </w:rPr>
        <w:t>.</w:t>
      </w:r>
    </w:p>
    <w:p w:rsidR="00017EBB" w:rsidRPr="00DB5E28" w:rsidRDefault="00017EBB" w:rsidP="00E16C08">
      <w:pPr>
        <w:pStyle w:val="ListBullet"/>
        <w:ind w:right="-284"/>
        <w:rPr>
          <w:highlight w:val="yellow"/>
        </w:rPr>
      </w:pPr>
      <w:r>
        <w:rPr>
          <w:highlight w:val="yellow"/>
        </w:rPr>
        <w:t>New PCB version C: siren type jumpers have been cancelled</w:t>
      </w:r>
      <w:r w:rsidR="00E16C08">
        <w:rPr>
          <w:highlight w:val="yellow"/>
        </w:rPr>
        <w:t>, new EGND terminal was added</w:t>
      </w:r>
      <w:r>
        <w:rPr>
          <w:highlight w:val="yellow"/>
        </w:rPr>
        <w:t>.</w:t>
      </w:r>
    </w:p>
    <w:p w:rsidR="00C91283" w:rsidRPr="00DB5E28" w:rsidRDefault="00C91283" w:rsidP="006547AF">
      <w:pPr>
        <w:pStyle w:val="Heading2"/>
      </w:pPr>
      <w:bookmarkStart w:id="21" w:name="_Toc277508808"/>
      <w:bookmarkStart w:id="22" w:name="_Toc309308664"/>
      <w:bookmarkStart w:id="23" w:name="_Toc312574475"/>
      <w:bookmarkStart w:id="24" w:name="_Toc312772455"/>
      <w:bookmarkStart w:id="25" w:name="_Toc312853638"/>
      <w:bookmarkStart w:id="26" w:name="_Toc312938237"/>
      <w:r w:rsidRPr="00DB5E28">
        <w:t>Power consumption</w:t>
      </w:r>
      <w:bookmarkEnd w:id="21"/>
      <w:bookmarkEnd w:id="22"/>
      <w:bookmarkEnd w:id="23"/>
      <w:bookmarkEnd w:id="24"/>
      <w:bookmarkEnd w:id="25"/>
      <w:bookmarkEnd w:id="26"/>
    </w:p>
    <w:tbl>
      <w:tblPr>
        <w:tblW w:w="0" w:type="auto"/>
        <w:tblInd w:w="108" w:type="dxa"/>
        <w:tblLayout w:type="fixed"/>
        <w:tblLook w:val="0000"/>
      </w:tblPr>
      <w:tblGrid>
        <w:gridCol w:w="1780"/>
        <w:gridCol w:w="1950"/>
      </w:tblGrid>
      <w:tr w:rsidR="00C91283" w:rsidRPr="00DB5E28" w:rsidTr="00C91283">
        <w:trPr>
          <w:cantSplit/>
          <w:tblHeader/>
        </w:trPr>
        <w:tc>
          <w:tcPr>
            <w:tcW w:w="1780" w:type="dxa"/>
            <w:tcBorders>
              <w:top w:val="single" w:sz="4" w:space="0" w:color="000000"/>
              <w:left w:val="single" w:sz="4" w:space="0" w:color="000000"/>
              <w:bottom w:val="single" w:sz="4" w:space="0" w:color="000000"/>
            </w:tcBorders>
          </w:tcPr>
          <w:p w:rsidR="00C91283" w:rsidRPr="00DB5E28" w:rsidRDefault="00C91283" w:rsidP="00C91283">
            <w:pPr>
              <w:keepNext/>
              <w:spacing w:before="0"/>
              <w:rPr>
                <w:b/>
                <w:bCs/>
                <w:sz w:val="14"/>
                <w:szCs w:val="14"/>
              </w:rPr>
            </w:pPr>
            <w:r w:rsidRPr="00DB5E28">
              <w:rPr>
                <w:b/>
                <w:bCs/>
                <w:sz w:val="14"/>
                <w:szCs w:val="14"/>
              </w:rPr>
              <w:t>Module</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keepNext/>
              <w:spacing w:before="0"/>
              <w:rPr>
                <w:b/>
                <w:bCs/>
                <w:sz w:val="14"/>
                <w:szCs w:val="14"/>
              </w:rPr>
            </w:pPr>
            <w:r w:rsidRPr="00DB5E28">
              <w:rPr>
                <w:b/>
                <w:bCs/>
                <w:sz w:val="14"/>
                <w:szCs w:val="14"/>
              </w:rPr>
              <w:t>Details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keepNext/>
              <w:spacing w:before="0"/>
              <w:rPr>
                <w:sz w:val="14"/>
                <w:szCs w:val="14"/>
              </w:rPr>
            </w:pPr>
            <w:r w:rsidRPr="00DB5E28">
              <w:rPr>
                <w:sz w:val="14"/>
                <w:szCs w:val="14"/>
              </w:rPr>
              <w:t>Hunter-Pro PCB</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keepNext/>
              <w:spacing w:before="0"/>
              <w:rPr>
                <w:sz w:val="14"/>
                <w:szCs w:val="14"/>
              </w:rPr>
            </w:pPr>
            <w:r w:rsidRPr="00DB5E28">
              <w:rPr>
                <w:sz w:val="14"/>
                <w:szCs w:val="14"/>
              </w:rPr>
              <w:t>12VDC 80mA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keepNext/>
              <w:spacing w:before="0"/>
              <w:rPr>
                <w:sz w:val="14"/>
                <w:szCs w:val="14"/>
              </w:rPr>
            </w:pPr>
            <w:r w:rsidRPr="00DB5E28">
              <w:rPr>
                <w:sz w:val="14"/>
                <w:szCs w:val="14"/>
              </w:rPr>
              <w:t>Captain 8 PCB</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keepNext/>
              <w:spacing w:before="0"/>
              <w:rPr>
                <w:sz w:val="14"/>
                <w:szCs w:val="14"/>
              </w:rPr>
            </w:pPr>
            <w:r w:rsidRPr="00DB5E28">
              <w:rPr>
                <w:sz w:val="14"/>
                <w:szCs w:val="14"/>
              </w:rPr>
              <w:t>12VDC 50mA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LCD keypad</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20mA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LCD keypad illuminating</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110mA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I/O-8N</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70mA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I/O-16N</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80mA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I/O-R</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130mA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lastRenderedPageBreak/>
              <w:t>EXP-Universal</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10mA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net4pro</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100mA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net4pro-i</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70mA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OUT-1000</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15mA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IO-WN</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13VDC 100mA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GSM-200</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13.8VDC 250mA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MIC-200</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5mA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TRU/TRV</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13.8VDC 10mA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VU-20N/U</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45mA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RXN-400/410</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13.8VDC 15-20mA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SMS-100</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13.8VDC 20mA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OUT-1000</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15mA rms</w:t>
            </w:r>
          </w:p>
        </w:tc>
      </w:tr>
      <w:tr w:rsidR="00C91283" w:rsidRPr="00DB5E28" w:rsidTr="00C91283">
        <w:tc>
          <w:tcPr>
            <w:tcW w:w="1780" w:type="dxa"/>
            <w:tcBorders>
              <w:top w:val="single" w:sz="4" w:space="0" w:color="000000"/>
              <w:left w:val="single" w:sz="4" w:space="0" w:color="000000"/>
              <w:bottom w:val="single" w:sz="4" w:space="0" w:color="000000"/>
            </w:tcBorders>
          </w:tcPr>
          <w:p w:rsidR="00C91283" w:rsidRPr="00DB5E28" w:rsidRDefault="00C91283" w:rsidP="00C91283">
            <w:pPr>
              <w:spacing w:before="0"/>
              <w:rPr>
                <w:sz w:val="14"/>
                <w:szCs w:val="14"/>
              </w:rPr>
            </w:pPr>
            <w:r w:rsidRPr="00DB5E28">
              <w:rPr>
                <w:sz w:val="14"/>
                <w:szCs w:val="14"/>
              </w:rPr>
              <w:t>VVR</w:t>
            </w:r>
          </w:p>
        </w:tc>
        <w:tc>
          <w:tcPr>
            <w:tcW w:w="1950" w:type="dxa"/>
            <w:tcBorders>
              <w:top w:val="single" w:sz="4" w:space="0" w:color="000000"/>
              <w:left w:val="single" w:sz="4" w:space="0" w:color="000000"/>
              <w:bottom w:val="single" w:sz="4" w:space="0" w:color="000000"/>
              <w:right w:val="single" w:sz="4" w:space="0" w:color="000000"/>
            </w:tcBorders>
          </w:tcPr>
          <w:p w:rsidR="00C91283" w:rsidRPr="00DB5E28" w:rsidRDefault="00C91283" w:rsidP="00C91283">
            <w:pPr>
              <w:spacing w:before="0"/>
              <w:rPr>
                <w:sz w:val="14"/>
                <w:szCs w:val="14"/>
              </w:rPr>
            </w:pPr>
            <w:r w:rsidRPr="00DB5E28">
              <w:rPr>
                <w:sz w:val="14"/>
                <w:szCs w:val="14"/>
              </w:rPr>
              <w:t>12VDC 360mA rms</w:t>
            </w:r>
          </w:p>
        </w:tc>
      </w:tr>
    </w:tbl>
    <w:p w:rsidR="00C91283" w:rsidRPr="00DB5E28" w:rsidRDefault="00C91283" w:rsidP="006547AF">
      <w:pPr>
        <w:pStyle w:val="Heading2"/>
      </w:pPr>
      <w:bookmarkStart w:id="27" w:name="_Toc277508802"/>
      <w:bookmarkStart w:id="28" w:name="_Toc309308665"/>
      <w:bookmarkStart w:id="29" w:name="_Toc312574476"/>
      <w:bookmarkStart w:id="30" w:name="_Toc312772456"/>
      <w:bookmarkStart w:id="31" w:name="_Toc312853639"/>
      <w:bookmarkStart w:id="32" w:name="_Toc312938238"/>
      <w:r w:rsidRPr="00DB5E28">
        <w:t>Signs in this guide</w:t>
      </w:r>
      <w:bookmarkEnd w:id="27"/>
      <w:bookmarkEnd w:id="28"/>
      <w:bookmarkEnd w:id="29"/>
      <w:bookmarkEnd w:id="30"/>
      <w:bookmarkEnd w:id="31"/>
      <w:bookmarkEnd w:id="32"/>
    </w:p>
    <w:tbl>
      <w:tblPr>
        <w:tblW w:w="0" w:type="auto"/>
        <w:tblLayout w:type="fixed"/>
        <w:tblLook w:val="0000"/>
      </w:tblPr>
      <w:tblGrid>
        <w:gridCol w:w="715"/>
        <w:gridCol w:w="2370"/>
      </w:tblGrid>
      <w:tr w:rsidR="00C91283" w:rsidRPr="00DB5E28" w:rsidTr="00C91283">
        <w:tc>
          <w:tcPr>
            <w:tcW w:w="715" w:type="dxa"/>
            <w:tcBorders>
              <w:bottom w:val="single" w:sz="4" w:space="0" w:color="000000"/>
            </w:tcBorders>
            <w:vAlign w:val="center"/>
          </w:tcPr>
          <w:p w:rsidR="00C91283" w:rsidRPr="00DB5E28" w:rsidRDefault="00C91283" w:rsidP="00C91283">
            <w:pPr>
              <w:snapToGrid w:val="0"/>
              <w:spacing w:before="0"/>
              <w:jc w:val="center"/>
            </w:pPr>
            <w:r w:rsidRPr="00DB5E28">
              <w:rPr>
                <w:b/>
                <w:bCs/>
                <w:noProof/>
                <w:color w:val="000000"/>
              </w:rPr>
              <w:drawing>
                <wp:inline distT="0" distB="0" distL="0" distR="0">
                  <wp:extent cx="220899" cy="228121"/>
                  <wp:effectExtent l="19050" t="0" r="7701"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blip>
                          <a:srcRect l="5341" t="4897" r="5341" b="4897"/>
                          <a:stretch>
                            <a:fillRect/>
                          </a:stretch>
                        </pic:blipFill>
                        <pic:spPr bwMode="auto">
                          <a:xfrm>
                            <a:off x="0" y="0"/>
                            <a:ext cx="220899" cy="228121"/>
                          </a:xfrm>
                          <a:prstGeom prst="rect">
                            <a:avLst/>
                          </a:prstGeom>
                          <a:solidFill>
                            <a:srgbClr val="FFFFFF"/>
                          </a:solidFill>
                          <a:ln w="9525">
                            <a:noFill/>
                            <a:miter lim="800000"/>
                            <a:headEnd/>
                            <a:tailEnd/>
                          </a:ln>
                        </pic:spPr>
                      </pic:pic>
                    </a:graphicData>
                  </a:graphic>
                </wp:inline>
              </w:drawing>
            </w:r>
          </w:p>
        </w:tc>
        <w:tc>
          <w:tcPr>
            <w:tcW w:w="2370" w:type="dxa"/>
            <w:tcBorders>
              <w:bottom w:val="single" w:sz="4" w:space="0" w:color="000000"/>
            </w:tcBorders>
            <w:vAlign w:val="center"/>
          </w:tcPr>
          <w:p w:rsidR="00C91283" w:rsidRPr="00DB5E28" w:rsidRDefault="00C91283" w:rsidP="00C91283">
            <w:pPr>
              <w:pStyle w:val="EndnoteText"/>
              <w:bidi w:val="0"/>
              <w:snapToGrid w:val="0"/>
              <w:spacing w:before="0"/>
              <w:rPr>
                <w:rFonts w:ascii="Tahoma" w:hAnsi="Tahoma" w:cs="Tahoma"/>
              </w:rPr>
            </w:pPr>
            <w:r w:rsidRPr="00DB5E28">
              <w:rPr>
                <w:rFonts w:ascii="Tahoma" w:hAnsi="Tahoma" w:cs="Tahoma"/>
              </w:rPr>
              <w:t>Warning</w:t>
            </w:r>
          </w:p>
        </w:tc>
      </w:tr>
      <w:tr w:rsidR="00C91283" w:rsidRPr="00DB5E28" w:rsidTr="00C91283">
        <w:tc>
          <w:tcPr>
            <w:tcW w:w="715" w:type="dxa"/>
            <w:tcBorders>
              <w:top w:val="single" w:sz="4" w:space="0" w:color="000000"/>
              <w:bottom w:val="single" w:sz="4" w:space="0" w:color="000000"/>
            </w:tcBorders>
            <w:vAlign w:val="center"/>
          </w:tcPr>
          <w:p w:rsidR="00C91283" w:rsidRPr="00DB5E28" w:rsidRDefault="00C91283" w:rsidP="00C91283">
            <w:pPr>
              <w:snapToGrid w:val="0"/>
              <w:spacing w:before="0"/>
              <w:jc w:val="center"/>
            </w:pPr>
            <w:r w:rsidRPr="00DB5E28">
              <w:rPr>
                <w:noProof/>
              </w:rPr>
              <w:drawing>
                <wp:inline distT="0" distB="0" distL="0" distR="0">
                  <wp:extent cx="226695" cy="240030"/>
                  <wp:effectExtent l="19050" t="0" r="190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6695" cy="240030"/>
                          </a:xfrm>
                          <a:prstGeom prst="rect">
                            <a:avLst/>
                          </a:prstGeom>
                          <a:solidFill>
                            <a:srgbClr val="FFFFFF"/>
                          </a:solidFill>
                          <a:ln w="9525">
                            <a:noFill/>
                            <a:miter lim="800000"/>
                            <a:headEnd/>
                            <a:tailEnd/>
                          </a:ln>
                        </pic:spPr>
                      </pic:pic>
                    </a:graphicData>
                  </a:graphic>
                </wp:inline>
              </w:drawing>
            </w:r>
          </w:p>
        </w:tc>
        <w:tc>
          <w:tcPr>
            <w:tcW w:w="2370" w:type="dxa"/>
            <w:tcBorders>
              <w:top w:val="single" w:sz="4" w:space="0" w:color="000000"/>
              <w:bottom w:val="single" w:sz="4" w:space="0" w:color="000000"/>
            </w:tcBorders>
            <w:vAlign w:val="center"/>
          </w:tcPr>
          <w:p w:rsidR="00C91283" w:rsidRPr="00DB5E28" w:rsidRDefault="00C91283" w:rsidP="00C91283">
            <w:pPr>
              <w:snapToGrid w:val="0"/>
              <w:spacing w:before="0"/>
            </w:pPr>
            <w:r w:rsidRPr="00DB5E28">
              <w:t>Note</w:t>
            </w:r>
          </w:p>
        </w:tc>
      </w:tr>
      <w:tr w:rsidR="00C91283" w:rsidRPr="00DB5E28" w:rsidTr="00C91283">
        <w:tc>
          <w:tcPr>
            <w:tcW w:w="715" w:type="dxa"/>
            <w:tcBorders>
              <w:top w:val="single" w:sz="4" w:space="0" w:color="000000"/>
              <w:bottom w:val="single" w:sz="4" w:space="0" w:color="000000"/>
            </w:tcBorders>
            <w:vAlign w:val="center"/>
          </w:tcPr>
          <w:p w:rsidR="00C91283" w:rsidRPr="00DB5E28" w:rsidRDefault="00237799" w:rsidP="00C91283">
            <w:pPr>
              <w:snapToGrid w:val="0"/>
              <w:spacing w:before="0"/>
              <w:jc w:val="center"/>
              <w:rPr>
                <w:rFonts w:ascii="Wingdings" w:hAnsi="Wingdings"/>
                <w:sz w:val="28"/>
                <w:szCs w:val="28"/>
              </w:rPr>
            </w:pPr>
            <w:r w:rsidRPr="00237799">
              <w:rPr>
                <w:rFonts w:ascii="Wingdings" w:hAnsi="Wingdings"/>
                <w:sz w:val="20"/>
                <w:szCs w:val="20"/>
              </w:rPr>
              <w:t></w:t>
            </w:r>
          </w:p>
        </w:tc>
        <w:tc>
          <w:tcPr>
            <w:tcW w:w="2370" w:type="dxa"/>
            <w:tcBorders>
              <w:top w:val="single" w:sz="4" w:space="0" w:color="000000"/>
              <w:bottom w:val="single" w:sz="4" w:space="0" w:color="000000"/>
            </w:tcBorders>
            <w:vAlign w:val="center"/>
          </w:tcPr>
          <w:p w:rsidR="00C91283" w:rsidRPr="00DB5E28" w:rsidRDefault="00C91283" w:rsidP="00C91283">
            <w:pPr>
              <w:pStyle w:val="EndnoteText"/>
              <w:bidi w:val="0"/>
              <w:snapToGrid w:val="0"/>
              <w:spacing w:before="0"/>
              <w:rPr>
                <w:rFonts w:ascii="Tahoma" w:hAnsi="Tahoma" w:cs="Tahoma"/>
              </w:rPr>
            </w:pPr>
            <w:r w:rsidRPr="00DB5E28">
              <w:rPr>
                <w:rFonts w:ascii="Tahoma" w:hAnsi="Tahoma" w:cs="Tahoma"/>
              </w:rPr>
              <w:t>Press briefly</w:t>
            </w:r>
          </w:p>
        </w:tc>
      </w:tr>
      <w:tr w:rsidR="00C91283" w:rsidRPr="00DB5E28" w:rsidTr="00C91283">
        <w:tc>
          <w:tcPr>
            <w:tcW w:w="715" w:type="dxa"/>
            <w:tcBorders>
              <w:top w:val="single" w:sz="4" w:space="0" w:color="000000"/>
            </w:tcBorders>
          </w:tcPr>
          <w:p w:rsidR="00C91283" w:rsidRPr="00DB5E28" w:rsidRDefault="00C91283" w:rsidP="00C91283">
            <w:pPr>
              <w:snapToGrid w:val="0"/>
              <w:spacing w:before="0"/>
              <w:jc w:val="center"/>
              <w:rPr>
                <w:sz w:val="28"/>
                <w:szCs w:val="28"/>
              </w:rPr>
            </w:pPr>
            <w:r w:rsidRPr="00DB5E28">
              <w:rPr>
                <w:sz w:val="28"/>
                <w:szCs w:val="28"/>
              </w:rPr>
              <w:sym w:font="Wingdings" w:char="F048"/>
            </w:r>
          </w:p>
        </w:tc>
        <w:tc>
          <w:tcPr>
            <w:tcW w:w="2370" w:type="dxa"/>
            <w:tcBorders>
              <w:top w:val="single" w:sz="4" w:space="0" w:color="000000"/>
            </w:tcBorders>
          </w:tcPr>
          <w:p w:rsidR="00C91283" w:rsidRPr="00DB5E28" w:rsidRDefault="00C91283" w:rsidP="00C91283">
            <w:pPr>
              <w:spacing w:before="0"/>
            </w:pPr>
            <w:r w:rsidRPr="00DB5E28">
              <w:t>Press and hold a key until confirmation beep is sounded</w:t>
            </w:r>
          </w:p>
        </w:tc>
      </w:tr>
    </w:tbl>
    <w:p w:rsidR="00537D37" w:rsidRPr="00DB5E28" w:rsidRDefault="00537D37" w:rsidP="006547AF">
      <w:pPr>
        <w:pStyle w:val="Heading2"/>
      </w:pPr>
      <w:bookmarkStart w:id="33" w:name="_Toc312574477"/>
      <w:bookmarkStart w:id="34" w:name="_Toc312772457"/>
      <w:bookmarkStart w:id="35" w:name="_Toc312853640"/>
      <w:bookmarkStart w:id="36" w:name="_Toc312938239"/>
      <w:r w:rsidRPr="00DB5E28">
        <w:t>Main featur</w:t>
      </w:r>
      <w:r w:rsidR="00FF2B12" w:rsidRPr="00DB5E28">
        <w:t>e</w:t>
      </w:r>
      <w:r w:rsidRPr="00DB5E28">
        <w:t>s</w:t>
      </w:r>
      <w:bookmarkEnd w:id="16"/>
      <w:bookmarkEnd w:id="17"/>
      <w:bookmarkEnd w:id="18"/>
      <w:bookmarkEnd w:id="19"/>
      <w:bookmarkEnd w:id="33"/>
      <w:bookmarkEnd w:id="34"/>
      <w:bookmarkEnd w:id="35"/>
      <w:bookmarkEnd w:id="36"/>
    </w:p>
    <w:p w:rsidR="00537D37" w:rsidRPr="00DB5E28" w:rsidRDefault="00631B55" w:rsidP="00DD643A">
      <w:pPr>
        <w:pStyle w:val="Bullets"/>
        <w:keepNext/>
        <w:numPr>
          <w:ilvl w:val="0"/>
          <w:numId w:val="1"/>
        </w:numPr>
        <w:tabs>
          <w:tab w:val="clear" w:pos="360"/>
        </w:tabs>
        <w:spacing w:before="60"/>
        <w:ind w:left="782" w:right="0" w:hanging="714"/>
      </w:pPr>
      <w:r w:rsidRPr="00DB5E28">
        <w:t>6 alarm zones</w:t>
      </w:r>
    </w:p>
    <w:p w:rsidR="00537D37" w:rsidRPr="00DB5E28" w:rsidRDefault="00631B55" w:rsidP="00DD643A">
      <w:pPr>
        <w:pStyle w:val="Bullets"/>
        <w:keepNext/>
        <w:numPr>
          <w:ilvl w:val="0"/>
          <w:numId w:val="1"/>
        </w:numPr>
        <w:tabs>
          <w:tab w:val="clear" w:pos="360"/>
        </w:tabs>
        <w:spacing w:before="60"/>
        <w:ind w:left="782" w:right="0" w:hanging="714"/>
      </w:pPr>
      <w:r w:rsidRPr="00DB5E28">
        <w:t>Up</w:t>
      </w:r>
      <w:r w:rsidR="00537D37" w:rsidRPr="00DB5E28">
        <w:t xml:space="preserve"> to 2 partitions</w:t>
      </w:r>
    </w:p>
    <w:p w:rsidR="00537D37" w:rsidRPr="00DB5E28" w:rsidRDefault="00537D37" w:rsidP="00DD643A">
      <w:pPr>
        <w:pStyle w:val="Bullets"/>
        <w:numPr>
          <w:ilvl w:val="0"/>
          <w:numId w:val="1"/>
        </w:numPr>
        <w:tabs>
          <w:tab w:val="clear" w:pos="360"/>
        </w:tabs>
        <w:spacing w:before="60"/>
        <w:ind w:left="434" w:right="0" w:hanging="366"/>
      </w:pPr>
      <w:r w:rsidRPr="00DB5E28">
        <w:t xml:space="preserve">Up to 4 </w:t>
      </w:r>
      <w:r w:rsidR="00C17EA8" w:rsidRPr="00DB5E28">
        <w:t xml:space="preserve">Monitoring Station </w:t>
      </w:r>
      <w:r w:rsidRPr="00DB5E28">
        <w:t xml:space="preserve">telephone numbers and 3 </w:t>
      </w:r>
      <w:r w:rsidR="00C17EA8" w:rsidRPr="00DB5E28">
        <w:t>owner’s</w:t>
      </w:r>
    </w:p>
    <w:p w:rsidR="00537D37" w:rsidRPr="00DB5E28" w:rsidRDefault="00537D37" w:rsidP="00E16C08">
      <w:pPr>
        <w:pStyle w:val="Bullets"/>
        <w:numPr>
          <w:ilvl w:val="0"/>
          <w:numId w:val="1"/>
        </w:numPr>
        <w:tabs>
          <w:tab w:val="clear" w:pos="360"/>
        </w:tabs>
        <w:spacing w:before="60"/>
        <w:ind w:left="434" w:right="-142" w:hanging="366"/>
      </w:pPr>
      <w:r w:rsidRPr="00DB5E28">
        <w:t>Various ways for arming and disarming: keypad, key</w:t>
      </w:r>
      <w:r w:rsidR="00C17EA8" w:rsidRPr="00DB5E28">
        <w:t xml:space="preserve"> switch</w:t>
      </w:r>
      <w:r w:rsidRPr="00DB5E28">
        <w:t>, remote control auto-arming</w:t>
      </w:r>
    </w:p>
    <w:p w:rsidR="00537D37" w:rsidRPr="00DB5E28" w:rsidRDefault="00C17EA8" w:rsidP="00DD643A">
      <w:pPr>
        <w:pStyle w:val="Bullets"/>
        <w:numPr>
          <w:ilvl w:val="0"/>
          <w:numId w:val="1"/>
        </w:numPr>
        <w:tabs>
          <w:tab w:val="clear" w:pos="360"/>
        </w:tabs>
        <w:spacing w:before="60"/>
        <w:ind w:left="434" w:right="0" w:hanging="366"/>
      </w:pPr>
      <w:r w:rsidRPr="00DB5E28">
        <w:t>2</w:t>
      </w:r>
      <w:r w:rsidR="00537D37" w:rsidRPr="00DB5E28">
        <w:t xml:space="preserve"> keypad</w:t>
      </w:r>
      <w:r w:rsidRPr="00DB5E28">
        <w:t xml:space="preserve"> types</w:t>
      </w:r>
      <w:r w:rsidR="00537D37" w:rsidRPr="00DB5E28">
        <w:t xml:space="preserve">: LCD </w:t>
      </w:r>
      <w:r w:rsidR="00FC4F64" w:rsidRPr="00DB5E28">
        <w:t>(RXN-400/410), LED (RX</w:t>
      </w:r>
      <w:r w:rsidR="00537D37" w:rsidRPr="00DB5E28">
        <w:t>-</w:t>
      </w:r>
      <w:r w:rsidR="00FC4F64" w:rsidRPr="00DB5E28">
        <w:t>6</w:t>
      </w:r>
      <w:r w:rsidR="00537D37" w:rsidRPr="00DB5E28">
        <w:t>/406)</w:t>
      </w:r>
    </w:p>
    <w:p w:rsidR="00537D37" w:rsidRPr="00DB5E28" w:rsidRDefault="00C17EA8" w:rsidP="00DD643A">
      <w:pPr>
        <w:pStyle w:val="Bullets"/>
        <w:numPr>
          <w:ilvl w:val="0"/>
          <w:numId w:val="1"/>
        </w:numPr>
        <w:tabs>
          <w:tab w:val="clear" w:pos="360"/>
        </w:tabs>
        <w:spacing w:before="60"/>
        <w:ind w:left="782" w:right="0" w:hanging="714"/>
      </w:pPr>
      <w:r w:rsidRPr="00DB5E28">
        <w:t>U</w:t>
      </w:r>
      <w:r w:rsidR="00537D37" w:rsidRPr="00DB5E28">
        <w:t xml:space="preserve">p to 6 </w:t>
      </w:r>
      <w:r w:rsidRPr="00DB5E28">
        <w:t xml:space="preserve">addressable </w:t>
      </w:r>
      <w:r w:rsidR="00537D37" w:rsidRPr="00DB5E28">
        <w:t>keypads</w:t>
      </w:r>
    </w:p>
    <w:p w:rsidR="00537D37" w:rsidRPr="00DB5E28" w:rsidRDefault="00C17EA8" w:rsidP="00DD643A">
      <w:pPr>
        <w:pStyle w:val="Bullets"/>
        <w:numPr>
          <w:ilvl w:val="0"/>
          <w:numId w:val="1"/>
        </w:numPr>
        <w:tabs>
          <w:tab w:val="clear" w:pos="360"/>
        </w:tabs>
        <w:spacing w:before="60"/>
        <w:ind w:left="782" w:right="0" w:hanging="714"/>
      </w:pPr>
      <w:r w:rsidRPr="00DB5E28">
        <w:t>2</w:t>
      </w:r>
      <w:r w:rsidR="00537D37" w:rsidRPr="00DB5E28">
        <w:t xml:space="preserve"> operating modes: Full </w:t>
      </w:r>
      <w:r w:rsidRPr="00DB5E28">
        <w:t>and</w:t>
      </w:r>
      <w:r w:rsidR="00537D37" w:rsidRPr="00DB5E28">
        <w:t xml:space="preserve"> Home</w:t>
      </w:r>
      <w:r w:rsidRPr="00DB5E28">
        <w:t xml:space="preserve"> (partial)</w:t>
      </w:r>
    </w:p>
    <w:p w:rsidR="00537D37" w:rsidRPr="00DB5E28" w:rsidRDefault="00537D37" w:rsidP="00DD643A">
      <w:pPr>
        <w:pStyle w:val="Bullets"/>
        <w:numPr>
          <w:ilvl w:val="0"/>
          <w:numId w:val="1"/>
        </w:numPr>
        <w:tabs>
          <w:tab w:val="clear" w:pos="360"/>
        </w:tabs>
        <w:spacing w:before="60"/>
        <w:ind w:left="782" w:right="0" w:hanging="714"/>
      </w:pPr>
      <w:r w:rsidRPr="00DB5E28">
        <w:t xml:space="preserve">System </w:t>
      </w:r>
      <w:r w:rsidR="004C3574" w:rsidRPr="00DB5E28">
        <w:t>operation</w:t>
      </w:r>
      <w:r w:rsidRPr="00DB5E28">
        <w:t xml:space="preserve">s are </w:t>
      </w:r>
      <w:r w:rsidR="004C3574" w:rsidRPr="00DB5E28">
        <w:t>fully logge</w:t>
      </w:r>
      <w:r w:rsidRPr="00DB5E28">
        <w:t>d</w:t>
      </w:r>
      <w:r w:rsidR="004C3574" w:rsidRPr="00DB5E28">
        <w:t>, part</w:t>
      </w:r>
      <w:r w:rsidRPr="00DB5E28">
        <w:t xml:space="preserve"> in </w:t>
      </w:r>
      <w:r w:rsidR="004C3574" w:rsidRPr="00DB5E28">
        <w:t xml:space="preserve">a </w:t>
      </w:r>
      <w:r w:rsidR="00FC4F64" w:rsidRPr="00DB5E28">
        <w:t xml:space="preserve">non-volatile </w:t>
      </w:r>
      <w:r w:rsidRPr="00DB5E28">
        <w:t xml:space="preserve">memory </w:t>
      </w:r>
    </w:p>
    <w:p w:rsidR="00537D37" w:rsidRPr="00DB5E28" w:rsidRDefault="00537D37" w:rsidP="00DD643A">
      <w:pPr>
        <w:pStyle w:val="Bullets"/>
        <w:numPr>
          <w:ilvl w:val="0"/>
          <w:numId w:val="1"/>
        </w:numPr>
        <w:tabs>
          <w:tab w:val="clear" w:pos="360"/>
        </w:tabs>
        <w:spacing w:before="60"/>
        <w:ind w:left="782" w:right="0" w:hanging="714"/>
      </w:pPr>
      <w:r w:rsidRPr="00DB5E28">
        <w:t>Various codes: Master, 8 User</w:t>
      </w:r>
      <w:r w:rsidR="004C3574" w:rsidRPr="00DB5E28">
        <w:t>s, Short</w:t>
      </w:r>
    </w:p>
    <w:p w:rsidR="00537D37" w:rsidRPr="00DB5E28" w:rsidRDefault="00537D37" w:rsidP="00DD643A">
      <w:pPr>
        <w:pStyle w:val="Bullets"/>
        <w:numPr>
          <w:ilvl w:val="0"/>
          <w:numId w:val="1"/>
        </w:numPr>
        <w:tabs>
          <w:tab w:val="clear" w:pos="360"/>
        </w:tabs>
        <w:spacing w:before="60"/>
        <w:ind w:left="782" w:right="0" w:hanging="714"/>
      </w:pPr>
      <w:r w:rsidRPr="00DB5E28">
        <w:t xml:space="preserve">User Code #8 can serve as </w:t>
      </w:r>
      <w:r w:rsidR="004C3574" w:rsidRPr="00DB5E28">
        <w:t>PANIC</w:t>
      </w:r>
      <w:r w:rsidRPr="00DB5E28">
        <w:t xml:space="preserve"> </w:t>
      </w:r>
      <w:r w:rsidR="004C3574" w:rsidRPr="00DB5E28">
        <w:t>alarm</w:t>
      </w:r>
    </w:p>
    <w:p w:rsidR="00537D37" w:rsidRPr="00DB5E28" w:rsidRDefault="00537D37" w:rsidP="00DD643A">
      <w:pPr>
        <w:pStyle w:val="Bullets"/>
        <w:numPr>
          <w:ilvl w:val="0"/>
          <w:numId w:val="1"/>
        </w:numPr>
        <w:tabs>
          <w:tab w:val="clear" w:pos="360"/>
        </w:tabs>
        <w:spacing w:before="60"/>
        <w:ind w:left="782" w:right="0" w:hanging="714"/>
      </w:pPr>
      <w:r w:rsidRPr="00DB5E28">
        <w:t xml:space="preserve">Temporary </w:t>
      </w:r>
      <w:r w:rsidR="004C3574" w:rsidRPr="00DB5E28">
        <w:t xml:space="preserve">zone </w:t>
      </w:r>
      <w:r w:rsidRPr="00DB5E28">
        <w:t>bypass</w:t>
      </w:r>
      <w:r w:rsidR="004C3574" w:rsidRPr="00DB5E28">
        <w:t>ing</w:t>
      </w:r>
    </w:p>
    <w:p w:rsidR="00537D37" w:rsidRPr="00DB5E28" w:rsidRDefault="00537D37" w:rsidP="00DD643A">
      <w:pPr>
        <w:pStyle w:val="Bullets"/>
        <w:numPr>
          <w:ilvl w:val="0"/>
          <w:numId w:val="1"/>
        </w:numPr>
        <w:tabs>
          <w:tab w:val="clear" w:pos="360"/>
        </w:tabs>
        <w:spacing w:before="60"/>
        <w:ind w:left="782" w:right="0" w:hanging="714"/>
      </w:pPr>
      <w:r w:rsidRPr="00DB5E28">
        <w:t xml:space="preserve">“Chime” </w:t>
      </w:r>
      <w:r w:rsidR="004C3574" w:rsidRPr="00DB5E28">
        <w:t xml:space="preserve">monitoring </w:t>
      </w:r>
      <w:r w:rsidRPr="00DB5E28">
        <w:t>mode per zone</w:t>
      </w:r>
    </w:p>
    <w:p w:rsidR="00537D37" w:rsidRPr="00DB5E28" w:rsidRDefault="004C3574" w:rsidP="00DD643A">
      <w:pPr>
        <w:pStyle w:val="Bullets"/>
        <w:numPr>
          <w:ilvl w:val="0"/>
          <w:numId w:val="1"/>
        </w:numPr>
        <w:tabs>
          <w:tab w:val="clear" w:pos="360"/>
        </w:tabs>
        <w:spacing w:before="60"/>
        <w:ind w:left="434" w:right="0" w:hanging="366"/>
      </w:pPr>
      <w:r w:rsidRPr="00DB5E28">
        <w:t>B</w:t>
      </w:r>
      <w:r w:rsidR="00537D37" w:rsidRPr="00DB5E28">
        <w:t xml:space="preserve">uilt-in </w:t>
      </w:r>
      <w:r w:rsidRPr="00DB5E28">
        <w:t xml:space="preserve">PSTN </w:t>
      </w:r>
      <w:r w:rsidR="00537D37" w:rsidRPr="00DB5E28">
        <w:t xml:space="preserve">dialer, </w:t>
      </w:r>
      <w:r w:rsidRPr="00DB5E28">
        <w:t>L</w:t>
      </w:r>
      <w:r w:rsidR="00537D37" w:rsidRPr="00DB5E28">
        <w:t xml:space="preserve">ong-range radio and cellular </w:t>
      </w:r>
      <w:r w:rsidRPr="00DB5E28">
        <w:t>communication</w:t>
      </w:r>
    </w:p>
    <w:p w:rsidR="00537D37" w:rsidRPr="00DB5E28" w:rsidRDefault="004C3574" w:rsidP="00DD643A">
      <w:pPr>
        <w:pStyle w:val="Bullets"/>
        <w:numPr>
          <w:ilvl w:val="0"/>
          <w:numId w:val="1"/>
        </w:numPr>
        <w:tabs>
          <w:tab w:val="clear" w:pos="360"/>
        </w:tabs>
        <w:spacing w:before="60"/>
        <w:ind w:left="782" w:right="0" w:hanging="714"/>
      </w:pPr>
      <w:r w:rsidRPr="00DB5E28">
        <w:t>2</w:t>
      </w:r>
      <w:r w:rsidR="00537D37" w:rsidRPr="00DB5E28">
        <w:t xml:space="preserve"> key combination</w:t>
      </w:r>
      <w:r w:rsidRPr="00DB5E28">
        <w:t>s</w:t>
      </w:r>
      <w:r w:rsidR="00537D37" w:rsidRPr="00DB5E28">
        <w:t xml:space="preserve"> for DURESS and FIRE codes</w:t>
      </w:r>
    </w:p>
    <w:p w:rsidR="00537D37" w:rsidRPr="00DB5E28" w:rsidRDefault="00537D37" w:rsidP="006547AF">
      <w:pPr>
        <w:pStyle w:val="Heading2"/>
      </w:pPr>
      <w:bookmarkStart w:id="37" w:name="_Toc312574478"/>
      <w:bookmarkStart w:id="38" w:name="_Toc312772458"/>
      <w:bookmarkStart w:id="39" w:name="_Toc312853641"/>
      <w:bookmarkStart w:id="40" w:name="_Toc312938240"/>
      <w:r w:rsidRPr="00DB5E28">
        <w:lastRenderedPageBreak/>
        <w:t>The LCD Keypad</w:t>
      </w:r>
      <w:bookmarkEnd w:id="37"/>
      <w:bookmarkEnd w:id="38"/>
      <w:bookmarkEnd w:id="39"/>
      <w:bookmarkEnd w:id="40"/>
    </w:p>
    <w:p w:rsidR="00537D37" w:rsidRDefault="00012A4B" w:rsidP="00C552C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05pt;height:124.55pt">
            <v:imagedata r:id="rId11" o:title=""/>
          </v:shape>
        </w:pict>
      </w:r>
    </w:p>
    <w:p w:rsidR="00017EBB" w:rsidRPr="00DB5E28" w:rsidRDefault="00017EBB" w:rsidP="00017EBB">
      <w:pPr>
        <w:pStyle w:val="Figure"/>
        <w:rPr>
          <w:rtl/>
        </w:rPr>
      </w:pPr>
      <w:r>
        <w:t>LCD keypad</w:t>
      </w:r>
    </w:p>
    <w:p w:rsidR="00537D37" w:rsidRDefault="00017EBB" w:rsidP="00017EBB">
      <w:pPr>
        <w:pStyle w:val="ListBullet"/>
      </w:pPr>
      <w:r>
        <w:t xml:space="preserve">The </w:t>
      </w:r>
      <w:r w:rsidR="00DB2833" w:rsidRPr="00DB5E28">
        <w:t>CAPTAIN 6</w:t>
      </w:r>
      <w:r w:rsidR="00537D37" w:rsidRPr="00DB5E28">
        <w:t xml:space="preserve"> is fully controlled by the LCD keypad</w:t>
      </w:r>
      <w:r>
        <w:t>s.</w:t>
      </w:r>
    </w:p>
    <w:p w:rsidR="00017EBB" w:rsidRDefault="00017EBB" w:rsidP="00017EBB">
      <w:pPr>
        <w:pStyle w:val="ListBullet"/>
      </w:pPr>
      <w:r>
        <w:t>The keypads number buttons are used for accessing the user and technician menus and for programming.</w:t>
      </w:r>
    </w:p>
    <w:p w:rsidR="00017EBB" w:rsidRDefault="00017EBB" w:rsidP="00017EBB">
      <w:pPr>
        <w:pStyle w:val="ListBullet"/>
      </w:pPr>
      <w:r>
        <w:t xml:space="preserve">The 4 buttons on the right are used mostly for programming and menu navigation. </w:t>
      </w:r>
    </w:p>
    <w:p w:rsidR="004365E5" w:rsidRPr="00DB5E28" w:rsidRDefault="004365E5" w:rsidP="00017EBB">
      <w:pPr>
        <w:pStyle w:val="ListBullet"/>
      </w:pPr>
      <w:r>
        <w:t>The LCD screen is made of 2 character lines.</w:t>
      </w:r>
    </w:p>
    <w:p w:rsidR="00537D37" w:rsidRPr="00DB5E28" w:rsidRDefault="00537D37" w:rsidP="006547AF">
      <w:pPr>
        <w:pStyle w:val="Heading2"/>
      </w:pPr>
      <w:bookmarkStart w:id="41" w:name="_Toc134517695"/>
      <w:bookmarkStart w:id="42" w:name="_Toc312574479"/>
      <w:bookmarkStart w:id="43" w:name="_Toc312772459"/>
      <w:bookmarkStart w:id="44" w:name="_Toc312853642"/>
      <w:bookmarkStart w:id="45" w:name="_Ref312920093"/>
      <w:bookmarkStart w:id="46" w:name="_Toc312938241"/>
      <w:r w:rsidRPr="00DB5E28">
        <w:t xml:space="preserve">The </w:t>
      </w:r>
      <w:bookmarkEnd w:id="41"/>
      <w:r w:rsidRPr="00DB5E28">
        <w:t>PCB</w:t>
      </w:r>
      <w:bookmarkEnd w:id="42"/>
      <w:bookmarkEnd w:id="43"/>
      <w:bookmarkEnd w:id="44"/>
      <w:bookmarkEnd w:id="45"/>
      <w:bookmarkEnd w:id="46"/>
    </w:p>
    <w:p w:rsidR="00537D37" w:rsidRPr="00DB5E28" w:rsidRDefault="001E3E4D" w:rsidP="00AE6415">
      <w:pPr>
        <w:jc w:val="center"/>
      </w:pPr>
      <w:r w:rsidRPr="001E3E4D">
        <w:rPr>
          <w:noProof/>
        </w:rPr>
        <w:drawing>
          <wp:inline distT="0" distB="0" distL="0" distR="0">
            <wp:extent cx="4019373" cy="2236374"/>
            <wp:effectExtent l="19050" t="0" r="177"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 cstate="print"/>
                    <a:srcRect/>
                    <a:stretch>
                      <a:fillRect/>
                    </a:stretch>
                  </pic:blipFill>
                  <pic:spPr bwMode="auto">
                    <a:xfrm>
                      <a:off x="0" y="0"/>
                      <a:ext cx="4023573" cy="2238711"/>
                    </a:xfrm>
                    <a:prstGeom prst="rect">
                      <a:avLst/>
                    </a:prstGeom>
                    <a:noFill/>
                    <a:ln w="9525">
                      <a:noFill/>
                      <a:miter lim="800000"/>
                      <a:headEnd/>
                      <a:tailEnd/>
                    </a:ln>
                  </pic:spPr>
                </pic:pic>
              </a:graphicData>
            </a:graphic>
          </wp:inline>
        </w:drawing>
      </w:r>
    </w:p>
    <w:p w:rsidR="00537D37" w:rsidRPr="00DB5E28" w:rsidRDefault="00DB2833" w:rsidP="002B45CF">
      <w:pPr>
        <w:pStyle w:val="Figure"/>
      </w:pPr>
      <w:r w:rsidRPr="00DB5E28">
        <w:t>CAPTAIN 6</w:t>
      </w:r>
      <w:r w:rsidR="00537D37" w:rsidRPr="00DB5E28">
        <w:t xml:space="preserve"> PCB</w:t>
      </w:r>
    </w:p>
    <w:tbl>
      <w:tblPr>
        <w:tblStyle w:val="TableGrid"/>
        <w:tblW w:w="4959" w:type="pct"/>
        <w:tblLayout w:type="fixed"/>
        <w:tblLook w:val="04A0"/>
      </w:tblPr>
      <w:tblGrid>
        <w:gridCol w:w="482"/>
        <w:gridCol w:w="992"/>
        <w:gridCol w:w="5246"/>
      </w:tblGrid>
      <w:tr w:rsidR="00472E8F" w:rsidRPr="00DB5E28" w:rsidTr="00B92021">
        <w:tc>
          <w:tcPr>
            <w:tcW w:w="359" w:type="pct"/>
          </w:tcPr>
          <w:p w:rsidR="00940A7C" w:rsidRPr="00DB5E28" w:rsidRDefault="00940A7C" w:rsidP="00B92021">
            <w:pPr>
              <w:spacing w:before="0"/>
              <w:jc w:val="center"/>
              <w:rPr>
                <w:b/>
                <w:bCs/>
              </w:rPr>
            </w:pPr>
            <w:r w:rsidRPr="00DB5E28">
              <w:rPr>
                <w:b/>
                <w:bCs/>
              </w:rPr>
              <w:t>No.</w:t>
            </w:r>
          </w:p>
        </w:tc>
        <w:tc>
          <w:tcPr>
            <w:tcW w:w="738" w:type="pct"/>
          </w:tcPr>
          <w:p w:rsidR="00940A7C" w:rsidRPr="00DB5E28" w:rsidRDefault="00940A7C" w:rsidP="00EF4003">
            <w:pPr>
              <w:spacing w:before="0"/>
              <w:rPr>
                <w:b/>
                <w:bCs/>
              </w:rPr>
            </w:pPr>
            <w:r w:rsidRPr="00DB5E28">
              <w:rPr>
                <w:b/>
                <w:bCs/>
              </w:rPr>
              <w:t>Terminal/</w:t>
            </w:r>
            <w:r w:rsidR="00B92021">
              <w:rPr>
                <w:b/>
                <w:bCs/>
              </w:rPr>
              <w:br/>
            </w:r>
            <w:r w:rsidRPr="00DB5E28">
              <w:rPr>
                <w:b/>
                <w:bCs/>
              </w:rPr>
              <w:t>Connector</w:t>
            </w:r>
          </w:p>
        </w:tc>
        <w:tc>
          <w:tcPr>
            <w:tcW w:w="3903" w:type="pct"/>
          </w:tcPr>
          <w:p w:rsidR="00940A7C" w:rsidRPr="00DB5E28" w:rsidRDefault="00940A7C" w:rsidP="00B92021">
            <w:pPr>
              <w:spacing w:before="0"/>
              <w:rPr>
                <w:b/>
                <w:bCs/>
              </w:rPr>
            </w:pPr>
            <w:r w:rsidRPr="00DB5E28">
              <w:rPr>
                <w:b/>
                <w:bCs/>
              </w:rPr>
              <w:t>Des</w:t>
            </w:r>
            <w:r w:rsidR="00B92021">
              <w:rPr>
                <w:b/>
                <w:bCs/>
              </w:rPr>
              <w:t>cription</w:t>
            </w:r>
          </w:p>
        </w:tc>
      </w:tr>
      <w:tr w:rsidR="00472E8F" w:rsidRPr="00DB5E28" w:rsidTr="00B92021">
        <w:tc>
          <w:tcPr>
            <w:tcW w:w="359" w:type="pct"/>
          </w:tcPr>
          <w:p w:rsidR="00940A7C" w:rsidRPr="00DB5E28" w:rsidRDefault="00940A7C" w:rsidP="0077756A">
            <w:pPr>
              <w:pStyle w:val="ListParagraph"/>
              <w:numPr>
                <w:ilvl w:val="0"/>
                <w:numId w:val="13"/>
              </w:numPr>
              <w:spacing w:before="0"/>
              <w:contextualSpacing w:val="0"/>
              <w:jc w:val="center"/>
            </w:pPr>
          </w:p>
        </w:tc>
        <w:tc>
          <w:tcPr>
            <w:tcW w:w="738" w:type="pct"/>
          </w:tcPr>
          <w:p w:rsidR="00940A7C" w:rsidRPr="00DB5E28" w:rsidRDefault="00940A7C" w:rsidP="00B92021">
            <w:pPr>
              <w:spacing w:before="0"/>
              <w:rPr>
                <w:bCs/>
              </w:rPr>
            </w:pPr>
            <w:r w:rsidRPr="00DB5E28">
              <w:rPr>
                <w:bCs/>
              </w:rPr>
              <w:t>Z1-Z6</w:t>
            </w:r>
          </w:p>
        </w:tc>
        <w:tc>
          <w:tcPr>
            <w:tcW w:w="3903" w:type="pct"/>
          </w:tcPr>
          <w:p w:rsidR="00940A7C" w:rsidRPr="00DB5E28" w:rsidRDefault="00940A7C" w:rsidP="00B92021">
            <w:pPr>
              <w:spacing w:before="0"/>
            </w:pPr>
            <w:r w:rsidRPr="00DB5E28">
              <w:t>6 inputs for dry contact detectors &amp; (-) terminal</w:t>
            </w:r>
          </w:p>
        </w:tc>
      </w:tr>
      <w:tr w:rsidR="00472E8F" w:rsidRPr="00DB5E28" w:rsidTr="00B92021">
        <w:tc>
          <w:tcPr>
            <w:tcW w:w="359" w:type="pct"/>
          </w:tcPr>
          <w:p w:rsidR="00940A7C" w:rsidRPr="00DB5E28" w:rsidRDefault="00940A7C" w:rsidP="0077756A">
            <w:pPr>
              <w:pStyle w:val="ListParagraph"/>
              <w:numPr>
                <w:ilvl w:val="0"/>
                <w:numId w:val="13"/>
              </w:numPr>
              <w:spacing w:before="0"/>
              <w:contextualSpacing w:val="0"/>
              <w:jc w:val="center"/>
            </w:pPr>
          </w:p>
        </w:tc>
        <w:tc>
          <w:tcPr>
            <w:tcW w:w="738" w:type="pct"/>
          </w:tcPr>
          <w:p w:rsidR="00940A7C" w:rsidRPr="00DB5E28" w:rsidRDefault="001358E2" w:rsidP="00B92021">
            <w:pPr>
              <w:spacing w:before="0"/>
            </w:pPr>
            <w:r w:rsidRPr="00DB5E28">
              <w:t>(+)/(-)</w:t>
            </w:r>
          </w:p>
        </w:tc>
        <w:tc>
          <w:tcPr>
            <w:tcW w:w="3903" w:type="pct"/>
          </w:tcPr>
          <w:p w:rsidR="00940A7C" w:rsidRPr="00DB5E28" w:rsidRDefault="001358E2" w:rsidP="00B92021">
            <w:pPr>
              <w:spacing w:before="0"/>
            </w:pPr>
            <w:r w:rsidRPr="00DB5E28">
              <w:t>Power supply for PIR</w:t>
            </w:r>
            <w:r w:rsidR="00B92021">
              <w:t>/</w:t>
            </w:r>
            <w:r w:rsidR="00B92021" w:rsidRPr="00DB5E28">
              <w:t>ultrasonic</w:t>
            </w:r>
            <w:r w:rsidR="00B92021">
              <w:t>/</w:t>
            </w:r>
            <w:r w:rsidR="00B92021" w:rsidRPr="00DB5E28">
              <w:t>etc.</w:t>
            </w:r>
            <w:r w:rsidR="00B92021">
              <w:t xml:space="preserve"> detectors.</w:t>
            </w:r>
          </w:p>
        </w:tc>
      </w:tr>
      <w:tr w:rsidR="00472E8F" w:rsidRPr="00DB5E28" w:rsidTr="00B92021">
        <w:tc>
          <w:tcPr>
            <w:tcW w:w="359" w:type="pct"/>
          </w:tcPr>
          <w:p w:rsidR="001358E2" w:rsidRPr="00DB5E28" w:rsidRDefault="001358E2" w:rsidP="0077756A">
            <w:pPr>
              <w:pStyle w:val="ListParagraph"/>
              <w:numPr>
                <w:ilvl w:val="0"/>
                <w:numId w:val="13"/>
              </w:numPr>
              <w:spacing w:before="0"/>
              <w:contextualSpacing w:val="0"/>
              <w:jc w:val="center"/>
            </w:pPr>
          </w:p>
        </w:tc>
        <w:tc>
          <w:tcPr>
            <w:tcW w:w="738" w:type="pct"/>
          </w:tcPr>
          <w:p w:rsidR="001358E2" w:rsidRPr="00DB5E28" w:rsidRDefault="001358E2" w:rsidP="00EF4003">
            <w:pPr>
              <w:spacing w:before="0"/>
            </w:pPr>
            <w:r w:rsidRPr="00DB5E28">
              <w:t>SMOKE</w:t>
            </w:r>
          </w:p>
        </w:tc>
        <w:tc>
          <w:tcPr>
            <w:tcW w:w="3903" w:type="pct"/>
          </w:tcPr>
          <w:p w:rsidR="00FD723D" w:rsidRPr="00DB5E28" w:rsidRDefault="00B92021" w:rsidP="00B92021">
            <w:pPr>
              <w:pStyle w:val="Listbullettable"/>
            </w:pPr>
            <w:r>
              <w:t>Voltage o</w:t>
            </w:r>
            <w:r w:rsidR="001358E2" w:rsidRPr="00DB5E28">
              <w:t>utput for resetting Smoke &amp; Fire detectors.</w:t>
            </w:r>
          </w:p>
          <w:p w:rsidR="00FD723D" w:rsidRPr="00DB5E28" w:rsidRDefault="001358E2" w:rsidP="00B92021">
            <w:pPr>
              <w:pStyle w:val="Listbullettable"/>
              <w:ind w:right="85"/>
            </w:pPr>
            <w:r w:rsidRPr="00DB5E28">
              <w:t xml:space="preserve">The output is </w:t>
            </w:r>
            <w:r w:rsidR="00B92021">
              <w:t xml:space="preserve">temporarily </w:t>
            </w:r>
            <w:r w:rsidRPr="00DB5E28">
              <w:t xml:space="preserve">switched to (-) when </w:t>
            </w:r>
            <w:r w:rsidR="003F5A6D" w:rsidRPr="00DB5E28">
              <w:t>triggered</w:t>
            </w:r>
            <w:r w:rsidR="00B92021">
              <w:t xml:space="preserve">. See section </w:t>
            </w:r>
            <w:r w:rsidR="00156C68">
              <w:fldChar w:fldCharType="begin"/>
            </w:r>
            <w:r w:rsidR="00B92021">
              <w:instrText xml:space="preserve"> REF _Ref312911607 \r \h </w:instrText>
            </w:r>
            <w:r w:rsidR="00156C68">
              <w:fldChar w:fldCharType="separate"/>
            </w:r>
            <w:r w:rsidR="001022E7">
              <w:rPr>
                <w:cs/>
              </w:rPr>
              <w:t>‎</w:t>
            </w:r>
            <w:r w:rsidR="001022E7">
              <w:t>5.3</w:t>
            </w:r>
            <w:r w:rsidR="00156C68">
              <w:fldChar w:fldCharType="end"/>
            </w:r>
            <w:r w:rsidR="004365E5">
              <w:t>.</w:t>
            </w:r>
          </w:p>
        </w:tc>
      </w:tr>
      <w:tr w:rsidR="00472E8F" w:rsidRPr="00DB5E28" w:rsidTr="00B92021">
        <w:tc>
          <w:tcPr>
            <w:tcW w:w="359" w:type="pct"/>
          </w:tcPr>
          <w:p w:rsidR="006D015A" w:rsidRPr="00DB5E28" w:rsidRDefault="006D015A" w:rsidP="0077756A">
            <w:pPr>
              <w:pStyle w:val="ListParagraph"/>
              <w:numPr>
                <w:ilvl w:val="0"/>
                <w:numId w:val="13"/>
              </w:numPr>
              <w:spacing w:before="0"/>
              <w:contextualSpacing w:val="0"/>
              <w:jc w:val="center"/>
              <w:rPr>
                <w:bCs/>
              </w:rPr>
            </w:pPr>
          </w:p>
        </w:tc>
        <w:tc>
          <w:tcPr>
            <w:tcW w:w="738" w:type="pct"/>
          </w:tcPr>
          <w:p w:rsidR="006D015A" w:rsidRPr="00DB5E28" w:rsidRDefault="006D015A" w:rsidP="00EF4003">
            <w:pPr>
              <w:spacing w:before="0"/>
              <w:rPr>
                <w:bCs/>
              </w:rPr>
            </w:pPr>
            <w:r w:rsidRPr="00DB5E28">
              <w:rPr>
                <w:bCs/>
              </w:rPr>
              <w:t>PGM</w:t>
            </w:r>
          </w:p>
        </w:tc>
        <w:tc>
          <w:tcPr>
            <w:tcW w:w="3903" w:type="pct"/>
          </w:tcPr>
          <w:p w:rsidR="006D015A" w:rsidRPr="00DB5E28" w:rsidRDefault="006D015A" w:rsidP="00B92021">
            <w:pPr>
              <w:pStyle w:val="Listbullettable"/>
            </w:pPr>
            <w:r w:rsidRPr="00DB5E28">
              <w:t xml:space="preserve">Auxiliary output. </w:t>
            </w:r>
            <w:r w:rsidR="00F728B8" w:rsidRPr="00DB5E28">
              <w:t>When triggered, it</w:t>
            </w:r>
            <w:r w:rsidRPr="00DB5E28">
              <w:t xml:space="preserve"> can be disconnected or switched to GND</w:t>
            </w:r>
            <w:r w:rsidR="00F728B8" w:rsidRPr="00DB5E28">
              <w:t>.</w:t>
            </w:r>
            <w:r w:rsidRPr="00DB5E28">
              <w:t xml:space="preserve"> </w:t>
            </w:r>
            <w:r w:rsidR="00F728B8" w:rsidRPr="00DB5E28">
              <w:t>S</w:t>
            </w:r>
            <w:r w:rsidRPr="00DB5E28">
              <w:t xml:space="preserve">ee sections </w:t>
            </w:r>
            <w:fldSimple w:instr=" REF  _Ref51556302 \n  \* MERGEFORMAT ">
              <w:r w:rsidR="001022E7">
                <w:rPr>
                  <w:cs/>
                </w:rPr>
                <w:t>‎</w:t>
              </w:r>
              <w:r w:rsidR="001022E7">
                <w:t>5.4.3</w:t>
              </w:r>
            </w:fldSimple>
            <w:r w:rsidR="00F728B8" w:rsidRPr="00DB5E28">
              <w:t xml:space="preserve">, </w:t>
            </w:r>
            <w:fldSimple w:instr=" REF  _Ref51555386 \n  \* MERGEFORMAT ">
              <w:r w:rsidR="001022E7">
                <w:rPr>
                  <w:cs/>
                </w:rPr>
                <w:t>‎</w:t>
              </w:r>
              <w:r w:rsidR="001022E7">
                <w:t>5.4.4.1</w:t>
              </w:r>
            </w:fldSimple>
            <w:r w:rsidRPr="00DB5E28">
              <w:t>.</w:t>
            </w:r>
          </w:p>
          <w:p w:rsidR="006D015A" w:rsidRPr="00DB5E28" w:rsidRDefault="00F728B8" w:rsidP="00B92021">
            <w:pPr>
              <w:pStyle w:val="Listbullettable"/>
            </w:pPr>
            <w:r w:rsidRPr="00DB5E28">
              <w:t xml:space="preserve">The output can be used to trigger the </w:t>
            </w:r>
            <w:r w:rsidR="006D015A" w:rsidRPr="00DB5E28">
              <w:t xml:space="preserve">MIC-200 microphone </w:t>
            </w:r>
            <w:r w:rsidRPr="00DB5E28">
              <w:t xml:space="preserve">and the </w:t>
            </w:r>
            <w:r w:rsidR="006D015A" w:rsidRPr="00DB5E28">
              <w:t xml:space="preserve">VU-20 voice </w:t>
            </w:r>
            <w:r w:rsidRPr="00DB5E28">
              <w:t>module</w:t>
            </w:r>
            <w:r w:rsidR="00B92021">
              <w:t>.</w:t>
            </w:r>
          </w:p>
        </w:tc>
      </w:tr>
      <w:tr w:rsidR="00472E8F" w:rsidRPr="00DB5E28" w:rsidTr="00B92021">
        <w:tc>
          <w:tcPr>
            <w:tcW w:w="359" w:type="pct"/>
          </w:tcPr>
          <w:p w:rsidR="00F728B8" w:rsidRPr="00DB5E28" w:rsidRDefault="00F728B8" w:rsidP="0077756A">
            <w:pPr>
              <w:pStyle w:val="ListParagraph"/>
              <w:numPr>
                <w:ilvl w:val="0"/>
                <w:numId w:val="13"/>
              </w:numPr>
              <w:spacing w:before="0"/>
              <w:contextualSpacing w:val="0"/>
              <w:jc w:val="center"/>
              <w:rPr>
                <w:bCs/>
              </w:rPr>
            </w:pPr>
          </w:p>
        </w:tc>
        <w:tc>
          <w:tcPr>
            <w:tcW w:w="738" w:type="pct"/>
          </w:tcPr>
          <w:p w:rsidR="00F728B8" w:rsidRPr="00DB5E28" w:rsidRDefault="00F728B8" w:rsidP="00EF4003">
            <w:pPr>
              <w:spacing w:before="0"/>
              <w:rPr>
                <w:bCs/>
              </w:rPr>
            </w:pPr>
            <w:r w:rsidRPr="00DB5E28">
              <w:rPr>
                <w:bCs/>
              </w:rPr>
              <w:t>SRN +/-</w:t>
            </w:r>
          </w:p>
        </w:tc>
        <w:tc>
          <w:tcPr>
            <w:tcW w:w="3903" w:type="pct"/>
          </w:tcPr>
          <w:p w:rsidR="00765028" w:rsidRPr="00DB5E28" w:rsidRDefault="00B92021" w:rsidP="00B92021">
            <w:pPr>
              <w:pStyle w:val="Listbullettable"/>
            </w:pPr>
            <w:r>
              <w:t>Siren Output</w:t>
            </w:r>
          </w:p>
          <w:p w:rsidR="00F728B8" w:rsidRPr="00DB5E28" w:rsidRDefault="00765028" w:rsidP="004365E5">
            <w:pPr>
              <w:pStyle w:val="Listbullettable"/>
            </w:pPr>
            <w:r w:rsidRPr="00DB5E28">
              <w:t>2 sirens can be connected to this output in parallel</w:t>
            </w:r>
            <w:r w:rsidR="004365E5">
              <w:t>.</w:t>
            </w:r>
            <w:r w:rsidRPr="00DB5E28">
              <w:t xml:space="preserve"> See section </w:t>
            </w:r>
            <w:fldSimple w:instr=" REF  _Ref51555677 \n  \* MERGEFORMAT ">
              <w:r w:rsidR="001022E7" w:rsidRPr="001022E7">
                <w:rPr>
                  <w:rFonts w:cs="Times New Roman"/>
                  <w:cs/>
                </w:rPr>
                <w:t>‎</w:t>
              </w:r>
              <w:r w:rsidR="001022E7" w:rsidRPr="001022E7">
                <w:rPr>
                  <w:rFonts w:cs="Times New Roman"/>
                </w:rPr>
                <w:t>2.5</w:t>
              </w:r>
            </w:fldSimple>
            <w:r w:rsidR="004365E5">
              <w:t>.</w:t>
            </w:r>
          </w:p>
        </w:tc>
      </w:tr>
      <w:tr w:rsidR="00472E8F" w:rsidRPr="00DB5E28" w:rsidTr="00B92021">
        <w:trPr>
          <w:trHeight w:val="1506"/>
        </w:trPr>
        <w:tc>
          <w:tcPr>
            <w:tcW w:w="359" w:type="pct"/>
          </w:tcPr>
          <w:p w:rsidR="00765028" w:rsidRPr="00DB5E28" w:rsidRDefault="00765028" w:rsidP="0077756A">
            <w:pPr>
              <w:pStyle w:val="ListParagraph"/>
              <w:numPr>
                <w:ilvl w:val="0"/>
                <w:numId w:val="13"/>
              </w:numPr>
              <w:spacing w:before="0"/>
              <w:contextualSpacing w:val="0"/>
              <w:jc w:val="center"/>
              <w:rPr>
                <w:bCs/>
              </w:rPr>
            </w:pPr>
          </w:p>
        </w:tc>
        <w:tc>
          <w:tcPr>
            <w:tcW w:w="738" w:type="pct"/>
          </w:tcPr>
          <w:p w:rsidR="00765028" w:rsidRPr="00DB5E28" w:rsidRDefault="00765028" w:rsidP="00EF4003">
            <w:pPr>
              <w:spacing w:before="0"/>
              <w:rPr>
                <w:bCs/>
              </w:rPr>
            </w:pPr>
            <w:r w:rsidRPr="00DB5E28">
              <w:rPr>
                <w:bCs/>
              </w:rPr>
              <w:t>KEYPAD</w:t>
            </w:r>
          </w:p>
        </w:tc>
        <w:tc>
          <w:tcPr>
            <w:tcW w:w="3903" w:type="pct"/>
          </w:tcPr>
          <w:p w:rsidR="00765028" w:rsidRPr="00DB5E28" w:rsidRDefault="00765028" w:rsidP="00B92021">
            <w:pPr>
              <w:pStyle w:val="Listbullettable"/>
            </w:pPr>
            <w:r w:rsidRPr="00DB5E28">
              <w:t>Terminals for connecting the system BUS</w:t>
            </w:r>
            <w:r w:rsidR="004F0699" w:rsidRPr="00DB5E28">
              <w:t xml:space="preserve">. </w:t>
            </w:r>
            <w:r w:rsidRPr="00DB5E28">
              <w:t>The terminals are:</w:t>
            </w:r>
          </w:p>
          <w:p w:rsidR="00C318F8" w:rsidRPr="00DB5E28" w:rsidRDefault="00765028" w:rsidP="004365E5">
            <w:pPr>
              <w:pStyle w:val="ListBullet3"/>
              <w:spacing w:before="0"/>
            </w:pPr>
            <w:r w:rsidRPr="00DB5E28">
              <w:t>(+V)</w:t>
            </w:r>
            <w:r w:rsidR="00C318F8" w:rsidRPr="00DB5E28">
              <w:t>/</w:t>
            </w:r>
            <w:r w:rsidRPr="00DB5E28">
              <w:t xml:space="preserve"> (</w:t>
            </w:r>
            <w:r w:rsidR="00B92021">
              <w:t>-</w:t>
            </w:r>
            <w:r w:rsidRPr="00DB5E28">
              <w:t>)</w:t>
            </w:r>
            <w:r w:rsidR="00C318F8" w:rsidRPr="00DB5E28">
              <w:t>: power supply</w:t>
            </w:r>
          </w:p>
          <w:p w:rsidR="00C318F8" w:rsidRPr="00DB5E28" w:rsidRDefault="00765028" w:rsidP="004365E5">
            <w:pPr>
              <w:pStyle w:val="ListBullet3"/>
              <w:spacing w:before="0"/>
            </w:pPr>
            <w:r w:rsidRPr="00DB5E28">
              <w:t>IN</w:t>
            </w:r>
            <w:r w:rsidR="00C318F8" w:rsidRPr="00DB5E28">
              <w:t>/OUT: DATA</w:t>
            </w:r>
          </w:p>
          <w:p w:rsidR="00765028" w:rsidRPr="00DB5E28" w:rsidRDefault="00C318F8" w:rsidP="00B92021">
            <w:pPr>
              <w:pStyle w:val="Listbullettable"/>
            </w:pPr>
            <w:r w:rsidRPr="00DB5E28">
              <w:t>U</w:t>
            </w:r>
            <w:r w:rsidR="00765028" w:rsidRPr="00DB5E28">
              <w:t xml:space="preserve">p to 6 keypads </w:t>
            </w:r>
            <w:r w:rsidRPr="00DB5E28">
              <w:t>can be connected</w:t>
            </w:r>
            <w:r w:rsidR="00FD525A">
              <w:t xml:space="preserve"> </w:t>
            </w:r>
            <w:r w:rsidR="00FD525A" w:rsidRPr="00DB5E28">
              <w:t>to the system</w:t>
            </w:r>
          </w:p>
          <w:p w:rsidR="00963632" w:rsidRPr="00DB5E28" w:rsidRDefault="00963632" w:rsidP="00B92021">
            <w:pPr>
              <w:pStyle w:val="Listbullettable"/>
            </w:pPr>
            <w:r w:rsidRPr="00DB5E28">
              <w:t>All PIMA LED keypads can be connected to the system</w:t>
            </w:r>
          </w:p>
          <w:tbl>
            <w:tblPr>
              <w:tblW w:w="4877" w:type="dxa"/>
              <w:tblLayout w:type="fixed"/>
              <w:tblLook w:val="04A0"/>
            </w:tblPr>
            <w:tblGrid>
              <w:gridCol w:w="568"/>
              <w:gridCol w:w="4309"/>
            </w:tblGrid>
            <w:tr w:rsidR="00472E8F" w:rsidRPr="00DB5E28" w:rsidTr="00FD525A">
              <w:tc>
                <w:tcPr>
                  <w:tcW w:w="568" w:type="dxa"/>
                  <w:vAlign w:val="center"/>
                </w:tcPr>
                <w:p w:rsidR="00472E8F" w:rsidRPr="00DB5E28" w:rsidRDefault="00472E8F" w:rsidP="00FD525A">
                  <w:pPr>
                    <w:spacing w:before="80" w:after="80"/>
                  </w:pPr>
                  <w:r w:rsidRPr="00DB5E28">
                    <w:rPr>
                      <w:noProof/>
                    </w:rPr>
                    <w:drawing>
                      <wp:inline distT="0" distB="0" distL="0" distR="0">
                        <wp:extent cx="215900" cy="215900"/>
                        <wp:effectExtent l="19050" t="0" r="0" b="0"/>
                        <wp:docPr id="823" name="Picture 823" descr="C:\Documents and Settings\ramie\My Documents\My Pictures\Warn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Documents and Settings\ramie\My Documents\My Pictures\Warning.bmp"/>
                                <pic:cNvPicPr>
                                  <a:picLocks noChangeAspect="1" noChangeArrowheads="1"/>
                                </pic:cNvPicPr>
                              </pic:nvPicPr>
                              <pic:blipFill>
                                <a:blip r:embed="rId13"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p>
              </w:tc>
              <w:tc>
                <w:tcPr>
                  <w:tcW w:w="4309" w:type="dxa"/>
                  <w:vAlign w:val="center"/>
                </w:tcPr>
                <w:p w:rsidR="00472E8F" w:rsidRPr="00DB5E28" w:rsidRDefault="00472E8F" w:rsidP="00FD525A">
                  <w:pPr>
                    <w:pStyle w:val="Notebold"/>
                    <w:spacing w:before="80" w:after="80"/>
                  </w:pPr>
                  <w:r w:rsidRPr="00DB5E28">
                    <w:t>Do not connect anything but keypads to the keypad power s</w:t>
                  </w:r>
                  <w:r w:rsidR="00EF4003" w:rsidRPr="00DB5E28">
                    <w:t>upply</w:t>
                  </w:r>
                  <w:r w:rsidR="00FD525A">
                    <w:t>!</w:t>
                  </w:r>
                </w:p>
              </w:tc>
            </w:tr>
          </w:tbl>
          <w:p w:rsidR="00472E8F" w:rsidRPr="00DB5E28" w:rsidRDefault="00472E8F" w:rsidP="00EF4003">
            <w:pPr>
              <w:spacing w:before="0"/>
            </w:pPr>
          </w:p>
        </w:tc>
      </w:tr>
      <w:tr w:rsidR="00472E8F" w:rsidRPr="00DB5E28" w:rsidTr="00B92021">
        <w:tc>
          <w:tcPr>
            <w:tcW w:w="359" w:type="pct"/>
          </w:tcPr>
          <w:p w:rsidR="00765028" w:rsidRPr="00DB5E28" w:rsidRDefault="00765028" w:rsidP="0077756A">
            <w:pPr>
              <w:pStyle w:val="ListParagraph"/>
              <w:numPr>
                <w:ilvl w:val="0"/>
                <w:numId w:val="13"/>
              </w:numPr>
              <w:spacing w:before="0"/>
              <w:contextualSpacing w:val="0"/>
              <w:jc w:val="center"/>
              <w:rPr>
                <w:bCs/>
              </w:rPr>
            </w:pPr>
          </w:p>
        </w:tc>
        <w:tc>
          <w:tcPr>
            <w:tcW w:w="738" w:type="pct"/>
          </w:tcPr>
          <w:p w:rsidR="00765028" w:rsidRPr="00DB5E28" w:rsidRDefault="00C318F8" w:rsidP="00EF4003">
            <w:pPr>
              <w:spacing w:before="0"/>
              <w:rPr>
                <w:bCs/>
              </w:rPr>
            </w:pPr>
            <w:r w:rsidRPr="00DB5E28">
              <w:rPr>
                <w:bCs/>
              </w:rPr>
              <w:t>AUDIO (-)</w:t>
            </w:r>
            <w:r w:rsidR="00017EBB">
              <w:rPr>
                <w:bCs/>
              </w:rPr>
              <w:t xml:space="preserve"> </w:t>
            </w:r>
            <w:r w:rsidRPr="00DB5E28">
              <w:rPr>
                <w:bCs/>
              </w:rPr>
              <w:t>/</w:t>
            </w:r>
            <w:r w:rsidR="00472E8F" w:rsidRPr="00DB5E28">
              <w:rPr>
                <w:bCs/>
              </w:rPr>
              <w:t>IN/OUT</w:t>
            </w:r>
          </w:p>
        </w:tc>
        <w:tc>
          <w:tcPr>
            <w:tcW w:w="3903" w:type="pct"/>
          </w:tcPr>
          <w:p w:rsidR="00765028" w:rsidRPr="00DB5E28" w:rsidRDefault="00472E8F" w:rsidP="00017EBB">
            <w:pPr>
              <w:pStyle w:val="Listbullettable"/>
              <w:numPr>
                <w:ilvl w:val="0"/>
                <w:numId w:val="0"/>
              </w:numPr>
            </w:pPr>
            <w:r w:rsidRPr="00DB5E28">
              <w:t xml:space="preserve">Terminals for connecting the MIC-200 microphone and the VU-20 voice module. See sections </w:t>
            </w:r>
            <w:fldSimple w:instr=" REF  _Ref51556272 \n  \* MERGEFORMAT ">
              <w:r w:rsidR="001022E7">
                <w:rPr>
                  <w:cs/>
                </w:rPr>
                <w:t>‎</w:t>
              </w:r>
              <w:r w:rsidR="001022E7">
                <w:t>2.6.1</w:t>
              </w:r>
            </w:fldSimple>
            <w:r w:rsidRPr="00DB5E28">
              <w:t xml:space="preserve">, </w:t>
            </w:r>
            <w:fldSimple w:instr=" REF _Ref59351455 \r \h  \* MERGEFORMAT ">
              <w:r w:rsidR="001022E7">
                <w:rPr>
                  <w:cs/>
                </w:rPr>
                <w:t>‎</w:t>
              </w:r>
              <w:r w:rsidR="001022E7">
                <w:t>2.7.2</w:t>
              </w:r>
            </w:fldSimple>
            <w:r w:rsidR="00C73A53" w:rsidRPr="00DB5E28">
              <w:t xml:space="preserve">, </w:t>
            </w:r>
            <w:fldSimple w:instr=" REF  _Ref104612533 \n  \* MERGEFORMAT ">
              <w:r w:rsidR="001022E7">
                <w:rPr>
                  <w:cs/>
                </w:rPr>
                <w:t>‎</w:t>
              </w:r>
              <w:r w:rsidR="001022E7">
                <w:t>5.1.3</w:t>
              </w:r>
            </w:fldSimple>
            <w:r w:rsidRPr="00DB5E28">
              <w:t>.</w:t>
            </w:r>
          </w:p>
        </w:tc>
      </w:tr>
      <w:tr w:rsidR="00472E8F" w:rsidRPr="00DB5E28" w:rsidTr="00017EBB">
        <w:tc>
          <w:tcPr>
            <w:tcW w:w="359" w:type="pct"/>
          </w:tcPr>
          <w:p w:rsidR="00765028" w:rsidRPr="00DB5E28" w:rsidRDefault="00765028" w:rsidP="0077756A">
            <w:pPr>
              <w:pStyle w:val="ListParagraph"/>
              <w:numPr>
                <w:ilvl w:val="0"/>
                <w:numId w:val="13"/>
              </w:numPr>
              <w:spacing w:before="0"/>
              <w:contextualSpacing w:val="0"/>
              <w:jc w:val="center"/>
              <w:rPr>
                <w:bCs/>
              </w:rPr>
            </w:pPr>
          </w:p>
        </w:tc>
        <w:tc>
          <w:tcPr>
            <w:tcW w:w="738" w:type="pct"/>
          </w:tcPr>
          <w:p w:rsidR="00765028" w:rsidRPr="00DB5E28" w:rsidRDefault="00472E8F" w:rsidP="00EF4003">
            <w:pPr>
              <w:spacing w:before="0"/>
              <w:rPr>
                <w:bCs/>
              </w:rPr>
            </w:pPr>
            <w:r w:rsidRPr="00DB5E28">
              <w:rPr>
                <w:bCs/>
              </w:rPr>
              <w:t>TELEPHONE LINE</w:t>
            </w:r>
          </w:p>
        </w:tc>
        <w:tc>
          <w:tcPr>
            <w:tcW w:w="3903" w:type="pct"/>
            <w:vAlign w:val="center"/>
          </w:tcPr>
          <w:p w:rsidR="00765028" w:rsidRPr="00DB5E28" w:rsidRDefault="00C73A53" w:rsidP="00017EBB">
            <w:pPr>
              <w:pStyle w:val="Listbullettable"/>
              <w:numPr>
                <w:ilvl w:val="0"/>
                <w:numId w:val="0"/>
              </w:numPr>
            </w:pPr>
            <w:r w:rsidRPr="00DB5E28">
              <w:t>Line-in terminals</w:t>
            </w:r>
          </w:p>
        </w:tc>
      </w:tr>
      <w:tr w:rsidR="00472E8F" w:rsidRPr="00DB5E28" w:rsidTr="00017EBB">
        <w:tc>
          <w:tcPr>
            <w:tcW w:w="359" w:type="pct"/>
          </w:tcPr>
          <w:p w:rsidR="00765028" w:rsidRPr="00DB5E28" w:rsidRDefault="00765028" w:rsidP="0077756A">
            <w:pPr>
              <w:pStyle w:val="ListParagraph"/>
              <w:numPr>
                <w:ilvl w:val="0"/>
                <w:numId w:val="13"/>
              </w:numPr>
              <w:spacing w:before="0"/>
              <w:contextualSpacing w:val="0"/>
              <w:jc w:val="center"/>
              <w:rPr>
                <w:bCs/>
              </w:rPr>
            </w:pPr>
          </w:p>
        </w:tc>
        <w:tc>
          <w:tcPr>
            <w:tcW w:w="738" w:type="pct"/>
          </w:tcPr>
          <w:p w:rsidR="00765028" w:rsidRPr="00DB5E28" w:rsidRDefault="00C73A53" w:rsidP="00EF4003">
            <w:pPr>
              <w:spacing w:before="0"/>
              <w:rPr>
                <w:bCs/>
              </w:rPr>
            </w:pPr>
            <w:r w:rsidRPr="00DB5E28">
              <w:rPr>
                <w:bCs/>
              </w:rPr>
              <w:t>TELEPHONE SET</w:t>
            </w:r>
          </w:p>
        </w:tc>
        <w:tc>
          <w:tcPr>
            <w:tcW w:w="3903" w:type="pct"/>
            <w:vAlign w:val="center"/>
          </w:tcPr>
          <w:p w:rsidR="00765028" w:rsidRPr="00DB5E28" w:rsidRDefault="00C73A53" w:rsidP="00017EBB">
            <w:pPr>
              <w:pStyle w:val="Listbullettable"/>
              <w:numPr>
                <w:ilvl w:val="0"/>
                <w:numId w:val="0"/>
              </w:numPr>
            </w:pPr>
            <w:r w:rsidRPr="00DB5E28">
              <w:t xml:space="preserve">Line-out terminals </w:t>
            </w:r>
            <w:r w:rsidR="00963632" w:rsidRPr="00DB5E28">
              <w:t>f</w:t>
            </w:r>
            <w:r w:rsidRPr="00DB5E28">
              <w:t>o</w:t>
            </w:r>
            <w:r w:rsidR="00963632" w:rsidRPr="00DB5E28">
              <w:t>r connecting</w:t>
            </w:r>
            <w:r w:rsidRPr="00DB5E28">
              <w:t xml:space="preserve"> phone sets, fax, etc.</w:t>
            </w:r>
          </w:p>
        </w:tc>
      </w:tr>
      <w:tr w:rsidR="00C73A53" w:rsidRPr="00DB5E28" w:rsidTr="00B92021">
        <w:tc>
          <w:tcPr>
            <w:tcW w:w="359" w:type="pct"/>
          </w:tcPr>
          <w:p w:rsidR="00C73A53" w:rsidRPr="00DB5E28" w:rsidRDefault="00C73A53" w:rsidP="0077756A">
            <w:pPr>
              <w:pStyle w:val="ListParagraph"/>
              <w:numPr>
                <w:ilvl w:val="0"/>
                <w:numId w:val="13"/>
              </w:numPr>
              <w:spacing w:before="0"/>
              <w:contextualSpacing w:val="0"/>
              <w:jc w:val="center"/>
              <w:rPr>
                <w:bCs/>
              </w:rPr>
            </w:pPr>
          </w:p>
        </w:tc>
        <w:tc>
          <w:tcPr>
            <w:tcW w:w="738" w:type="pct"/>
          </w:tcPr>
          <w:p w:rsidR="00C73A53" w:rsidRPr="00DB5E28" w:rsidRDefault="006B6B58" w:rsidP="00EF4003">
            <w:pPr>
              <w:spacing w:before="0"/>
              <w:rPr>
                <w:bCs/>
              </w:rPr>
            </w:pPr>
            <w:r>
              <w:rPr>
                <w:bCs/>
              </w:rPr>
              <w:t>EGND</w:t>
            </w:r>
          </w:p>
        </w:tc>
        <w:tc>
          <w:tcPr>
            <w:tcW w:w="3903" w:type="pct"/>
          </w:tcPr>
          <w:p w:rsidR="002E4105" w:rsidRPr="00273F86" w:rsidRDefault="002E4105" w:rsidP="002E4105">
            <w:pPr>
              <w:pStyle w:val="Listbullettable"/>
            </w:pPr>
            <w:r>
              <w:t>Earth G</w:t>
            </w:r>
            <w:r w:rsidRPr="00273F86">
              <w:t>round terminal. Can be used in areas of severe electrical activity (abnormal levels of lightning or electrical discharge).</w:t>
            </w:r>
          </w:p>
          <w:p w:rsidR="002E4105" w:rsidRPr="00273F86" w:rsidRDefault="002E4105" w:rsidP="002E4105">
            <w:pPr>
              <w:pStyle w:val="Listbullettable"/>
            </w:pPr>
            <w:r w:rsidRPr="00273F86">
              <w:t>When using PIMA’s integrated transformer, earth ground is not required. Only when using external transformer and lightning conditions are severe, the EGND terminal can be used.</w:t>
            </w:r>
          </w:p>
          <w:p w:rsidR="00C73A53" w:rsidRPr="00DB5E28" w:rsidRDefault="002E4105" w:rsidP="002E4105">
            <w:pPr>
              <w:pStyle w:val="Listbullettable"/>
            </w:pPr>
            <w:r w:rsidRPr="00273F86">
              <w:t>Connect the terminal to earth grounds, such as metal cold water pipe or AC power outlet ground</w:t>
            </w:r>
          </w:p>
        </w:tc>
      </w:tr>
      <w:tr w:rsidR="006B6B58" w:rsidRPr="00DB5E28" w:rsidTr="00B92021">
        <w:tc>
          <w:tcPr>
            <w:tcW w:w="359" w:type="pct"/>
          </w:tcPr>
          <w:p w:rsidR="006B6B58" w:rsidRPr="00DB5E28" w:rsidRDefault="006B6B58" w:rsidP="0077756A">
            <w:pPr>
              <w:pStyle w:val="ListParagraph"/>
              <w:numPr>
                <w:ilvl w:val="0"/>
                <w:numId w:val="13"/>
              </w:numPr>
              <w:spacing w:before="0"/>
              <w:contextualSpacing w:val="0"/>
              <w:jc w:val="center"/>
              <w:rPr>
                <w:bCs/>
              </w:rPr>
            </w:pPr>
          </w:p>
        </w:tc>
        <w:tc>
          <w:tcPr>
            <w:tcW w:w="738" w:type="pct"/>
          </w:tcPr>
          <w:p w:rsidR="006B6B58" w:rsidRPr="00DB5E28" w:rsidRDefault="006B6B58" w:rsidP="006B6B58">
            <w:pPr>
              <w:spacing w:before="0"/>
              <w:rPr>
                <w:bCs/>
              </w:rPr>
            </w:pPr>
            <w:r w:rsidRPr="00DB5E28">
              <w:rPr>
                <w:bCs/>
              </w:rPr>
              <w:t>KEYPAD</w:t>
            </w:r>
          </w:p>
        </w:tc>
        <w:tc>
          <w:tcPr>
            <w:tcW w:w="3903" w:type="pct"/>
          </w:tcPr>
          <w:p w:rsidR="006B6B58" w:rsidRPr="00DB5E28" w:rsidRDefault="006B6B58" w:rsidP="006B6B58">
            <w:pPr>
              <w:pStyle w:val="Listbullettable"/>
              <w:numPr>
                <w:ilvl w:val="0"/>
                <w:numId w:val="0"/>
              </w:numPr>
            </w:pPr>
            <w:r w:rsidRPr="00DB5E28">
              <w:t>A Molex connector for quick connection of the technician keypad</w:t>
            </w:r>
          </w:p>
        </w:tc>
      </w:tr>
      <w:tr w:rsidR="006B6B58" w:rsidRPr="00DB5E28" w:rsidTr="00B92021">
        <w:tc>
          <w:tcPr>
            <w:tcW w:w="359" w:type="pct"/>
          </w:tcPr>
          <w:p w:rsidR="006B6B58" w:rsidRPr="00DB5E28" w:rsidRDefault="006B6B58" w:rsidP="0077756A">
            <w:pPr>
              <w:pStyle w:val="ListParagraph"/>
              <w:numPr>
                <w:ilvl w:val="0"/>
                <w:numId w:val="13"/>
              </w:numPr>
              <w:spacing w:before="0"/>
              <w:contextualSpacing w:val="0"/>
              <w:jc w:val="center"/>
              <w:rPr>
                <w:bCs/>
              </w:rPr>
            </w:pPr>
          </w:p>
        </w:tc>
        <w:tc>
          <w:tcPr>
            <w:tcW w:w="738" w:type="pct"/>
          </w:tcPr>
          <w:p w:rsidR="006B6B58" w:rsidRPr="00DB5E28" w:rsidRDefault="006B6B58" w:rsidP="006B6B58">
            <w:pPr>
              <w:spacing w:before="0"/>
              <w:rPr>
                <w:bCs/>
              </w:rPr>
            </w:pPr>
            <w:r w:rsidRPr="00DB5E28">
              <w:rPr>
                <w:bCs/>
              </w:rPr>
              <w:t>Transmitter</w:t>
            </w:r>
          </w:p>
        </w:tc>
        <w:tc>
          <w:tcPr>
            <w:tcW w:w="3903" w:type="pct"/>
          </w:tcPr>
          <w:p w:rsidR="006B6B58" w:rsidRPr="00DB5E28" w:rsidRDefault="006B6B58" w:rsidP="006B6B58">
            <w:pPr>
              <w:pStyle w:val="Listbullettable"/>
              <w:numPr>
                <w:ilvl w:val="0"/>
                <w:numId w:val="0"/>
              </w:numPr>
            </w:pPr>
            <w:r w:rsidRPr="00DB5E28">
              <w:t>A connector to the TRV/TRU-100 long range radio transmitters and the GSM-200 cellular module</w:t>
            </w:r>
          </w:p>
        </w:tc>
      </w:tr>
      <w:tr w:rsidR="006B6B58" w:rsidRPr="00DB5E28" w:rsidTr="00B92021">
        <w:tc>
          <w:tcPr>
            <w:tcW w:w="359" w:type="pct"/>
          </w:tcPr>
          <w:p w:rsidR="006B6B58" w:rsidRPr="00DB5E28" w:rsidRDefault="006B6B58" w:rsidP="0077756A">
            <w:pPr>
              <w:pStyle w:val="ListParagraph"/>
              <w:numPr>
                <w:ilvl w:val="0"/>
                <w:numId w:val="13"/>
              </w:numPr>
              <w:spacing w:before="0"/>
              <w:contextualSpacing w:val="0"/>
              <w:jc w:val="center"/>
              <w:rPr>
                <w:bCs/>
              </w:rPr>
            </w:pPr>
          </w:p>
        </w:tc>
        <w:tc>
          <w:tcPr>
            <w:tcW w:w="738" w:type="pct"/>
          </w:tcPr>
          <w:p w:rsidR="006B6B58" w:rsidRPr="00DB5E28" w:rsidRDefault="006B6B58" w:rsidP="006B6B58">
            <w:pPr>
              <w:spacing w:before="0"/>
              <w:rPr>
                <w:bCs/>
              </w:rPr>
            </w:pPr>
            <w:r w:rsidRPr="00DB5E28">
              <w:rPr>
                <w:bCs/>
              </w:rPr>
              <w:t>Backup Battery cables</w:t>
            </w:r>
          </w:p>
        </w:tc>
        <w:tc>
          <w:tcPr>
            <w:tcW w:w="3903" w:type="pct"/>
          </w:tcPr>
          <w:p w:rsidR="006B6B58" w:rsidRPr="00DB5E28" w:rsidRDefault="006B6B58" w:rsidP="006B6B58">
            <w:pPr>
              <w:pStyle w:val="Listbullettable"/>
            </w:pPr>
            <w:r w:rsidRPr="00DB5E28">
              <w:t>RED cable: (+)</w:t>
            </w:r>
          </w:p>
          <w:p w:rsidR="006B6B58" w:rsidRPr="00DB5E28" w:rsidRDefault="006B6B58" w:rsidP="006B6B58">
            <w:pPr>
              <w:pStyle w:val="Listbullettable"/>
            </w:pPr>
            <w:r w:rsidRPr="00DB5E28">
              <w:t>BLACK cable: (-)</w:t>
            </w:r>
          </w:p>
          <w:tbl>
            <w:tblPr>
              <w:tblW w:w="4341" w:type="dxa"/>
              <w:tblLayout w:type="fixed"/>
              <w:tblLook w:val="04A0"/>
            </w:tblPr>
            <w:tblGrid>
              <w:gridCol w:w="568"/>
              <w:gridCol w:w="3773"/>
            </w:tblGrid>
            <w:tr w:rsidR="006B6B58" w:rsidRPr="00DB5E28" w:rsidTr="006B6B58">
              <w:tc>
                <w:tcPr>
                  <w:tcW w:w="568" w:type="dxa"/>
                  <w:vAlign w:val="center"/>
                </w:tcPr>
                <w:p w:rsidR="006B6B58" w:rsidRPr="00DB5E28" w:rsidRDefault="006B6B58" w:rsidP="006B6B58">
                  <w:pPr>
                    <w:spacing w:before="0"/>
                  </w:pPr>
                  <w:r w:rsidRPr="00DB5E28">
                    <w:rPr>
                      <w:noProof/>
                    </w:rPr>
                    <w:drawing>
                      <wp:inline distT="0" distB="0" distL="0" distR="0">
                        <wp:extent cx="215900" cy="215900"/>
                        <wp:effectExtent l="19050" t="0" r="0" b="0"/>
                        <wp:docPr id="147" name="Picture 823" descr="C:\Documents and Settings\ramie\My Documents\My Pictures\Warn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Documents and Settings\ramie\My Documents\My Pictures\Warning.bmp"/>
                                <pic:cNvPicPr>
                                  <a:picLocks noChangeAspect="1" noChangeArrowheads="1"/>
                                </pic:cNvPicPr>
                              </pic:nvPicPr>
                              <pic:blipFill>
                                <a:blip r:embed="rId13"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p>
              </w:tc>
              <w:tc>
                <w:tcPr>
                  <w:tcW w:w="3773" w:type="dxa"/>
                  <w:vAlign w:val="center"/>
                </w:tcPr>
                <w:p w:rsidR="006B6B58" w:rsidRPr="00DB5E28" w:rsidRDefault="006B6B58" w:rsidP="006B6B58">
                  <w:pPr>
                    <w:pStyle w:val="Notebold"/>
                  </w:pPr>
                  <w:r w:rsidRPr="00DB5E28">
                    <w:t>Inverting the battery contacts can damage the PCB</w:t>
                  </w:r>
                </w:p>
              </w:tc>
            </w:tr>
          </w:tbl>
          <w:p w:rsidR="006B6B58" w:rsidRPr="00DB5E28" w:rsidRDefault="006B6B58" w:rsidP="006B6B58">
            <w:pPr>
              <w:spacing w:before="0"/>
            </w:pPr>
          </w:p>
        </w:tc>
      </w:tr>
      <w:tr w:rsidR="006B6B58" w:rsidRPr="00DB5E28" w:rsidTr="00B92021">
        <w:tc>
          <w:tcPr>
            <w:tcW w:w="359" w:type="pct"/>
          </w:tcPr>
          <w:p w:rsidR="006B6B58" w:rsidRPr="00DB5E28" w:rsidRDefault="006B6B58" w:rsidP="0077756A">
            <w:pPr>
              <w:pStyle w:val="ListParagraph"/>
              <w:numPr>
                <w:ilvl w:val="0"/>
                <w:numId w:val="13"/>
              </w:numPr>
              <w:spacing w:before="0"/>
              <w:contextualSpacing w:val="0"/>
              <w:jc w:val="center"/>
              <w:rPr>
                <w:bCs/>
              </w:rPr>
            </w:pPr>
          </w:p>
        </w:tc>
        <w:tc>
          <w:tcPr>
            <w:tcW w:w="738" w:type="pct"/>
          </w:tcPr>
          <w:p w:rsidR="006B6B58" w:rsidRPr="00DB5E28" w:rsidRDefault="006B6B58" w:rsidP="006B6B58">
            <w:pPr>
              <w:spacing w:before="0"/>
              <w:rPr>
                <w:bCs/>
              </w:rPr>
            </w:pPr>
            <w:r w:rsidRPr="00DB5E28">
              <w:rPr>
                <w:bCs/>
              </w:rPr>
              <w:t>AC</w:t>
            </w:r>
          </w:p>
        </w:tc>
        <w:tc>
          <w:tcPr>
            <w:tcW w:w="3903" w:type="pct"/>
          </w:tcPr>
          <w:p w:rsidR="006B6B58" w:rsidRPr="00DB5E28" w:rsidRDefault="006B6B58" w:rsidP="006B6B58">
            <w:pPr>
              <w:pStyle w:val="Listbullettable"/>
            </w:pPr>
            <w:r w:rsidRPr="00DB5E28">
              <w:t>14-16 VAC Voltage input</w:t>
            </w:r>
          </w:p>
          <w:p w:rsidR="006B6B58" w:rsidRPr="00DB5E28" w:rsidRDefault="006B6B58" w:rsidP="006B6B58">
            <w:pPr>
              <w:pStyle w:val="Listbullettable"/>
            </w:pPr>
            <w:r w:rsidRPr="00DB5E28">
              <w:t>The cross-section area of the AC cable must be at least 0.75mm</w:t>
            </w:r>
            <w:r w:rsidRPr="00DB5E28">
              <w:rPr>
                <w:vertAlign w:val="superscript"/>
              </w:rPr>
              <w:t>2</w:t>
            </w:r>
          </w:p>
        </w:tc>
      </w:tr>
      <w:tr w:rsidR="006B6B58" w:rsidRPr="00DB5E28" w:rsidTr="00B92021">
        <w:tc>
          <w:tcPr>
            <w:tcW w:w="359" w:type="pct"/>
          </w:tcPr>
          <w:p w:rsidR="006B6B58" w:rsidRPr="00DB5E28" w:rsidRDefault="006B6B58" w:rsidP="0077756A">
            <w:pPr>
              <w:pStyle w:val="ListParagraph"/>
              <w:numPr>
                <w:ilvl w:val="0"/>
                <w:numId w:val="13"/>
              </w:numPr>
              <w:spacing w:before="0"/>
              <w:contextualSpacing w:val="0"/>
              <w:jc w:val="center"/>
              <w:rPr>
                <w:bCs/>
              </w:rPr>
            </w:pPr>
          </w:p>
        </w:tc>
        <w:tc>
          <w:tcPr>
            <w:tcW w:w="738" w:type="pct"/>
          </w:tcPr>
          <w:p w:rsidR="006B6B58" w:rsidRPr="00DB5E28" w:rsidRDefault="006B6B58" w:rsidP="006B6B58">
            <w:pPr>
              <w:spacing w:before="0"/>
              <w:rPr>
                <w:bCs/>
              </w:rPr>
            </w:pPr>
            <w:r w:rsidRPr="00DB5E28">
              <w:rPr>
                <w:bCs/>
              </w:rPr>
              <w:t>JP3</w:t>
            </w:r>
          </w:p>
        </w:tc>
        <w:tc>
          <w:tcPr>
            <w:tcW w:w="3903" w:type="pct"/>
          </w:tcPr>
          <w:p w:rsidR="006B6B58" w:rsidRPr="00DB5E28" w:rsidRDefault="006B6B58" w:rsidP="006B6B58">
            <w:pPr>
              <w:pStyle w:val="ListBullet"/>
              <w:numPr>
                <w:ilvl w:val="0"/>
                <w:numId w:val="0"/>
              </w:numPr>
            </w:pPr>
            <w:r w:rsidRPr="00DB5E28">
              <w:t xml:space="preserve">EOL resistor loops jumper. See section </w:t>
            </w:r>
            <w:fldSimple w:instr=" REF _Ref202262470 \r \h  \* MERGEFORMAT ">
              <w:r w:rsidR="001022E7">
                <w:rPr>
                  <w:cs/>
                </w:rPr>
                <w:t>‎</w:t>
              </w:r>
              <w:r w:rsidR="001022E7">
                <w:t>2.9</w:t>
              </w:r>
            </w:fldSimple>
          </w:p>
        </w:tc>
      </w:tr>
    </w:tbl>
    <w:p w:rsidR="00AD518A" w:rsidRPr="00DB5E28" w:rsidRDefault="00A71843" w:rsidP="006547AF">
      <w:pPr>
        <w:pStyle w:val="Heading3"/>
      </w:pPr>
      <w:bookmarkStart w:id="47" w:name="_Toc312853643"/>
      <w:bookmarkStart w:id="48" w:name="_Toc312938242"/>
      <w:r w:rsidRPr="00DB5E28">
        <w:t>Current limit thermal f</w:t>
      </w:r>
      <w:r w:rsidR="00AD518A" w:rsidRPr="00DB5E28">
        <w:t>uses</w:t>
      </w:r>
      <w:bookmarkEnd w:id="47"/>
      <w:bookmarkEnd w:id="48"/>
    </w:p>
    <w:tbl>
      <w:tblPr>
        <w:tblStyle w:val="TableGrid"/>
        <w:tblW w:w="0" w:type="auto"/>
        <w:tblLook w:val="04A0"/>
      </w:tblPr>
      <w:tblGrid>
        <w:gridCol w:w="596"/>
        <w:gridCol w:w="3388"/>
      </w:tblGrid>
      <w:tr w:rsidR="00C91283" w:rsidRPr="00DB5E28" w:rsidTr="00017EBB">
        <w:tc>
          <w:tcPr>
            <w:tcW w:w="596" w:type="dxa"/>
          </w:tcPr>
          <w:p w:rsidR="00C91283" w:rsidRPr="00DB5E28" w:rsidRDefault="00C91283" w:rsidP="00C91283">
            <w:pPr>
              <w:spacing w:before="0"/>
              <w:rPr>
                <w:b/>
                <w:bCs/>
              </w:rPr>
            </w:pPr>
            <w:r w:rsidRPr="00DB5E28">
              <w:rPr>
                <w:b/>
                <w:bCs/>
              </w:rPr>
              <w:t>Fuse</w:t>
            </w:r>
          </w:p>
        </w:tc>
        <w:tc>
          <w:tcPr>
            <w:tcW w:w="3388" w:type="dxa"/>
          </w:tcPr>
          <w:p w:rsidR="00C91283" w:rsidRPr="00DB5E28" w:rsidRDefault="00C91283" w:rsidP="00C91283">
            <w:pPr>
              <w:spacing w:before="0"/>
              <w:rPr>
                <w:b/>
                <w:bCs/>
              </w:rPr>
            </w:pPr>
            <w:r w:rsidRPr="00DB5E28">
              <w:rPr>
                <w:b/>
                <w:bCs/>
              </w:rPr>
              <w:t>Details</w:t>
            </w:r>
          </w:p>
        </w:tc>
      </w:tr>
      <w:tr w:rsidR="00C91283" w:rsidRPr="00DB5E28" w:rsidTr="00017EBB">
        <w:tc>
          <w:tcPr>
            <w:tcW w:w="596" w:type="dxa"/>
          </w:tcPr>
          <w:p w:rsidR="00C91283" w:rsidRPr="00DB5E28" w:rsidRDefault="00C91283" w:rsidP="00C91283">
            <w:pPr>
              <w:spacing w:before="0"/>
            </w:pPr>
            <w:r w:rsidRPr="00DB5E28">
              <w:t>F1</w:t>
            </w:r>
          </w:p>
        </w:tc>
        <w:tc>
          <w:tcPr>
            <w:tcW w:w="3388" w:type="dxa"/>
          </w:tcPr>
          <w:p w:rsidR="00C91283" w:rsidRPr="00DB5E28" w:rsidRDefault="00C91283" w:rsidP="00C91283">
            <w:pPr>
              <w:spacing w:before="0"/>
            </w:pPr>
            <w:r w:rsidRPr="00DB5E28">
              <w:t>0.9A, siren power supply</w:t>
            </w:r>
          </w:p>
        </w:tc>
      </w:tr>
      <w:tr w:rsidR="00C91283" w:rsidRPr="00DB5E28" w:rsidTr="00017EBB">
        <w:tc>
          <w:tcPr>
            <w:tcW w:w="596" w:type="dxa"/>
          </w:tcPr>
          <w:p w:rsidR="00C91283" w:rsidRPr="00DB5E28" w:rsidRDefault="00C91283" w:rsidP="00C91283">
            <w:pPr>
              <w:spacing w:before="0"/>
            </w:pPr>
            <w:r w:rsidRPr="00DB5E28">
              <w:t>F2</w:t>
            </w:r>
          </w:p>
        </w:tc>
        <w:tc>
          <w:tcPr>
            <w:tcW w:w="3388" w:type="dxa"/>
          </w:tcPr>
          <w:p w:rsidR="00C91283" w:rsidRPr="00DB5E28" w:rsidRDefault="00C91283" w:rsidP="00C91283">
            <w:pPr>
              <w:spacing w:before="0"/>
            </w:pPr>
            <w:r w:rsidRPr="00DB5E28">
              <w:t>750mA, Keypads and detectors power supply</w:t>
            </w:r>
          </w:p>
        </w:tc>
      </w:tr>
      <w:tr w:rsidR="00C91283" w:rsidRPr="00DB5E28" w:rsidTr="00017EBB">
        <w:tc>
          <w:tcPr>
            <w:tcW w:w="596" w:type="dxa"/>
          </w:tcPr>
          <w:p w:rsidR="00C91283" w:rsidRPr="00DB5E28" w:rsidRDefault="00C91283" w:rsidP="00C91283">
            <w:pPr>
              <w:spacing w:before="0"/>
            </w:pPr>
            <w:r w:rsidRPr="00DB5E28">
              <w:t>F3</w:t>
            </w:r>
          </w:p>
        </w:tc>
        <w:tc>
          <w:tcPr>
            <w:tcW w:w="3388" w:type="dxa"/>
          </w:tcPr>
          <w:p w:rsidR="00C91283" w:rsidRPr="00DB5E28" w:rsidRDefault="00C91283" w:rsidP="00C91283">
            <w:pPr>
              <w:spacing w:before="0"/>
            </w:pPr>
            <w:r w:rsidRPr="00DB5E28">
              <w:t>Battery</w:t>
            </w:r>
          </w:p>
        </w:tc>
      </w:tr>
    </w:tbl>
    <w:p w:rsidR="00C91283" w:rsidRPr="00DB5E28" w:rsidRDefault="00C91283" w:rsidP="002E4105">
      <w:pPr>
        <w:pStyle w:val="Heading2"/>
      </w:pPr>
      <w:bookmarkStart w:id="49" w:name="_Ref307395245"/>
      <w:bookmarkStart w:id="50" w:name="_Toc309308670"/>
      <w:bookmarkStart w:id="51" w:name="_Toc312574480"/>
      <w:bookmarkStart w:id="52" w:name="_Toc312772460"/>
      <w:bookmarkStart w:id="53" w:name="_Toc312853644"/>
      <w:bookmarkStart w:id="54" w:name="_Toc312938243"/>
      <w:r w:rsidRPr="00DB5E28">
        <w:lastRenderedPageBreak/>
        <w:t>Battery jump-start</w:t>
      </w:r>
      <w:bookmarkEnd w:id="49"/>
      <w:bookmarkEnd w:id="50"/>
      <w:bookmarkEnd w:id="51"/>
      <w:bookmarkEnd w:id="52"/>
      <w:bookmarkEnd w:id="53"/>
      <w:bookmarkEnd w:id="54"/>
    </w:p>
    <w:p w:rsidR="00C91283" w:rsidRPr="00DB5E28" w:rsidRDefault="00C91283" w:rsidP="002E4105">
      <w:pPr>
        <w:pStyle w:val="ListBullet"/>
        <w:keepNext/>
        <w:keepLines w:val="0"/>
      </w:pPr>
      <w:r w:rsidRPr="00DB5E28">
        <w:t>Starting PCB version 361010</w:t>
      </w:r>
      <w:r w:rsidR="00F51A2C" w:rsidRPr="00DB5E28">
        <w:t>5</w:t>
      </w:r>
      <w:r w:rsidRPr="00DB5E28">
        <w:t xml:space="preserve"> Rev. </w:t>
      </w:r>
      <w:r w:rsidR="00017EBB">
        <w:t>C</w:t>
      </w:r>
      <w:r w:rsidRPr="00DB5E28">
        <w:t>., during AC fault, if the backup Battery’s voltage drops under 8V, the control panel disconnects it to prevent full battery discharge. This feature extends the battery life cycle.</w:t>
      </w:r>
    </w:p>
    <w:p w:rsidR="00C91283" w:rsidRPr="00DB5E28" w:rsidRDefault="00C91283" w:rsidP="002E4105">
      <w:pPr>
        <w:pStyle w:val="ListBullet"/>
        <w:keepNext/>
        <w:keepLines w:val="0"/>
      </w:pPr>
      <w:r w:rsidRPr="00DB5E28">
        <w:t xml:space="preserve">Because of this, </w:t>
      </w:r>
      <w:r w:rsidRPr="00017EBB">
        <w:rPr>
          <w:u w:val="single"/>
        </w:rPr>
        <w:t>the control panel cannot be powered up using only the battery</w:t>
      </w:r>
      <w:r w:rsidRPr="00DB5E28">
        <w:t>, and must be connected to AC voltage first.</w:t>
      </w:r>
    </w:p>
    <w:p w:rsidR="00C91283" w:rsidRPr="00DB5E28" w:rsidRDefault="00C91283" w:rsidP="00831552">
      <w:pPr>
        <w:pStyle w:val="ListBullet"/>
      </w:pPr>
      <w:r w:rsidRPr="00DB5E28">
        <w:t>When AC voltage is not available, do the following:</w:t>
      </w:r>
    </w:p>
    <w:p w:rsidR="00C91283" w:rsidRPr="00DB5E28" w:rsidRDefault="00C91283" w:rsidP="0077756A">
      <w:pPr>
        <w:keepNext/>
        <w:keepLines w:val="0"/>
        <w:numPr>
          <w:ilvl w:val="1"/>
          <w:numId w:val="16"/>
        </w:numPr>
        <w:suppressAutoHyphens/>
        <w:adjustRightInd w:val="0"/>
        <w:ind w:left="714" w:hanging="357"/>
        <w:textAlignment w:val="baseline"/>
      </w:pPr>
      <w:r w:rsidRPr="00DB5E28">
        <w:t>Connect the control panel to the Battery.</w:t>
      </w:r>
    </w:p>
    <w:p w:rsidR="00C91283" w:rsidRPr="00DB5E28" w:rsidRDefault="004365E5" w:rsidP="004365E5">
      <w:pPr>
        <w:keepNext/>
        <w:keepLines w:val="0"/>
        <w:numPr>
          <w:ilvl w:val="1"/>
          <w:numId w:val="16"/>
        </w:numPr>
        <w:suppressAutoHyphens/>
        <w:adjustRightInd w:val="0"/>
        <w:ind w:left="714" w:right="-426" w:hanging="357"/>
        <w:textAlignment w:val="baseline"/>
      </w:pPr>
      <w:r>
        <w:t>Briefl</w:t>
      </w:r>
      <w:r w:rsidR="00C91283" w:rsidRPr="00DB5E28">
        <w:t xml:space="preserve">y </w:t>
      </w:r>
      <w:r>
        <w:t>short</w:t>
      </w:r>
      <w:r w:rsidR="00C91283" w:rsidRPr="00DB5E28">
        <w:t xml:space="preserve"> the Battery’s (-) terminal to the control panel’s (-) terminal.</w:t>
      </w:r>
      <w:r>
        <w:t xml:space="preserve"> See the diagram.</w:t>
      </w:r>
    </w:p>
    <w:p w:rsidR="00C91283" w:rsidRDefault="00C91283" w:rsidP="004365E5">
      <w:pPr>
        <w:keepLines w:val="0"/>
        <w:numPr>
          <w:ilvl w:val="1"/>
          <w:numId w:val="16"/>
        </w:numPr>
        <w:suppressAutoHyphens/>
        <w:adjustRightInd w:val="0"/>
        <w:textAlignment w:val="baseline"/>
      </w:pPr>
      <w:r w:rsidRPr="00DB5E28">
        <w:t>The control panel will now power up.</w:t>
      </w:r>
    </w:p>
    <w:p w:rsidR="002E4105" w:rsidRPr="002E4105" w:rsidRDefault="002E4105" w:rsidP="002E4105">
      <w:pPr>
        <w:jc w:val="center"/>
      </w:pPr>
      <w:r w:rsidRPr="002E4105">
        <w:rPr>
          <w:noProof/>
        </w:rPr>
        <w:drawing>
          <wp:inline distT="0" distB="0" distL="0" distR="0">
            <wp:extent cx="997314" cy="854314"/>
            <wp:effectExtent l="19050" t="0" r="0" b="0"/>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996901" cy="853960"/>
                    </a:xfrm>
                    <a:prstGeom prst="rect">
                      <a:avLst/>
                    </a:prstGeom>
                    <a:noFill/>
                    <a:ln w="9525">
                      <a:noFill/>
                      <a:miter lim="800000"/>
                      <a:headEnd/>
                      <a:tailEnd/>
                    </a:ln>
                  </pic:spPr>
                </pic:pic>
              </a:graphicData>
            </a:graphic>
          </wp:inline>
        </w:drawing>
      </w:r>
    </w:p>
    <w:p w:rsidR="00537D37" w:rsidRPr="00DB5E28" w:rsidRDefault="00537D37" w:rsidP="006547AF">
      <w:pPr>
        <w:pStyle w:val="Heading1"/>
      </w:pPr>
      <w:bookmarkStart w:id="55" w:name="_Toc312574482"/>
      <w:bookmarkStart w:id="56" w:name="_Toc312772462"/>
      <w:bookmarkStart w:id="57" w:name="_Toc312853646"/>
      <w:bookmarkStart w:id="58" w:name="_Toc312938244"/>
      <w:r w:rsidRPr="00DB5E28">
        <w:lastRenderedPageBreak/>
        <w:t xml:space="preserve">Connecting </w:t>
      </w:r>
      <w:r w:rsidR="00F51A2C" w:rsidRPr="00DB5E28">
        <w:t>and Wiring</w:t>
      </w:r>
      <w:bookmarkEnd w:id="55"/>
      <w:bookmarkEnd w:id="56"/>
      <w:bookmarkEnd w:id="57"/>
      <w:bookmarkEnd w:id="58"/>
    </w:p>
    <w:p w:rsidR="00537D37" w:rsidRPr="00DB5E28" w:rsidRDefault="001E3E4D" w:rsidP="00C91283">
      <w:pPr>
        <w:jc w:val="center"/>
      </w:pPr>
      <w:r w:rsidRPr="001E3E4D">
        <w:rPr>
          <w:noProof/>
        </w:rPr>
        <w:drawing>
          <wp:inline distT="0" distB="0" distL="0" distR="0">
            <wp:extent cx="4230370" cy="5628037"/>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 cstate="print"/>
                    <a:srcRect/>
                    <a:stretch>
                      <a:fillRect/>
                    </a:stretch>
                  </pic:blipFill>
                  <pic:spPr bwMode="auto">
                    <a:xfrm>
                      <a:off x="0" y="0"/>
                      <a:ext cx="4230370" cy="5628037"/>
                    </a:xfrm>
                    <a:prstGeom prst="rect">
                      <a:avLst/>
                    </a:prstGeom>
                    <a:noFill/>
                    <a:ln w="9525">
                      <a:noFill/>
                      <a:miter lim="800000"/>
                      <a:headEnd/>
                      <a:tailEnd/>
                    </a:ln>
                  </pic:spPr>
                </pic:pic>
              </a:graphicData>
            </a:graphic>
          </wp:inline>
        </w:drawing>
      </w:r>
    </w:p>
    <w:p w:rsidR="00537D37" w:rsidRPr="00DB5E28" w:rsidRDefault="00A71843" w:rsidP="002B45CF">
      <w:pPr>
        <w:pStyle w:val="Figure"/>
      </w:pPr>
      <w:r w:rsidRPr="00DB5E28">
        <w:t>CAPTAIN 6 w</w:t>
      </w:r>
      <w:r w:rsidR="00C91283" w:rsidRPr="00DB5E28">
        <w:t>iring diagram</w:t>
      </w:r>
    </w:p>
    <w:p w:rsidR="00DB5E28" w:rsidRDefault="00DB5E28" w:rsidP="006547AF">
      <w:pPr>
        <w:pStyle w:val="Heading2"/>
      </w:pPr>
      <w:bookmarkStart w:id="59" w:name="_1311320180"/>
      <w:bookmarkStart w:id="60" w:name="_1311324357"/>
      <w:bookmarkStart w:id="61" w:name="_1311340186"/>
      <w:bookmarkStart w:id="62" w:name="_1311343553"/>
      <w:bookmarkStart w:id="63" w:name="_1311514812"/>
      <w:bookmarkStart w:id="64" w:name="_1311575783"/>
      <w:bookmarkStart w:id="65" w:name="_1311658368"/>
      <w:bookmarkStart w:id="66" w:name="_1312209506"/>
      <w:bookmarkStart w:id="67" w:name="_1327305718"/>
      <w:bookmarkStart w:id="68" w:name="_Toc312574483"/>
      <w:bookmarkStart w:id="69" w:name="_Toc312772463"/>
      <w:bookmarkStart w:id="70" w:name="_Toc312853647"/>
      <w:bookmarkStart w:id="71" w:name="_Toc134517701"/>
      <w:bookmarkStart w:id="72" w:name="_Toc312938245"/>
      <w:bookmarkEnd w:id="59"/>
      <w:bookmarkEnd w:id="60"/>
      <w:bookmarkEnd w:id="61"/>
      <w:bookmarkEnd w:id="62"/>
      <w:bookmarkEnd w:id="63"/>
      <w:bookmarkEnd w:id="64"/>
      <w:bookmarkEnd w:id="65"/>
      <w:bookmarkEnd w:id="66"/>
      <w:bookmarkEnd w:id="67"/>
      <w:r>
        <w:lastRenderedPageBreak/>
        <w:t>The system’s BUS</w:t>
      </w:r>
      <w:bookmarkEnd w:id="68"/>
      <w:bookmarkEnd w:id="69"/>
      <w:bookmarkEnd w:id="70"/>
      <w:bookmarkEnd w:id="72"/>
    </w:p>
    <w:p w:rsidR="00A21D0D" w:rsidRDefault="00A21D0D" w:rsidP="00491424">
      <w:pPr>
        <w:pStyle w:val="Listbullet1st"/>
        <w:rPr>
          <w:lang w:eastAsia="he-IL" w:bidi="ar-SA"/>
        </w:rPr>
      </w:pPr>
      <w:r>
        <w:rPr>
          <w:sz w:val="15"/>
          <w:szCs w:val="15"/>
        </w:rPr>
        <w:t>The</w:t>
      </w:r>
      <w:r w:rsidR="00491424" w:rsidRPr="00491424">
        <w:t xml:space="preserve"> </w:t>
      </w:r>
      <w:r w:rsidR="00491424">
        <w:t>system’s</w:t>
      </w:r>
      <w:r>
        <w:rPr>
          <w:sz w:val="15"/>
          <w:szCs w:val="15"/>
        </w:rPr>
        <w:t xml:space="preserve"> BUS is made of </w:t>
      </w:r>
      <w:r w:rsidRPr="00DB5E28">
        <w:t>4 wires</w:t>
      </w:r>
      <w:r w:rsidR="00123D31">
        <w:t>: 2 for Power</w:t>
      </w:r>
      <w:r w:rsidR="00491424">
        <w:t xml:space="preserve"> -</w:t>
      </w:r>
      <w:r w:rsidR="00123D31">
        <w:t xml:space="preserve"> </w:t>
      </w:r>
      <w:r w:rsidRPr="00DB5E28">
        <w:t>(+</w:t>
      </w:r>
      <w:r>
        <w:t>)/</w:t>
      </w:r>
      <w:r w:rsidRPr="00DB5E28">
        <w:t>(-</w:t>
      </w:r>
      <w:r>
        <w:t>) and</w:t>
      </w:r>
      <w:r w:rsidR="00123D31">
        <w:t xml:space="preserve"> 2 for</w:t>
      </w:r>
      <w:r>
        <w:t xml:space="preserve"> DATA</w:t>
      </w:r>
      <w:r w:rsidR="00491424">
        <w:t xml:space="preserve"> -</w:t>
      </w:r>
      <w:r w:rsidRPr="00DB5E28">
        <w:t xml:space="preserve"> (IN)</w:t>
      </w:r>
      <w:r>
        <w:t>/</w:t>
      </w:r>
      <w:r w:rsidRPr="00DB5E28">
        <w:t>(OUT)</w:t>
      </w:r>
      <w:r w:rsidR="00491424">
        <w:t>.</w:t>
      </w:r>
    </w:p>
    <w:p w:rsidR="00A21D0D" w:rsidRDefault="00123D31" w:rsidP="00831552">
      <w:pPr>
        <w:pStyle w:val="ListBullet"/>
        <w:rPr>
          <w:lang w:eastAsia="he-IL" w:bidi="ar-SA"/>
        </w:rPr>
      </w:pPr>
      <w:r w:rsidRPr="00DB5E28">
        <w:t>The BUS uses PIMA proprietary protocol</w:t>
      </w:r>
      <w:r w:rsidR="002E4105">
        <w:rPr>
          <w:lang w:eastAsia="he-IL" w:bidi="ar-SA"/>
        </w:rPr>
        <w:t>.</w:t>
      </w:r>
    </w:p>
    <w:p w:rsidR="00123D31" w:rsidRPr="00A21D0D" w:rsidRDefault="00123D31" w:rsidP="00831552">
      <w:pPr>
        <w:pStyle w:val="ListBullet"/>
        <w:rPr>
          <w:lang w:eastAsia="he-IL" w:bidi="ar-SA"/>
        </w:rPr>
      </w:pPr>
      <w:r w:rsidRPr="00DB5E28">
        <w:t>The overall length of the BUS cannot exceed 500 meters</w:t>
      </w:r>
      <w:r>
        <w:t>.</w:t>
      </w:r>
      <w:r w:rsidRPr="00DB5E28">
        <w:t xml:space="preserve"> </w:t>
      </w:r>
      <w:r>
        <w:t>C</w:t>
      </w:r>
      <w:r w:rsidRPr="00DB5E28">
        <w:t xml:space="preserve">all PIMA support when </w:t>
      </w:r>
      <w:r>
        <w:t>a longer distance is required.</w:t>
      </w:r>
    </w:p>
    <w:p w:rsidR="00A71843" w:rsidRPr="00DB5E28" w:rsidRDefault="002E4105" w:rsidP="002E4105">
      <w:pPr>
        <w:pStyle w:val="Heading2"/>
      </w:pPr>
      <w:bookmarkStart w:id="73" w:name="_Toc312574484"/>
      <w:bookmarkStart w:id="74" w:name="_Toc312772464"/>
      <w:bookmarkStart w:id="75" w:name="_Toc312853648"/>
      <w:bookmarkStart w:id="76" w:name="_Toc312938246"/>
      <w:r>
        <w:t>Z1-Z6 zones</w:t>
      </w:r>
      <w:r w:rsidR="00DB5E28">
        <w:t xml:space="preserve"> and power</w:t>
      </w:r>
      <w:bookmarkEnd w:id="73"/>
      <w:bookmarkEnd w:id="74"/>
      <w:bookmarkEnd w:id="75"/>
      <w:bookmarkEnd w:id="76"/>
    </w:p>
    <w:p w:rsidR="00A71843" w:rsidRPr="00DB5E28" w:rsidRDefault="001665C8" w:rsidP="006547AF">
      <w:pPr>
        <w:pStyle w:val="Heading3"/>
      </w:pPr>
      <w:bookmarkStart w:id="77" w:name="_Toc298249240"/>
      <w:bookmarkStart w:id="78" w:name="_Toc312853649"/>
      <w:bookmarkStart w:id="79" w:name="_Toc312938247"/>
      <w:r w:rsidRPr="00DB5E28">
        <w:t>Common zone</w:t>
      </w:r>
      <w:r w:rsidR="00A71843" w:rsidRPr="00DB5E28">
        <w:t xml:space="preserve"> wirin</w:t>
      </w:r>
      <w:bookmarkEnd w:id="77"/>
      <w:r w:rsidRPr="00DB5E28">
        <w:t>g</w:t>
      </w:r>
      <w:bookmarkEnd w:id="78"/>
      <w:bookmarkEnd w:id="79"/>
    </w:p>
    <w:p w:rsidR="00A71843" w:rsidRPr="00DB5E28" w:rsidRDefault="00A71843" w:rsidP="00A71843">
      <w:pPr>
        <w:pStyle w:val="BodyText"/>
        <w:jc w:val="center"/>
      </w:pPr>
      <w:r w:rsidRPr="00DB5E28">
        <w:rPr>
          <w:noProof/>
        </w:rPr>
        <w:drawing>
          <wp:inline distT="0" distB="0" distL="0" distR="0">
            <wp:extent cx="2944091" cy="1446702"/>
            <wp:effectExtent l="19050" t="0" r="8659"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2947571" cy="1448412"/>
                    </a:xfrm>
                    <a:prstGeom prst="rect">
                      <a:avLst/>
                    </a:prstGeom>
                    <a:noFill/>
                    <a:ln w="9525">
                      <a:noFill/>
                      <a:miter lim="800000"/>
                      <a:headEnd/>
                      <a:tailEnd/>
                    </a:ln>
                  </pic:spPr>
                </pic:pic>
              </a:graphicData>
            </a:graphic>
          </wp:inline>
        </w:drawing>
      </w:r>
    </w:p>
    <w:p w:rsidR="00A71843" w:rsidRPr="00DB5E28" w:rsidRDefault="00491424" w:rsidP="00491424">
      <w:pPr>
        <w:pStyle w:val="Figure"/>
      </w:pPr>
      <w:r>
        <w:t>O</w:t>
      </w:r>
      <w:r w:rsidRPr="00DB5E28">
        <w:t>ption</w:t>
      </w:r>
      <w:r>
        <w:t>al</w:t>
      </w:r>
      <w:r w:rsidRPr="00DB5E28">
        <w:t xml:space="preserve"> </w:t>
      </w:r>
      <w:r>
        <w:t>zone wiring</w:t>
      </w:r>
    </w:p>
    <w:p w:rsidR="00A71843" w:rsidRPr="00DB5E28" w:rsidRDefault="00A71843" w:rsidP="006547AF">
      <w:pPr>
        <w:pStyle w:val="Heading3"/>
      </w:pPr>
      <w:bookmarkStart w:id="80" w:name="_1298438196"/>
      <w:bookmarkStart w:id="81" w:name="_1298446200"/>
      <w:bookmarkStart w:id="82" w:name="_1310472518"/>
      <w:bookmarkStart w:id="83" w:name="_1311320188"/>
      <w:bookmarkStart w:id="84" w:name="_1311324365"/>
      <w:bookmarkStart w:id="85" w:name="_1311343560"/>
      <w:bookmarkStart w:id="86" w:name="_1311514820"/>
      <w:bookmarkStart w:id="87" w:name="_1311575790"/>
      <w:bookmarkStart w:id="88" w:name="_1311658375"/>
      <w:bookmarkStart w:id="89" w:name="_1312209513"/>
      <w:bookmarkStart w:id="90" w:name="_1327305725"/>
      <w:bookmarkStart w:id="91" w:name="_1298438088"/>
      <w:bookmarkStart w:id="92" w:name="_1298446203"/>
      <w:bookmarkStart w:id="93" w:name="_1310472864"/>
      <w:bookmarkStart w:id="94" w:name="_1310473340"/>
      <w:bookmarkStart w:id="95" w:name="_1311320189"/>
      <w:bookmarkStart w:id="96" w:name="_1311324366"/>
      <w:bookmarkStart w:id="97" w:name="_1311343561"/>
      <w:bookmarkStart w:id="98" w:name="_1311514821"/>
      <w:bookmarkStart w:id="99" w:name="_1311575791"/>
      <w:bookmarkStart w:id="100" w:name="_1311658376"/>
      <w:bookmarkStart w:id="101" w:name="_1312209514"/>
      <w:bookmarkStart w:id="102" w:name="_1327305726"/>
      <w:bookmarkStart w:id="103" w:name="_Toc298249241"/>
      <w:bookmarkStart w:id="104" w:name="_Toc309308673"/>
      <w:bookmarkStart w:id="105" w:name="_Toc312853650"/>
      <w:bookmarkStart w:id="106" w:name="_Toc277508818"/>
      <w:bookmarkStart w:id="107" w:name="_Toc31293824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DB5E28">
        <w:t>EOL resistor loop</w:t>
      </w:r>
      <w:bookmarkEnd w:id="103"/>
      <w:r w:rsidRPr="00DB5E28">
        <w:t>s</w:t>
      </w:r>
      <w:bookmarkEnd w:id="104"/>
      <w:bookmarkEnd w:id="105"/>
      <w:bookmarkEnd w:id="107"/>
    </w:p>
    <w:p w:rsidR="00BF4A0E" w:rsidRPr="00491424" w:rsidRDefault="00BF4A0E" w:rsidP="00831552">
      <w:pPr>
        <w:pStyle w:val="ListBullet"/>
      </w:pPr>
      <w:r w:rsidRPr="00491424">
        <w:t xml:space="preserve">To set a zone as an EOL resistor loop, see the “Zone Characteristics” menu, section </w:t>
      </w:r>
      <w:fldSimple w:instr=" REF _Ref51561294 \r \h  \* MERGEFORMAT ">
        <w:r w:rsidR="001022E7">
          <w:rPr>
            <w:cs/>
          </w:rPr>
          <w:t>‎</w:t>
        </w:r>
        <w:r w:rsidR="001022E7">
          <w:t>5.1.2</w:t>
        </w:r>
      </w:fldSimple>
      <w:r w:rsidR="00491424">
        <w:t>.</w:t>
      </w:r>
    </w:p>
    <w:p w:rsidR="00A71843" w:rsidRPr="00491424" w:rsidRDefault="00BF4A0E" w:rsidP="00491424">
      <w:pPr>
        <w:pStyle w:val="ListBullet"/>
        <w:ind w:right="141"/>
      </w:pPr>
      <w:r w:rsidRPr="00491424">
        <w:t>Set t</w:t>
      </w:r>
      <w:r w:rsidR="00A71843" w:rsidRPr="00491424">
        <w:t xml:space="preserve">he number of EOL resistors </w:t>
      </w:r>
      <w:r w:rsidRPr="00491424">
        <w:t xml:space="preserve">(one or two) </w:t>
      </w:r>
      <w:r w:rsidRPr="00491424">
        <w:rPr>
          <w:u w:val="single"/>
        </w:rPr>
        <w:t>per system</w:t>
      </w:r>
      <w:r w:rsidRPr="00491424">
        <w:t xml:space="preserve">, </w:t>
      </w:r>
      <w:r w:rsidR="00A71843" w:rsidRPr="00491424">
        <w:t xml:space="preserve">in </w:t>
      </w:r>
      <w:r w:rsidRPr="00491424">
        <w:t xml:space="preserve">the </w:t>
      </w:r>
      <w:r w:rsidR="00A71843" w:rsidRPr="00491424">
        <w:t>“</w:t>
      </w:r>
      <w:r w:rsidRPr="00491424">
        <w:t>Config. 5</w:t>
      </w:r>
      <w:r w:rsidR="00A71843" w:rsidRPr="00491424">
        <w:t>”</w:t>
      </w:r>
      <w:r w:rsidR="00491424">
        <w:t xml:space="preserve"> menu. See</w:t>
      </w:r>
      <w:r w:rsidRPr="00491424">
        <w:t xml:space="preserve"> </w:t>
      </w:r>
      <w:r w:rsidR="00A71843" w:rsidRPr="00491424">
        <w:t>section</w:t>
      </w:r>
      <w:r w:rsidRPr="00491424">
        <w:t xml:space="preserve"> </w:t>
      </w:r>
      <w:fldSimple w:instr=" REF _Ref51555386 \r \h  \* MERGEFORMAT ">
        <w:r w:rsidR="001022E7">
          <w:rPr>
            <w:cs/>
          </w:rPr>
          <w:t>‎</w:t>
        </w:r>
        <w:r w:rsidR="001022E7">
          <w:t>5.4.4.1</w:t>
        </w:r>
      </w:fldSimple>
      <w:r w:rsidR="00A71843" w:rsidRPr="00491424">
        <w:t xml:space="preserve">. </w:t>
      </w:r>
    </w:p>
    <w:p w:rsidR="00DB5E28" w:rsidRDefault="00DB5E28" w:rsidP="006547AF">
      <w:pPr>
        <w:pStyle w:val="Heading2"/>
      </w:pPr>
      <w:bookmarkStart w:id="108" w:name="_Toc312574485"/>
      <w:bookmarkStart w:id="109" w:name="_Toc312772465"/>
      <w:bookmarkStart w:id="110" w:name="_Toc312853651"/>
      <w:bookmarkStart w:id="111" w:name="_Toc312938249"/>
      <w:bookmarkEnd w:id="106"/>
      <w:r>
        <w:t>SMOKE</w:t>
      </w:r>
      <w:r w:rsidR="00123D31">
        <w:t xml:space="preserve"> output</w:t>
      </w:r>
      <w:bookmarkEnd w:id="108"/>
      <w:bookmarkEnd w:id="109"/>
      <w:bookmarkEnd w:id="110"/>
      <w:bookmarkEnd w:id="111"/>
    </w:p>
    <w:p w:rsidR="00DB5E28" w:rsidRDefault="00123D31" w:rsidP="00491424">
      <w:pPr>
        <w:pStyle w:val="Listbullet1st"/>
        <w:rPr>
          <w:lang w:eastAsia="he-IL" w:bidi="ar-SA"/>
        </w:rPr>
      </w:pPr>
      <w:r>
        <w:rPr>
          <w:lang w:eastAsia="he-IL" w:bidi="ar-SA"/>
        </w:rPr>
        <w:t>Connect smoke or fire detectors between this terminal and (-).</w:t>
      </w:r>
    </w:p>
    <w:p w:rsidR="00687BA3" w:rsidRDefault="00687BA3" w:rsidP="00491424">
      <w:pPr>
        <w:pStyle w:val="ListBullet"/>
        <w:spacing w:after="0"/>
        <w:rPr>
          <w:lang w:eastAsia="he-IL" w:bidi="ar-SA"/>
        </w:rPr>
      </w:pPr>
      <w:r>
        <w:rPr>
          <w:lang w:eastAsia="he-IL" w:bidi="ar-SA"/>
        </w:rPr>
        <w:t>When the alarm is set off, the output is disconnected for a minute to reset the detector.</w:t>
      </w:r>
    </w:p>
    <w:p w:rsidR="00123D31" w:rsidRPr="00DB5E28" w:rsidRDefault="00123D31" w:rsidP="00491424">
      <w:pPr>
        <w:pStyle w:val="ListBullet"/>
        <w:spacing w:before="0"/>
        <w:rPr>
          <w:lang w:eastAsia="he-IL" w:bidi="ar-SA"/>
        </w:rPr>
      </w:pPr>
      <w:r w:rsidRPr="00DB5E28">
        <w:t xml:space="preserve">To manually reset the output, </w:t>
      </w:r>
      <w:r w:rsidRPr="00DB5E28">
        <w:rPr>
          <w:rFonts w:ascii="Wingdings" w:hAnsi="Wingdings"/>
          <w:sz w:val="24"/>
          <w:szCs w:val="24"/>
        </w:rPr>
        <w:t></w:t>
      </w:r>
      <w:r w:rsidRPr="00DB5E28">
        <w:rPr>
          <w:noProof/>
        </w:rPr>
        <w:drawing>
          <wp:inline distT="0" distB="0" distL="0" distR="0">
            <wp:extent cx="336867" cy="205740"/>
            <wp:effectExtent l="19050" t="0" r="6033"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35915" cy="205159"/>
                    </a:xfrm>
                    <a:prstGeom prst="rect">
                      <a:avLst/>
                    </a:prstGeom>
                    <a:noFill/>
                    <a:ln w="9525">
                      <a:noFill/>
                      <a:miter lim="800000"/>
                      <a:headEnd/>
                      <a:tailEnd/>
                    </a:ln>
                  </pic:spPr>
                </pic:pic>
              </a:graphicData>
            </a:graphic>
          </wp:inline>
        </w:drawing>
      </w:r>
    </w:p>
    <w:p w:rsidR="00687BA3" w:rsidRDefault="00687BA3" w:rsidP="006547AF">
      <w:pPr>
        <w:pStyle w:val="Heading2"/>
      </w:pPr>
      <w:bookmarkStart w:id="112" w:name="_Toc312574486"/>
      <w:bookmarkStart w:id="113" w:name="_Toc312772466"/>
      <w:bookmarkStart w:id="114" w:name="_Toc312853652"/>
      <w:bookmarkStart w:id="115" w:name="_Toc312938250"/>
      <w:r>
        <w:t>PGM</w:t>
      </w:r>
      <w:r w:rsidR="00DD643A">
        <w:t xml:space="preserve"> output</w:t>
      </w:r>
      <w:bookmarkEnd w:id="112"/>
      <w:bookmarkEnd w:id="113"/>
      <w:bookmarkEnd w:id="114"/>
      <w:bookmarkEnd w:id="115"/>
    </w:p>
    <w:p w:rsidR="00DD643A" w:rsidRDefault="00DD643A" w:rsidP="00491424">
      <w:pPr>
        <w:pStyle w:val="Listbullet1st"/>
        <w:rPr>
          <w:lang w:eastAsia="he-IL" w:bidi="ar-SA"/>
        </w:rPr>
      </w:pPr>
      <w:r>
        <w:rPr>
          <w:lang w:eastAsia="he-IL" w:bidi="ar-SA"/>
        </w:rPr>
        <w:t>Connect devices that require a trigger to operate</w:t>
      </w:r>
      <w:r w:rsidR="00491424">
        <w:rPr>
          <w:lang w:eastAsia="he-IL" w:bidi="ar-SA"/>
        </w:rPr>
        <w:t>,</w:t>
      </w:r>
      <w:r>
        <w:rPr>
          <w:lang w:eastAsia="he-IL" w:bidi="ar-SA"/>
        </w:rPr>
        <w:t xml:space="preserve"> between this terminal and (-).</w:t>
      </w:r>
    </w:p>
    <w:p w:rsidR="00DD643A" w:rsidRPr="00DD643A" w:rsidRDefault="00DD643A" w:rsidP="00831552">
      <w:pPr>
        <w:pStyle w:val="ListBullet"/>
        <w:rPr>
          <w:lang w:eastAsia="he-IL" w:bidi="ar-SA"/>
        </w:rPr>
      </w:pPr>
      <w:r>
        <w:rPr>
          <w:lang w:eastAsia="he-IL" w:bidi="ar-SA"/>
        </w:rPr>
        <w:t>Can also be used for indicating on alarms and faults with lamps, vocal modules, etc.</w:t>
      </w:r>
    </w:p>
    <w:p w:rsidR="00DD643A" w:rsidRPr="00DB5E28" w:rsidRDefault="00DD643A" w:rsidP="006547AF">
      <w:pPr>
        <w:pStyle w:val="Heading2"/>
      </w:pPr>
      <w:bookmarkStart w:id="116" w:name="_Ref51555677"/>
      <w:bookmarkStart w:id="117" w:name="_Toc134517702"/>
      <w:bookmarkStart w:id="118" w:name="_Toc312574487"/>
      <w:bookmarkStart w:id="119" w:name="_Toc312772467"/>
      <w:bookmarkStart w:id="120" w:name="_Toc312853653"/>
      <w:bookmarkStart w:id="121" w:name="_Toc312938251"/>
      <w:r w:rsidRPr="00DB5E28">
        <w:t>SIREN</w:t>
      </w:r>
      <w:r>
        <w:t xml:space="preserve"> </w:t>
      </w:r>
      <w:bookmarkEnd w:id="116"/>
      <w:bookmarkEnd w:id="117"/>
      <w:r>
        <w:t>output</w:t>
      </w:r>
      <w:bookmarkEnd w:id="118"/>
      <w:bookmarkEnd w:id="119"/>
      <w:bookmarkEnd w:id="120"/>
      <w:bookmarkEnd w:id="121"/>
    </w:p>
    <w:p w:rsidR="00DD643A" w:rsidRPr="00DB5E28" w:rsidRDefault="00DD643A" w:rsidP="00831552">
      <w:pPr>
        <w:pStyle w:val="ListBullet"/>
      </w:pPr>
      <w:r w:rsidRPr="00DB5E28">
        <w:t>Connect the siren/horn to the SRN (+)/(-) terminals.</w:t>
      </w:r>
      <w:r w:rsidR="002B45CF">
        <w:t xml:space="preserve"> See the next diagram.</w:t>
      </w:r>
    </w:p>
    <w:p w:rsidR="00DD643A" w:rsidRDefault="00DD643A" w:rsidP="00EE2B05">
      <w:pPr>
        <w:pStyle w:val="ListBullet"/>
      </w:pPr>
      <w:r w:rsidRPr="00DB5E28">
        <w:t>The siren’s type is determined by the siren tone. See section</w:t>
      </w:r>
      <w:r w:rsidR="00EE2B05">
        <w:t xml:space="preserve"> </w:t>
      </w:r>
      <w:r w:rsidR="00156C68">
        <w:fldChar w:fldCharType="begin"/>
      </w:r>
      <w:r w:rsidR="00EE2B05">
        <w:instrText xml:space="preserve"> REF _Ref312921888 \r \h </w:instrText>
      </w:r>
      <w:r w:rsidR="00156C68">
        <w:fldChar w:fldCharType="separate"/>
      </w:r>
      <w:r w:rsidR="001022E7">
        <w:rPr>
          <w:cs/>
        </w:rPr>
        <w:t>‎</w:t>
      </w:r>
      <w:r w:rsidR="001022E7">
        <w:t>5.3</w:t>
      </w:r>
      <w:r w:rsidR="00156C68">
        <w:fldChar w:fldCharType="end"/>
      </w:r>
      <w:r w:rsidR="00491424">
        <w:t>.</w:t>
      </w:r>
    </w:p>
    <w:p w:rsidR="002B45CF" w:rsidRPr="00DB5E28" w:rsidRDefault="00EE2B05" w:rsidP="00EE2B05">
      <w:pPr>
        <w:pStyle w:val="ListBullet"/>
      </w:pPr>
      <w:r>
        <w:t xml:space="preserve">A second siren </w:t>
      </w:r>
      <w:r w:rsidR="002B45CF">
        <w:t>can</w:t>
      </w:r>
      <w:r>
        <w:t xml:space="preserve"> be</w:t>
      </w:r>
      <w:r w:rsidR="002B45CF">
        <w:t xml:space="preserve"> connect</w:t>
      </w:r>
      <w:r>
        <w:t>ed</w:t>
      </w:r>
      <w:r w:rsidR="002B45CF">
        <w:t xml:space="preserve"> in parallel.</w:t>
      </w:r>
      <w:r>
        <w:t xml:space="preserve"> See the next diagram.</w:t>
      </w:r>
    </w:p>
    <w:p w:rsidR="00DD643A" w:rsidRPr="00DB5E28" w:rsidRDefault="00DD643A" w:rsidP="00DD643A">
      <w:pPr>
        <w:jc w:val="center"/>
        <w:rPr>
          <w:rFonts w:cs="Opulent"/>
        </w:rPr>
      </w:pPr>
      <w:r w:rsidRPr="00DB5E28">
        <w:rPr>
          <w:noProof/>
        </w:rPr>
        <w:lastRenderedPageBreak/>
        <w:drawing>
          <wp:inline distT="0" distB="0" distL="0" distR="0">
            <wp:extent cx="1397000" cy="1056555"/>
            <wp:effectExtent l="19050" t="0" r="0" b="0"/>
            <wp:docPr id="1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 cstate="print"/>
                    <a:srcRect t="12621"/>
                    <a:stretch>
                      <a:fillRect/>
                    </a:stretch>
                  </pic:blipFill>
                  <pic:spPr bwMode="auto">
                    <a:xfrm>
                      <a:off x="0" y="0"/>
                      <a:ext cx="1397000" cy="1056555"/>
                    </a:xfrm>
                    <a:prstGeom prst="rect">
                      <a:avLst/>
                    </a:prstGeom>
                    <a:noFill/>
                    <a:ln w="9525">
                      <a:noFill/>
                      <a:miter lim="800000"/>
                      <a:headEnd/>
                      <a:tailEnd/>
                    </a:ln>
                  </pic:spPr>
                </pic:pic>
              </a:graphicData>
            </a:graphic>
          </wp:inline>
        </w:drawing>
      </w:r>
    </w:p>
    <w:p w:rsidR="00DD643A" w:rsidRPr="00DB5E28" w:rsidRDefault="00DD643A" w:rsidP="002B45CF">
      <w:pPr>
        <w:pStyle w:val="Figure"/>
      </w:pPr>
      <w:r w:rsidRPr="00DB5E28">
        <w:t>Siren wiring</w:t>
      </w:r>
    </w:p>
    <w:p w:rsidR="002B45CF" w:rsidRPr="00DB5E28" w:rsidRDefault="002B45CF" w:rsidP="006547AF">
      <w:pPr>
        <w:pStyle w:val="Heading2"/>
      </w:pPr>
      <w:bookmarkStart w:id="122" w:name="_Toc312574488"/>
      <w:bookmarkStart w:id="123" w:name="_Toc312772468"/>
      <w:bookmarkStart w:id="124" w:name="_Toc312853654"/>
      <w:bookmarkStart w:id="125" w:name="_Toc312938252"/>
      <w:r w:rsidRPr="00DB5E28">
        <w:t>KEYPAD</w:t>
      </w:r>
      <w:bookmarkEnd w:id="122"/>
      <w:bookmarkEnd w:id="123"/>
      <w:bookmarkEnd w:id="124"/>
      <w:bookmarkEnd w:id="125"/>
    </w:p>
    <w:p w:rsidR="002B45CF" w:rsidRPr="00DB5E28" w:rsidRDefault="002B45CF" w:rsidP="0084487C">
      <w:pPr>
        <w:pStyle w:val="Listbullet1st"/>
      </w:pPr>
      <w:r w:rsidRPr="00DB5E28">
        <w:t>Keypads are connected to the control panel’s KEYPAD terminals over the BUS. See the next figure and table.</w:t>
      </w:r>
    </w:p>
    <w:tbl>
      <w:tblPr>
        <w:tblW w:w="7190" w:type="dxa"/>
        <w:tblInd w:w="108" w:type="dxa"/>
        <w:tblLayout w:type="fixed"/>
        <w:tblLook w:val="01E0"/>
      </w:tblPr>
      <w:tblGrid>
        <w:gridCol w:w="534"/>
        <w:gridCol w:w="3543"/>
        <w:gridCol w:w="3113"/>
      </w:tblGrid>
      <w:tr w:rsidR="002B45CF" w:rsidRPr="00DB5E28" w:rsidTr="002B45CF">
        <w:trPr>
          <w:trHeight w:val="2372"/>
        </w:trPr>
        <w:tc>
          <w:tcPr>
            <w:tcW w:w="4077" w:type="dxa"/>
            <w:gridSpan w:val="2"/>
          </w:tcPr>
          <w:p w:rsidR="002B45CF" w:rsidRPr="00DB5E28" w:rsidRDefault="002B45CF" w:rsidP="002B45CF">
            <w:r w:rsidRPr="00DB5E28">
              <w:rPr>
                <w:noProof/>
              </w:rPr>
              <w:drawing>
                <wp:inline distT="0" distB="0" distL="0" distR="0">
                  <wp:extent cx="2178050" cy="1456369"/>
                  <wp:effectExtent l="19050" t="0" r="0" b="0"/>
                  <wp:docPr id="11"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cstate="print"/>
                          <a:srcRect/>
                          <a:stretch>
                            <a:fillRect/>
                          </a:stretch>
                        </pic:blipFill>
                        <pic:spPr bwMode="auto">
                          <a:xfrm>
                            <a:off x="0" y="0"/>
                            <a:ext cx="2178616" cy="1456747"/>
                          </a:xfrm>
                          <a:prstGeom prst="rect">
                            <a:avLst/>
                          </a:prstGeom>
                          <a:noFill/>
                          <a:ln w="9525">
                            <a:noFill/>
                            <a:miter lim="800000"/>
                            <a:headEnd/>
                            <a:tailEnd/>
                          </a:ln>
                        </pic:spPr>
                      </pic:pic>
                    </a:graphicData>
                  </a:graphic>
                </wp:inline>
              </w:drawing>
            </w:r>
          </w:p>
          <w:p w:rsidR="002B45CF" w:rsidRPr="00DB5E28" w:rsidRDefault="002B45CF" w:rsidP="002B45CF">
            <w:pPr>
              <w:pStyle w:val="Figure"/>
            </w:pPr>
            <w:r w:rsidRPr="00DB5E28">
              <w:t>Keypad wiring</w:t>
            </w:r>
          </w:p>
        </w:tc>
        <w:tc>
          <w:tcPr>
            <w:tcW w:w="3113" w:type="dxa"/>
          </w:tcPr>
          <w:p w:rsidR="002B45CF" w:rsidRPr="00DB5E28" w:rsidRDefault="002B45CF" w:rsidP="002B45CF"/>
          <w:tbl>
            <w:tblPr>
              <w:tblW w:w="1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38"/>
              <w:gridCol w:w="1231"/>
            </w:tblGrid>
            <w:tr w:rsidR="002B45CF" w:rsidRPr="00DB5E28" w:rsidTr="0084487C">
              <w:tc>
                <w:tcPr>
                  <w:tcW w:w="738" w:type="dxa"/>
                </w:tcPr>
                <w:p w:rsidR="002B45CF" w:rsidRPr="00DB5E28" w:rsidRDefault="002B45CF" w:rsidP="002B45CF">
                  <w:pPr>
                    <w:rPr>
                      <w:b/>
                      <w:bCs/>
                    </w:rPr>
                  </w:pPr>
                  <w:r w:rsidRPr="00DB5E28">
                    <w:rPr>
                      <w:b/>
                      <w:bCs/>
                    </w:rPr>
                    <w:t>Keypad</w:t>
                  </w:r>
                </w:p>
              </w:tc>
              <w:tc>
                <w:tcPr>
                  <w:tcW w:w="1231" w:type="dxa"/>
                </w:tcPr>
                <w:p w:rsidR="002B45CF" w:rsidRPr="00DB5E28" w:rsidRDefault="002B45CF" w:rsidP="002B45CF">
                  <w:pPr>
                    <w:rPr>
                      <w:b/>
                      <w:bCs/>
                      <w:rtl/>
                    </w:rPr>
                  </w:pPr>
                  <w:r w:rsidRPr="00DB5E28">
                    <w:rPr>
                      <w:b/>
                      <w:bCs/>
                    </w:rPr>
                    <w:t>Control Panel</w:t>
                  </w:r>
                </w:p>
              </w:tc>
            </w:tr>
            <w:tr w:rsidR="002B45CF" w:rsidRPr="00DB5E28" w:rsidTr="0084487C">
              <w:tc>
                <w:tcPr>
                  <w:tcW w:w="738" w:type="dxa"/>
                </w:tcPr>
                <w:p w:rsidR="002B45CF" w:rsidRPr="00DB5E28" w:rsidRDefault="002B45CF" w:rsidP="002B45CF">
                  <w:r w:rsidRPr="00DB5E28">
                    <w:t>1 -</w:t>
                  </w:r>
                </w:p>
              </w:tc>
              <w:tc>
                <w:tcPr>
                  <w:tcW w:w="1231" w:type="dxa"/>
                </w:tcPr>
                <w:p w:rsidR="002B45CF" w:rsidRPr="00DB5E28" w:rsidRDefault="002B45CF" w:rsidP="002B45CF">
                  <w:r w:rsidRPr="00DB5E28">
                    <w:rPr>
                      <w:rtl/>
                    </w:rPr>
                    <w:t>1</w:t>
                  </w:r>
                  <w:r w:rsidRPr="00DB5E28">
                    <w:t xml:space="preserve"> -</w:t>
                  </w:r>
                </w:p>
              </w:tc>
            </w:tr>
            <w:tr w:rsidR="002B45CF" w:rsidRPr="00DB5E28" w:rsidTr="0084487C">
              <w:tc>
                <w:tcPr>
                  <w:tcW w:w="738" w:type="dxa"/>
                </w:tcPr>
                <w:p w:rsidR="002B45CF" w:rsidRPr="00DB5E28" w:rsidRDefault="002B45CF" w:rsidP="002B45CF">
                  <w:r w:rsidRPr="00DB5E28">
                    <w:t xml:space="preserve">2 + </w:t>
                  </w:r>
                </w:p>
              </w:tc>
              <w:tc>
                <w:tcPr>
                  <w:tcW w:w="1231" w:type="dxa"/>
                </w:tcPr>
                <w:p w:rsidR="002B45CF" w:rsidRPr="00DB5E28" w:rsidRDefault="002B45CF" w:rsidP="002B45CF">
                  <w:pPr>
                    <w:rPr>
                      <w:rtl/>
                    </w:rPr>
                  </w:pPr>
                  <w:r w:rsidRPr="00DB5E28">
                    <w:rPr>
                      <w:rtl/>
                    </w:rPr>
                    <w:t>+ 2</w:t>
                  </w:r>
                </w:p>
              </w:tc>
            </w:tr>
            <w:tr w:rsidR="002B45CF" w:rsidRPr="00DB5E28" w:rsidTr="0084487C">
              <w:tc>
                <w:tcPr>
                  <w:tcW w:w="738" w:type="dxa"/>
                </w:tcPr>
                <w:p w:rsidR="002B45CF" w:rsidRPr="00DB5E28" w:rsidRDefault="002B45CF" w:rsidP="002B45CF">
                  <w:r w:rsidRPr="00DB5E28">
                    <w:t>3 OUT</w:t>
                  </w:r>
                </w:p>
              </w:tc>
              <w:tc>
                <w:tcPr>
                  <w:tcW w:w="1231" w:type="dxa"/>
                </w:tcPr>
                <w:p w:rsidR="002B45CF" w:rsidRPr="00DB5E28" w:rsidRDefault="002B45CF" w:rsidP="002B45CF">
                  <w:r w:rsidRPr="00DB5E28">
                    <w:t>3 IN</w:t>
                  </w:r>
                </w:p>
              </w:tc>
            </w:tr>
            <w:tr w:rsidR="002B45CF" w:rsidRPr="00DB5E28" w:rsidTr="0084487C">
              <w:tc>
                <w:tcPr>
                  <w:tcW w:w="738" w:type="dxa"/>
                </w:tcPr>
                <w:p w:rsidR="002B45CF" w:rsidRPr="00DB5E28" w:rsidRDefault="002B45CF" w:rsidP="002B45CF">
                  <w:smartTag w:uri="urn:schemas-microsoft-com:office:smarttags" w:element="metricconverter">
                    <w:smartTagPr>
                      <w:attr w:name="ProductID" w:val="4 in"/>
                    </w:smartTagPr>
                    <w:r w:rsidRPr="00DB5E28">
                      <w:t>4 IN</w:t>
                    </w:r>
                  </w:smartTag>
                </w:p>
              </w:tc>
              <w:tc>
                <w:tcPr>
                  <w:tcW w:w="1231" w:type="dxa"/>
                </w:tcPr>
                <w:p w:rsidR="002B45CF" w:rsidRPr="00DB5E28" w:rsidRDefault="002B45CF" w:rsidP="002B45CF">
                  <w:r w:rsidRPr="00DB5E28">
                    <w:t>4 OUT</w:t>
                  </w:r>
                </w:p>
              </w:tc>
            </w:tr>
          </w:tbl>
          <w:p w:rsidR="002B45CF" w:rsidRPr="00DB5E28" w:rsidRDefault="002B45CF" w:rsidP="002B45CF"/>
        </w:tc>
      </w:tr>
      <w:tr w:rsidR="002B45CF" w:rsidRPr="00DB5E28" w:rsidTr="002B45CF">
        <w:tblPrEx>
          <w:tblLook w:val="0000"/>
        </w:tblPrEx>
        <w:tc>
          <w:tcPr>
            <w:tcW w:w="534" w:type="dxa"/>
            <w:vAlign w:val="center"/>
          </w:tcPr>
          <w:p w:rsidR="002B45CF" w:rsidRPr="00DB5E28" w:rsidRDefault="002B45CF" w:rsidP="002B45CF">
            <w:pPr>
              <w:keepNext/>
              <w:spacing w:before="120" w:after="120"/>
              <w:rPr>
                <w:b/>
                <w:bCs/>
                <w:sz w:val="15"/>
                <w:szCs w:val="15"/>
              </w:rPr>
            </w:pPr>
            <w:r w:rsidRPr="00DB5E28">
              <w:rPr>
                <w:b/>
                <w:bCs/>
                <w:noProof/>
                <w:sz w:val="15"/>
                <w:szCs w:val="15"/>
              </w:rPr>
              <w:drawing>
                <wp:inline distT="0" distB="0" distL="0" distR="0">
                  <wp:extent cx="244187" cy="244187"/>
                  <wp:effectExtent l="19050" t="0" r="3463" b="0"/>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grayscl/>
                          </a:blip>
                          <a:srcRect l="5341" t="4897" r="5341" b="4897"/>
                          <a:stretch>
                            <a:fillRect/>
                          </a:stretch>
                        </pic:blipFill>
                        <pic:spPr bwMode="auto">
                          <a:xfrm>
                            <a:off x="0" y="0"/>
                            <a:ext cx="248169" cy="248169"/>
                          </a:xfrm>
                          <a:prstGeom prst="rect">
                            <a:avLst/>
                          </a:prstGeom>
                          <a:solidFill>
                            <a:srgbClr val="FFFFFF"/>
                          </a:solidFill>
                          <a:ln w="9525">
                            <a:noFill/>
                            <a:miter lim="800000"/>
                            <a:headEnd/>
                            <a:tailEnd/>
                          </a:ln>
                        </pic:spPr>
                      </pic:pic>
                    </a:graphicData>
                  </a:graphic>
                </wp:inline>
              </w:drawing>
            </w:r>
          </w:p>
        </w:tc>
        <w:tc>
          <w:tcPr>
            <w:tcW w:w="6656" w:type="dxa"/>
            <w:gridSpan w:val="2"/>
            <w:vAlign w:val="center"/>
          </w:tcPr>
          <w:p w:rsidR="002B45CF" w:rsidRPr="003D1768" w:rsidRDefault="002B45CF" w:rsidP="003D1768">
            <w:pPr>
              <w:pStyle w:val="NotesBoldbullets"/>
              <w:spacing w:before="120" w:after="0"/>
            </w:pPr>
            <w:r w:rsidRPr="00DB5E28">
              <w:t>The keypads power should only be used for keypa</w:t>
            </w:r>
            <w:r w:rsidRPr="003D1768">
              <w:t xml:space="preserve">ds. </w:t>
            </w:r>
          </w:p>
          <w:p w:rsidR="002B45CF" w:rsidRPr="00DB5E28" w:rsidRDefault="002B45CF" w:rsidP="003D1768">
            <w:pPr>
              <w:pStyle w:val="NotesBoldbullets"/>
              <w:spacing w:before="0" w:after="120"/>
            </w:pPr>
            <w:r w:rsidRPr="003D1768">
              <w:t>The BUS wires should not be passed too close to te</w:t>
            </w:r>
            <w:r w:rsidRPr="00DB5E28">
              <w:t>lephone wires.</w:t>
            </w:r>
          </w:p>
        </w:tc>
      </w:tr>
    </w:tbl>
    <w:p w:rsidR="00EB0401" w:rsidRPr="00DB5E28" w:rsidRDefault="00EB0401" w:rsidP="006547AF">
      <w:pPr>
        <w:pStyle w:val="Heading3"/>
      </w:pPr>
      <w:bookmarkStart w:id="126" w:name="_Ref291664985"/>
      <w:bookmarkStart w:id="127" w:name="_Toc298249263"/>
      <w:bookmarkStart w:id="128" w:name="_Toc309308694"/>
      <w:bookmarkStart w:id="129" w:name="_Toc312853655"/>
      <w:bookmarkStart w:id="130" w:name="_Toc134517704"/>
      <w:bookmarkStart w:id="131" w:name="_Ref51556272"/>
      <w:bookmarkStart w:id="132" w:name="_Toc134517705"/>
      <w:bookmarkStart w:id="133" w:name="_Toc312938253"/>
      <w:r w:rsidRPr="00DB5E28">
        <w:t>Setting the keypad’s ID</w:t>
      </w:r>
      <w:bookmarkEnd w:id="126"/>
      <w:bookmarkEnd w:id="127"/>
      <w:bookmarkEnd w:id="128"/>
      <w:bookmarkEnd w:id="129"/>
      <w:bookmarkEnd w:id="133"/>
    </w:p>
    <w:p w:rsidR="00EB0401" w:rsidRPr="00DB5E28" w:rsidRDefault="00EB0401" w:rsidP="0077756A">
      <w:pPr>
        <w:keepLines w:val="0"/>
        <w:numPr>
          <w:ilvl w:val="0"/>
          <w:numId w:val="18"/>
        </w:numPr>
        <w:adjustRightInd w:val="0"/>
        <w:ind w:left="284" w:hanging="284"/>
        <w:textAlignment w:val="baseline"/>
      </w:pPr>
      <w:r w:rsidRPr="00DB5E28">
        <w:t>Open the keypad’s back cover;</w:t>
      </w:r>
    </w:p>
    <w:p w:rsidR="00EB0401" w:rsidRPr="00DB5E28" w:rsidRDefault="00EB0401" w:rsidP="0077756A">
      <w:pPr>
        <w:keepLines w:val="0"/>
        <w:numPr>
          <w:ilvl w:val="0"/>
          <w:numId w:val="18"/>
        </w:numPr>
        <w:adjustRightInd w:val="0"/>
        <w:ind w:left="284" w:hanging="284"/>
        <w:textAlignment w:val="baseline"/>
      </w:pPr>
      <w:r w:rsidRPr="00DB5E28">
        <w:t>Short JP1’s pins 1 &amp; 2; the message onscreen should say: “Enter new ID:  X”.</w:t>
      </w:r>
      <w:r w:rsidR="003D1768">
        <w:t xml:space="preserve"> See the next diagram.</w:t>
      </w:r>
    </w:p>
    <w:p w:rsidR="00EB0401" w:rsidRPr="00DB5E28" w:rsidRDefault="00EB0401" w:rsidP="0077756A">
      <w:pPr>
        <w:keepLines w:val="0"/>
        <w:numPr>
          <w:ilvl w:val="0"/>
          <w:numId w:val="18"/>
        </w:numPr>
        <w:adjustRightInd w:val="0"/>
        <w:ind w:left="284" w:hanging="284"/>
        <w:textAlignment w:val="baseline"/>
      </w:pPr>
      <w:r w:rsidRPr="00DB5E28">
        <w:t>Enter the new ID - 1 to 8;</w:t>
      </w:r>
    </w:p>
    <w:p w:rsidR="00EB0401" w:rsidRPr="00DB5E28" w:rsidRDefault="00EB0401" w:rsidP="0077756A">
      <w:pPr>
        <w:keepLines w:val="0"/>
        <w:numPr>
          <w:ilvl w:val="0"/>
          <w:numId w:val="18"/>
        </w:numPr>
        <w:adjustRightInd w:val="0"/>
        <w:ind w:left="284" w:hanging="284"/>
        <w:textAlignment w:val="baseline"/>
      </w:pPr>
      <w:r w:rsidRPr="00DB5E28">
        <w:t>Short JP1’s pins 2 &amp; 3;</w:t>
      </w:r>
    </w:p>
    <w:p w:rsidR="00EB0401" w:rsidRPr="00DB5E28" w:rsidRDefault="00EB0401" w:rsidP="0077756A">
      <w:pPr>
        <w:keepLines w:val="0"/>
        <w:numPr>
          <w:ilvl w:val="0"/>
          <w:numId w:val="18"/>
        </w:numPr>
        <w:adjustRightInd w:val="0"/>
        <w:ind w:left="284" w:hanging="284"/>
        <w:textAlignment w:val="baseline"/>
      </w:pPr>
      <w:r w:rsidRPr="00DB5E28">
        <w:t>Repeat the process for the other keypads. Note, that each supervised keypad must have a unique ID and that the IDs must be set in ascending order.</w:t>
      </w:r>
    </w:p>
    <w:p w:rsidR="00EB0401" w:rsidRPr="00DB5E28" w:rsidRDefault="00EB0401" w:rsidP="0077756A">
      <w:pPr>
        <w:keepLines w:val="0"/>
        <w:numPr>
          <w:ilvl w:val="0"/>
          <w:numId w:val="18"/>
        </w:numPr>
        <w:adjustRightInd w:val="0"/>
        <w:ind w:left="284" w:hanging="284"/>
        <w:textAlignment w:val="baseline"/>
      </w:pPr>
      <w:r w:rsidRPr="00DB5E28">
        <w:t>If keypad supervision is not required, the keypads’ IDs should be set to zero.</w:t>
      </w:r>
    </w:p>
    <w:p w:rsidR="00EB0401" w:rsidRPr="00DB5E28" w:rsidRDefault="00EB0401" w:rsidP="00EB0401">
      <w:pPr>
        <w:jc w:val="center"/>
      </w:pPr>
      <w:r w:rsidRPr="00DB5E28">
        <w:rPr>
          <w:noProof/>
        </w:rPr>
        <w:lastRenderedPageBreak/>
        <w:drawing>
          <wp:inline distT="0" distB="0" distL="0" distR="0">
            <wp:extent cx="2945749" cy="1378529"/>
            <wp:effectExtent l="19050" t="0" r="7001"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946305" cy="1378789"/>
                    </a:xfrm>
                    <a:prstGeom prst="rect">
                      <a:avLst/>
                    </a:prstGeom>
                    <a:noFill/>
                    <a:ln w="9525">
                      <a:noFill/>
                      <a:miter lim="800000"/>
                      <a:headEnd/>
                      <a:tailEnd/>
                    </a:ln>
                  </pic:spPr>
                </pic:pic>
              </a:graphicData>
            </a:graphic>
          </wp:inline>
        </w:drawing>
      </w:r>
    </w:p>
    <w:p w:rsidR="00EB0401" w:rsidRPr="00DB5E28" w:rsidRDefault="00EB0401" w:rsidP="00EB0401">
      <w:pPr>
        <w:pStyle w:val="Figure"/>
      </w:pPr>
      <w:bookmarkStart w:id="134" w:name="_Toc223249887"/>
      <w:r w:rsidRPr="00DB5E28">
        <w:t>An LCD keypad</w:t>
      </w:r>
      <w:bookmarkEnd w:id="134"/>
      <w:r w:rsidRPr="00DB5E28">
        <w:t xml:space="preserve"> PCB</w:t>
      </w:r>
    </w:p>
    <w:p w:rsidR="00D4015B" w:rsidRDefault="00D4015B" w:rsidP="006547AF">
      <w:pPr>
        <w:pStyle w:val="Heading2"/>
      </w:pPr>
      <w:bookmarkStart w:id="135" w:name="_Toc312574489"/>
      <w:bookmarkStart w:id="136" w:name="_Toc312772469"/>
      <w:bookmarkStart w:id="137" w:name="_Toc312853656"/>
      <w:bookmarkStart w:id="138" w:name="_Toc312938254"/>
      <w:bookmarkEnd w:id="130"/>
      <w:r>
        <w:t>AUDIO</w:t>
      </w:r>
      <w:bookmarkEnd w:id="135"/>
      <w:bookmarkEnd w:id="136"/>
      <w:bookmarkEnd w:id="137"/>
      <w:bookmarkEnd w:id="138"/>
    </w:p>
    <w:p w:rsidR="002B45CF" w:rsidRPr="00DB5E28" w:rsidRDefault="00D4015B" w:rsidP="006547AF">
      <w:pPr>
        <w:pStyle w:val="Heading3"/>
      </w:pPr>
      <w:bookmarkStart w:id="139" w:name="_Toc312853657"/>
      <w:bookmarkStart w:id="140" w:name="_Toc312938255"/>
      <w:r>
        <w:t xml:space="preserve">Connecting </w:t>
      </w:r>
      <w:r w:rsidR="00E34CCD">
        <w:t xml:space="preserve">and programming the </w:t>
      </w:r>
      <w:r w:rsidRPr="00DB5E28">
        <w:t>MIC-200</w:t>
      </w:r>
      <w:bookmarkEnd w:id="131"/>
      <w:bookmarkEnd w:id="132"/>
      <w:bookmarkEnd w:id="139"/>
      <w:bookmarkEnd w:id="140"/>
    </w:p>
    <w:p w:rsidR="002B45CF" w:rsidRPr="00DB5E28" w:rsidRDefault="00875F38" w:rsidP="002B45CF">
      <w:pPr>
        <w:jc w:val="center"/>
        <w:rPr>
          <w:rFonts w:cs="Opulent"/>
        </w:rPr>
      </w:pPr>
      <w:r w:rsidRPr="00875F38">
        <w:rPr>
          <w:noProof/>
        </w:rPr>
        <w:drawing>
          <wp:inline distT="0" distB="0" distL="0" distR="0">
            <wp:extent cx="3643554" cy="1232562"/>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661237" cy="1238544"/>
                    </a:xfrm>
                    <a:prstGeom prst="rect">
                      <a:avLst/>
                    </a:prstGeom>
                    <a:noFill/>
                    <a:ln w="9525">
                      <a:noFill/>
                      <a:miter lim="800000"/>
                      <a:headEnd/>
                      <a:tailEnd/>
                    </a:ln>
                  </pic:spPr>
                </pic:pic>
              </a:graphicData>
            </a:graphic>
          </wp:inline>
        </w:drawing>
      </w:r>
    </w:p>
    <w:p w:rsidR="002B45CF" w:rsidRPr="00DB5E28" w:rsidRDefault="002B45CF" w:rsidP="003C35DD">
      <w:pPr>
        <w:pStyle w:val="Figure"/>
        <w:spacing w:before="0"/>
      </w:pPr>
      <w:r w:rsidRPr="00DB5E28">
        <w:t>MIC-200 Wiring</w:t>
      </w:r>
    </w:p>
    <w:p w:rsidR="00E34CCD" w:rsidRDefault="00E34CCD" w:rsidP="003D1768">
      <w:pPr>
        <w:pStyle w:val="Listbullet1st"/>
      </w:pPr>
      <w:r>
        <w:t xml:space="preserve">The MIC-200 is </w:t>
      </w:r>
      <w:r w:rsidR="008B45F0">
        <w:t xml:space="preserve">a microphone that is </w:t>
      </w:r>
      <w:r>
        <w:t>used for</w:t>
      </w:r>
      <w:r w:rsidR="004F65F0">
        <w:t xml:space="preserve"> </w:t>
      </w:r>
      <w:r>
        <w:t>listen-in</w:t>
      </w:r>
      <w:r w:rsidR="008B45F0">
        <w:t>,</w:t>
      </w:r>
      <w:r>
        <w:t xml:space="preserve"> when the alarm is set off.</w:t>
      </w:r>
    </w:p>
    <w:p w:rsidR="00E34CCD" w:rsidRDefault="00E34CCD" w:rsidP="00831552">
      <w:pPr>
        <w:pStyle w:val="ListBullet"/>
      </w:pPr>
      <w:r>
        <w:t xml:space="preserve">To program </w:t>
      </w:r>
      <w:r w:rsidR="008B45F0">
        <w:t xml:space="preserve">a zone to activate </w:t>
      </w:r>
      <w:r>
        <w:t xml:space="preserve">the </w:t>
      </w:r>
      <w:r w:rsidR="00DD2D4C" w:rsidRPr="00DB5E28">
        <w:t>MIC-200</w:t>
      </w:r>
      <w:r>
        <w:t>, follow the next steps:</w:t>
      </w:r>
    </w:p>
    <w:p w:rsidR="002B45CF" w:rsidRPr="00D4015B" w:rsidRDefault="004F65F0" w:rsidP="00831552">
      <w:pPr>
        <w:pStyle w:val="ListBullet2"/>
      </w:pPr>
      <w:r>
        <w:t xml:space="preserve">In the </w:t>
      </w:r>
      <w:r w:rsidRPr="00D4015B">
        <w:t>“</w:t>
      </w:r>
      <w:r w:rsidR="00156C68">
        <w:fldChar w:fldCharType="begin"/>
      </w:r>
      <w:r w:rsidR="005747F2">
        <w:instrText xml:space="preserve"> REF _Ref104612533 \h </w:instrText>
      </w:r>
      <w:r w:rsidR="00156C68">
        <w:fldChar w:fldCharType="separate"/>
      </w:r>
      <w:r w:rsidR="001022E7" w:rsidRPr="00DB5E28">
        <w:t>Zone responses</w:t>
      </w:r>
      <w:r w:rsidR="00156C68">
        <w:fldChar w:fldCharType="end"/>
      </w:r>
      <w:r w:rsidRPr="00D4015B">
        <w:t xml:space="preserve">” </w:t>
      </w:r>
      <w:r>
        <w:t xml:space="preserve">screen </w:t>
      </w:r>
      <w:r w:rsidRPr="00D4015B">
        <w:t>(see</w:t>
      </w:r>
      <w:r>
        <w:t xml:space="preserve"> section </w:t>
      </w:r>
      <w:r w:rsidR="00156C68">
        <w:fldChar w:fldCharType="begin"/>
      </w:r>
      <w:r w:rsidR="005747F2">
        <w:instrText xml:space="preserve"> REF _Ref51561294 \r \h </w:instrText>
      </w:r>
      <w:r w:rsidR="00156C68">
        <w:fldChar w:fldCharType="separate"/>
      </w:r>
      <w:r w:rsidR="001022E7">
        <w:rPr>
          <w:cs/>
        </w:rPr>
        <w:t>‎</w:t>
      </w:r>
      <w:r w:rsidR="001022E7">
        <w:t>5.1.2</w:t>
      </w:r>
      <w:r w:rsidR="00156C68">
        <w:fldChar w:fldCharType="end"/>
      </w:r>
      <w:r>
        <w:t xml:space="preserve">), go to the </w:t>
      </w:r>
      <w:r w:rsidRPr="00D4015B">
        <w:t xml:space="preserve">zone that </w:t>
      </w:r>
      <w:r>
        <w:t>should</w:t>
      </w:r>
      <w:r w:rsidRPr="00D4015B">
        <w:t xml:space="preserve"> activate the MIC-200</w:t>
      </w:r>
      <w:r>
        <w:t xml:space="preserve"> and s</w:t>
      </w:r>
      <w:r w:rsidR="00E34CCD">
        <w:t xml:space="preserve">et </w:t>
      </w:r>
      <w:r w:rsidR="008B45F0">
        <w:t>“</w:t>
      </w:r>
      <w:r w:rsidR="00041DCE">
        <w:t>G</w:t>
      </w:r>
      <w:r w:rsidR="008B45F0">
        <w:t>” (</w:t>
      </w:r>
      <w:r w:rsidR="00E34CCD">
        <w:t>PGM</w:t>
      </w:r>
      <w:r w:rsidR="008B45F0">
        <w:t>)</w:t>
      </w:r>
      <w:r w:rsidR="00E34CCD">
        <w:t xml:space="preserve"> to “+”</w:t>
      </w:r>
      <w:r w:rsidR="002B45CF" w:rsidRPr="00D4015B">
        <w:t>.</w:t>
      </w:r>
      <w:r>
        <w:t xml:space="preserve"> This will set the zone to trigger the PGM output, to which the MIC-200 is connected, </w:t>
      </w:r>
      <w:r w:rsidR="00740D81">
        <w:t>when the zone is triggered.</w:t>
      </w:r>
    </w:p>
    <w:p w:rsidR="002B45CF" w:rsidRPr="00DB5E28" w:rsidRDefault="002B45CF" w:rsidP="00831552">
      <w:pPr>
        <w:pStyle w:val="ListBullet2"/>
      </w:pPr>
      <w:r w:rsidRPr="00D4015B">
        <w:t>In the “</w:t>
      </w:r>
      <w:r w:rsidR="00156C68">
        <w:fldChar w:fldCharType="begin"/>
      </w:r>
      <w:r w:rsidR="008B45F0">
        <w:instrText xml:space="preserve"> REF _Ref51556302 \h </w:instrText>
      </w:r>
      <w:r w:rsidR="00156C68">
        <w:fldChar w:fldCharType="separate"/>
      </w:r>
      <w:r w:rsidR="001022E7">
        <w:t>C</w:t>
      </w:r>
      <w:r w:rsidR="001022E7" w:rsidRPr="00DB5E28">
        <w:t>onfig 3</w:t>
      </w:r>
      <w:r w:rsidR="00156C68">
        <w:fldChar w:fldCharType="end"/>
      </w:r>
      <w:r w:rsidRPr="00DB5E28">
        <w:t>” (</w:t>
      </w:r>
      <w:r w:rsidR="00DC72B9">
        <w:t xml:space="preserve">see </w:t>
      </w:r>
      <w:r w:rsidR="008B45F0">
        <w:t xml:space="preserve">section </w:t>
      </w:r>
      <w:r w:rsidR="00156C68">
        <w:fldChar w:fldCharType="begin"/>
      </w:r>
      <w:r w:rsidR="005747F2">
        <w:instrText xml:space="preserve"> REF _Ref51556302 \r \h </w:instrText>
      </w:r>
      <w:r w:rsidR="00156C68">
        <w:fldChar w:fldCharType="separate"/>
      </w:r>
      <w:r w:rsidR="001022E7">
        <w:rPr>
          <w:cs/>
        </w:rPr>
        <w:t>‎</w:t>
      </w:r>
      <w:r w:rsidR="001022E7">
        <w:t>5.4.3</w:t>
      </w:r>
      <w:r w:rsidR="00156C68">
        <w:fldChar w:fldCharType="end"/>
      </w:r>
      <w:r w:rsidRPr="00DB5E28">
        <w:t xml:space="preserve">) </w:t>
      </w:r>
      <w:r w:rsidR="008B45F0">
        <w:t>set “G”</w:t>
      </w:r>
      <w:r w:rsidRPr="00DB5E28">
        <w:t xml:space="preserve"> </w:t>
      </w:r>
      <w:r w:rsidR="008B45F0" w:rsidRPr="00DB5E28">
        <w:t>(</w:t>
      </w:r>
      <w:r w:rsidR="00041DCE" w:rsidRPr="00DB5E28">
        <w:t xml:space="preserve">delayed </w:t>
      </w:r>
      <w:r w:rsidR="008B45F0" w:rsidRPr="00DB5E28">
        <w:t xml:space="preserve">PGM) </w:t>
      </w:r>
      <w:r w:rsidR="008B45F0">
        <w:t>to “</w:t>
      </w:r>
      <w:r w:rsidRPr="00DB5E28">
        <w:t>+</w:t>
      </w:r>
      <w:r w:rsidR="008B45F0">
        <w:t>”</w:t>
      </w:r>
      <w:r w:rsidR="008B45F0">
        <w:rPr>
          <w:rStyle w:val="FootnoteReference"/>
        </w:rPr>
        <w:footnoteReference w:id="1"/>
      </w:r>
      <w:r w:rsidR="008B45F0">
        <w:t>.</w:t>
      </w:r>
      <w:r w:rsidR="00DC72B9">
        <w:t xml:space="preserve"> This will delay the triggering of the PGM output, so the dialer can call the subscriber first.</w:t>
      </w:r>
    </w:p>
    <w:p w:rsidR="002B45CF" w:rsidRDefault="008B45F0" w:rsidP="006547AF">
      <w:pPr>
        <w:pStyle w:val="Heading3"/>
      </w:pPr>
      <w:bookmarkStart w:id="141" w:name="_Toc312853658"/>
      <w:bookmarkStart w:id="142" w:name="_Ref59351455"/>
      <w:bookmarkStart w:id="143" w:name="_Toc134517706"/>
      <w:bookmarkStart w:id="144" w:name="_Toc312938256"/>
      <w:r w:rsidRPr="00E37EF3">
        <w:lastRenderedPageBreak/>
        <w:t>Connecting and programming the</w:t>
      </w:r>
      <w:r w:rsidR="002B45CF" w:rsidRPr="00E37EF3">
        <w:t xml:space="preserve"> VU-20</w:t>
      </w:r>
      <w:r w:rsidR="00A74451" w:rsidRPr="00E37EF3">
        <w:t>U</w:t>
      </w:r>
      <w:bookmarkEnd w:id="141"/>
      <w:bookmarkEnd w:id="144"/>
    </w:p>
    <w:tbl>
      <w:tblPr>
        <w:tblW w:w="0" w:type="auto"/>
        <w:tblLook w:val="01E0"/>
      </w:tblPr>
      <w:tblGrid>
        <w:gridCol w:w="4196"/>
        <w:gridCol w:w="2664"/>
      </w:tblGrid>
      <w:tr w:rsidR="001B5ABF" w:rsidRPr="00DB5E28" w:rsidTr="001B5ABF">
        <w:trPr>
          <w:trHeight w:val="2039"/>
        </w:trPr>
        <w:tc>
          <w:tcPr>
            <w:tcW w:w="4196" w:type="dxa"/>
          </w:tcPr>
          <w:p w:rsidR="001B5ABF" w:rsidRPr="003D1768" w:rsidRDefault="003F0AE8" w:rsidP="001B5ABF">
            <w:pPr>
              <w:spacing w:before="0"/>
              <w:jc w:val="center"/>
            </w:pPr>
            <w:r w:rsidRPr="003D1768">
              <w:rPr>
                <w:noProof/>
              </w:rPr>
              <w:drawing>
                <wp:inline distT="0" distB="0" distL="0" distR="0">
                  <wp:extent cx="1700336" cy="152118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cstate="print"/>
                          <a:srcRect/>
                          <a:stretch>
                            <a:fillRect/>
                          </a:stretch>
                        </pic:blipFill>
                        <pic:spPr bwMode="auto">
                          <a:xfrm>
                            <a:off x="0" y="0"/>
                            <a:ext cx="1699952" cy="1520838"/>
                          </a:xfrm>
                          <a:prstGeom prst="rect">
                            <a:avLst/>
                          </a:prstGeom>
                          <a:noFill/>
                          <a:ln w="9525">
                            <a:noFill/>
                            <a:miter lim="800000"/>
                            <a:headEnd/>
                            <a:tailEnd/>
                          </a:ln>
                        </pic:spPr>
                      </pic:pic>
                    </a:graphicData>
                  </a:graphic>
                </wp:inline>
              </w:drawing>
            </w:r>
          </w:p>
          <w:p w:rsidR="003D1768" w:rsidRPr="003D1768" w:rsidRDefault="003D1768" w:rsidP="003D1768">
            <w:pPr>
              <w:pStyle w:val="Figure"/>
            </w:pPr>
            <w:r w:rsidRPr="003D1768">
              <w:t>Vu-20U Wiring</w:t>
            </w:r>
          </w:p>
        </w:tc>
        <w:tc>
          <w:tcPr>
            <w:tcW w:w="2664" w:type="dxa"/>
          </w:tcPr>
          <w:p w:rsidR="001B5ABF" w:rsidRPr="00DB5E28" w:rsidRDefault="001B5ABF" w:rsidP="001B5ABF">
            <w:pPr>
              <w:rPr>
                <w:highlight w:val="yellow"/>
              </w:rPr>
            </w:pPr>
            <w:r>
              <w:rPr>
                <w:noProof/>
              </w:rPr>
              <w:drawing>
                <wp:inline distT="0" distB="0" distL="0" distR="0">
                  <wp:extent cx="1359614" cy="896587"/>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 cstate="print"/>
                          <a:srcRect/>
                          <a:stretch>
                            <a:fillRect/>
                          </a:stretch>
                        </pic:blipFill>
                        <pic:spPr bwMode="auto">
                          <a:xfrm>
                            <a:off x="0" y="0"/>
                            <a:ext cx="1365553" cy="900503"/>
                          </a:xfrm>
                          <a:prstGeom prst="rect">
                            <a:avLst/>
                          </a:prstGeom>
                          <a:noFill/>
                          <a:ln w="9525">
                            <a:noFill/>
                            <a:miter lim="800000"/>
                            <a:headEnd/>
                            <a:tailEnd/>
                          </a:ln>
                        </pic:spPr>
                      </pic:pic>
                    </a:graphicData>
                  </a:graphic>
                </wp:inline>
              </w:drawing>
            </w:r>
          </w:p>
        </w:tc>
      </w:tr>
    </w:tbl>
    <w:p w:rsidR="00A74451" w:rsidRPr="00E37EF3" w:rsidRDefault="00A74451" w:rsidP="00831552">
      <w:pPr>
        <w:pStyle w:val="ListBullet"/>
      </w:pPr>
      <w:r w:rsidRPr="00E37EF3">
        <w:rPr>
          <w:lang w:eastAsia="he-IL" w:bidi="ar-SA"/>
        </w:rPr>
        <w:t xml:space="preserve">The </w:t>
      </w:r>
      <w:r w:rsidRPr="00E37EF3">
        <w:t xml:space="preserve">VU-20U is a voice module that </w:t>
      </w:r>
      <w:r w:rsidR="00DD2D4C" w:rsidRPr="00E37EF3">
        <w:t xml:space="preserve">can play up to 2 </w:t>
      </w:r>
      <w:r w:rsidR="004F65F0">
        <w:t xml:space="preserve">recorded </w:t>
      </w:r>
      <w:r w:rsidRPr="00E37EF3">
        <w:t>message</w:t>
      </w:r>
      <w:r w:rsidR="00DD2D4C" w:rsidRPr="00E37EF3">
        <w:t>s over the phone, when the alarm is set off.</w:t>
      </w:r>
    </w:p>
    <w:p w:rsidR="00DD2D4C" w:rsidRPr="00E37EF3" w:rsidRDefault="004F65F0" w:rsidP="00831552">
      <w:pPr>
        <w:pStyle w:val="ListBullet"/>
      </w:pPr>
      <w:r>
        <w:t>The messages are</w:t>
      </w:r>
      <w:r w:rsidR="00DD2D4C" w:rsidRPr="00E37EF3">
        <w:t xml:space="preserve"> played instead of the alarm </w:t>
      </w:r>
      <w:r>
        <w:t xml:space="preserve">siren </w:t>
      </w:r>
      <w:r w:rsidR="00DD2D4C" w:rsidRPr="00E37EF3">
        <w:t>sound</w:t>
      </w:r>
      <w:r w:rsidR="00D26AE1">
        <w:t xml:space="preserve"> and can contain the zone name where the alarm was set off, for example</w:t>
      </w:r>
      <w:r w:rsidR="00DD2D4C" w:rsidRPr="00E37EF3">
        <w:t>.</w:t>
      </w:r>
    </w:p>
    <w:p w:rsidR="00DD2D4C" w:rsidRPr="00E37EF3" w:rsidRDefault="00DD2D4C" w:rsidP="00831552">
      <w:pPr>
        <w:pStyle w:val="ListBullet"/>
      </w:pPr>
      <w:r w:rsidRPr="00E37EF3">
        <w:t>To program a zone to activate the VU-20U, follow the next steps:</w:t>
      </w:r>
    </w:p>
    <w:p w:rsidR="00D26AE1" w:rsidRPr="00D4015B" w:rsidRDefault="00D26AE1" w:rsidP="00831552">
      <w:pPr>
        <w:pStyle w:val="ListBullet2"/>
      </w:pPr>
      <w:r>
        <w:t xml:space="preserve">In the </w:t>
      </w:r>
      <w:r w:rsidRPr="00D4015B">
        <w:t>“</w:t>
      </w:r>
      <w:r w:rsidR="00156C68">
        <w:fldChar w:fldCharType="begin"/>
      </w:r>
      <w:r w:rsidR="005747F2">
        <w:instrText xml:space="preserve"> REF _Ref104612533 \h </w:instrText>
      </w:r>
      <w:r w:rsidR="00156C68">
        <w:fldChar w:fldCharType="separate"/>
      </w:r>
      <w:r w:rsidR="001022E7" w:rsidRPr="00DB5E28">
        <w:t>Zone responses</w:t>
      </w:r>
      <w:r w:rsidR="00156C68">
        <w:fldChar w:fldCharType="end"/>
      </w:r>
      <w:r w:rsidRPr="00D4015B">
        <w:t xml:space="preserve">” </w:t>
      </w:r>
      <w:r>
        <w:t xml:space="preserve">screen </w:t>
      </w:r>
      <w:r w:rsidRPr="00D4015B">
        <w:t>(see</w:t>
      </w:r>
      <w:r>
        <w:t xml:space="preserve"> section </w:t>
      </w:r>
      <w:r w:rsidR="00156C68">
        <w:fldChar w:fldCharType="begin"/>
      </w:r>
      <w:r w:rsidR="005747F2">
        <w:instrText xml:space="preserve"> REF _Ref51561294 \r \h </w:instrText>
      </w:r>
      <w:r w:rsidR="00156C68">
        <w:fldChar w:fldCharType="separate"/>
      </w:r>
      <w:r w:rsidR="001022E7">
        <w:rPr>
          <w:cs/>
        </w:rPr>
        <w:t>‎</w:t>
      </w:r>
      <w:r w:rsidR="001022E7">
        <w:t>5.1.2</w:t>
      </w:r>
      <w:r w:rsidR="00156C68">
        <w:fldChar w:fldCharType="end"/>
      </w:r>
      <w:r>
        <w:t xml:space="preserve">), go to the </w:t>
      </w:r>
      <w:r w:rsidRPr="00D4015B">
        <w:t xml:space="preserve">zone that </w:t>
      </w:r>
      <w:r>
        <w:t>should</w:t>
      </w:r>
      <w:r w:rsidRPr="00D4015B">
        <w:t xml:space="preserve"> activate the </w:t>
      </w:r>
      <w:r w:rsidRPr="00E37EF3">
        <w:t>VU-20N</w:t>
      </w:r>
      <w:r>
        <w:t xml:space="preserve"> and set “G” (PGM) to “+”</w:t>
      </w:r>
      <w:r w:rsidRPr="00D4015B">
        <w:t>.</w:t>
      </w:r>
      <w:r>
        <w:t xml:space="preserve"> This will set the zone to trigger the PGM output, to which the </w:t>
      </w:r>
      <w:r w:rsidRPr="00E37EF3">
        <w:t>VU-20N</w:t>
      </w:r>
      <w:r>
        <w:t xml:space="preserve"> is connected, when the zone is triggered.</w:t>
      </w:r>
    </w:p>
    <w:p w:rsidR="00D26AE1" w:rsidRDefault="00D26AE1" w:rsidP="00831552">
      <w:pPr>
        <w:pStyle w:val="ListBullet2"/>
      </w:pPr>
      <w:r w:rsidRPr="00D4015B">
        <w:t>In the “</w:t>
      </w:r>
      <w:r w:rsidR="00156C68">
        <w:fldChar w:fldCharType="begin"/>
      </w:r>
      <w:r>
        <w:instrText xml:space="preserve"> REF _Ref51556302 \h </w:instrText>
      </w:r>
      <w:r w:rsidR="00156C68">
        <w:fldChar w:fldCharType="separate"/>
      </w:r>
      <w:r w:rsidR="001022E7">
        <w:t>C</w:t>
      </w:r>
      <w:r w:rsidR="001022E7" w:rsidRPr="00DB5E28">
        <w:t>onfig 3</w:t>
      </w:r>
      <w:r w:rsidR="00156C68">
        <w:fldChar w:fldCharType="end"/>
      </w:r>
      <w:r w:rsidRPr="00DB5E28">
        <w:t>” (</w:t>
      </w:r>
      <w:r>
        <w:t xml:space="preserve">see section </w:t>
      </w:r>
      <w:r w:rsidR="00156C68">
        <w:fldChar w:fldCharType="begin"/>
      </w:r>
      <w:r w:rsidR="005747F2">
        <w:instrText xml:space="preserve"> REF _Ref51556302 \r \h </w:instrText>
      </w:r>
      <w:r w:rsidR="00156C68">
        <w:fldChar w:fldCharType="separate"/>
      </w:r>
      <w:r w:rsidR="001022E7">
        <w:rPr>
          <w:cs/>
        </w:rPr>
        <w:t>‎</w:t>
      </w:r>
      <w:r w:rsidR="001022E7">
        <w:t>5.4.3</w:t>
      </w:r>
      <w:r w:rsidR="00156C68">
        <w:fldChar w:fldCharType="end"/>
      </w:r>
      <w:r w:rsidRPr="00DB5E28">
        <w:t xml:space="preserve">) </w:t>
      </w:r>
      <w:r>
        <w:t>set “V”</w:t>
      </w:r>
      <w:r w:rsidRPr="00DB5E28">
        <w:t xml:space="preserve"> (</w:t>
      </w:r>
      <w:r w:rsidRPr="00E37EF3">
        <w:t>Voice unit</w:t>
      </w:r>
      <w:r w:rsidRPr="00DB5E28">
        <w:t xml:space="preserve">) </w:t>
      </w:r>
      <w:r w:rsidRPr="00E37EF3">
        <w:t>and “G” (delayed PGM)</w:t>
      </w:r>
      <w:r>
        <w:t xml:space="preserve"> to “</w:t>
      </w:r>
      <w:r w:rsidRPr="00DB5E28">
        <w:t>+</w:t>
      </w:r>
      <w:r>
        <w:t>”</w:t>
      </w:r>
      <w:r w:rsidRPr="00D26AE1">
        <w:rPr>
          <w:vertAlign w:val="superscript"/>
        </w:rPr>
        <w:t>1</w:t>
      </w:r>
      <w:r>
        <w:t xml:space="preserve">. This will </w:t>
      </w:r>
      <w:r w:rsidR="001B5ABF">
        <w:t xml:space="preserve">cause the control panel to play the recorded messages and to </w:t>
      </w:r>
      <w:r>
        <w:t>delay the triggering of the PGM output, so the dialer can call the subscriber first.</w:t>
      </w:r>
    </w:p>
    <w:p w:rsidR="002B45CF" w:rsidRDefault="008F112E" w:rsidP="006547AF">
      <w:pPr>
        <w:pStyle w:val="Heading3"/>
      </w:pPr>
      <w:bookmarkStart w:id="145" w:name="_Toc312853659"/>
      <w:bookmarkStart w:id="146" w:name="_Toc312938257"/>
      <w:bookmarkEnd w:id="142"/>
      <w:bookmarkEnd w:id="143"/>
      <w:r w:rsidRPr="00E37EF3">
        <w:t>Connecting</w:t>
      </w:r>
      <w:r>
        <w:t xml:space="preserve"> the </w:t>
      </w:r>
      <w:r w:rsidR="002B45CF" w:rsidRPr="00DB5E28">
        <w:t>GSM-200</w:t>
      </w:r>
      <w:bookmarkEnd w:id="145"/>
      <w:bookmarkEnd w:id="146"/>
    </w:p>
    <w:p w:rsidR="008F112E" w:rsidRDefault="008F112E" w:rsidP="008F112E">
      <w:pPr>
        <w:jc w:val="center"/>
        <w:rPr>
          <w:lang w:eastAsia="he-IL" w:bidi="ar-SA"/>
        </w:rPr>
      </w:pPr>
      <w:r w:rsidRPr="008F112E">
        <w:rPr>
          <w:noProof/>
        </w:rPr>
        <w:drawing>
          <wp:inline distT="0" distB="0" distL="0" distR="0">
            <wp:extent cx="2572541" cy="1676400"/>
            <wp:effectExtent l="19050" t="0" r="0" b="0"/>
            <wp:docPr id="1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cstate="print"/>
                    <a:srcRect/>
                    <a:stretch>
                      <a:fillRect/>
                    </a:stretch>
                  </pic:blipFill>
                  <pic:spPr bwMode="auto">
                    <a:xfrm>
                      <a:off x="0" y="0"/>
                      <a:ext cx="2575039" cy="1678028"/>
                    </a:xfrm>
                    <a:prstGeom prst="rect">
                      <a:avLst/>
                    </a:prstGeom>
                    <a:noFill/>
                    <a:ln w="9525">
                      <a:noFill/>
                      <a:miter lim="800000"/>
                      <a:headEnd/>
                      <a:tailEnd/>
                    </a:ln>
                  </pic:spPr>
                </pic:pic>
              </a:graphicData>
            </a:graphic>
          </wp:inline>
        </w:drawing>
      </w:r>
    </w:p>
    <w:p w:rsidR="003D1768" w:rsidRPr="008F112E" w:rsidRDefault="003D1768" w:rsidP="003D1768">
      <w:pPr>
        <w:pStyle w:val="Figure"/>
        <w:rPr>
          <w:lang w:eastAsia="he-IL" w:bidi="ar-SA"/>
        </w:rPr>
      </w:pPr>
      <w:r>
        <w:rPr>
          <w:lang w:eastAsia="he-IL" w:bidi="ar-SA"/>
        </w:rPr>
        <w:t>GSM-200 wiring</w:t>
      </w:r>
    </w:p>
    <w:p w:rsidR="008F112E" w:rsidRPr="008F112E" w:rsidRDefault="008F112E" w:rsidP="00831552">
      <w:pPr>
        <w:pStyle w:val="ListBullet"/>
      </w:pPr>
      <w:r w:rsidRPr="008F112E">
        <w:t>The GSM-200 is PIMA’s cellular module</w:t>
      </w:r>
      <w:r w:rsidR="00CC2FFB">
        <w:t>.</w:t>
      </w:r>
    </w:p>
    <w:p w:rsidR="008F112E" w:rsidRPr="00DB5E28" w:rsidRDefault="008F112E" w:rsidP="00831552">
      <w:pPr>
        <w:pStyle w:val="ListBullet"/>
        <w:rPr>
          <w:rtl/>
        </w:rPr>
      </w:pPr>
      <w:r w:rsidRPr="008F112E">
        <w:t>To connect GSM-200</w:t>
      </w:r>
      <w:r w:rsidRPr="00DB5E28">
        <w:t>:</w:t>
      </w:r>
    </w:p>
    <w:p w:rsidR="008F112E" w:rsidRPr="00DB5E28" w:rsidRDefault="008F112E" w:rsidP="00831552">
      <w:pPr>
        <w:pStyle w:val="ListBullet2"/>
      </w:pPr>
      <w:r w:rsidRPr="00DB5E28">
        <w:t xml:space="preserve">Connect the </w:t>
      </w:r>
      <w:r w:rsidR="00CC2FFB">
        <w:t xml:space="preserve">GSM-200 </w:t>
      </w:r>
      <w:r w:rsidR="00CC2FFB" w:rsidRPr="00DB5E28">
        <w:t>YELLOW</w:t>
      </w:r>
      <w:r w:rsidRPr="00DB5E28">
        <w:t xml:space="preserve"> wire to AUD</w:t>
      </w:r>
      <w:r w:rsidR="00CC2FFB">
        <w:t>IO</w:t>
      </w:r>
      <w:r w:rsidRPr="00DB5E28">
        <w:t xml:space="preserve"> IN</w:t>
      </w:r>
      <w:r w:rsidR="00CC2FFB">
        <w:t>;</w:t>
      </w:r>
    </w:p>
    <w:p w:rsidR="008F112E" w:rsidRDefault="008F112E" w:rsidP="00831552">
      <w:pPr>
        <w:pStyle w:val="ListBullet2"/>
      </w:pPr>
      <w:r w:rsidRPr="00DB5E28">
        <w:t xml:space="preserve">Connect the </w:t>
      </w:r>
      <w:r w:rsidR="00CC2FFB" w:rsidRPr="00DB5E28">
        <w:t>ORANGE</w:t>
      </w:r>
      <w:r w:rsidRPr="00DB5E28">
        <w:t xml:space="preserve"> wire to AUD</w:t>
      </w:r>
      <w:r w:rsidR="00CC2FFB">
        <w:t>IO</w:t>
      </w:r>
      <w:r w:rsidRPr="00DB5E28">
        <w:t xml:space="preserve"> OUT</w:t>
      </w:r>
      <w:r w:rsidR="00CC2FFB">
        <w:t>;</w:t>
      </w:r>
    </w:p>
    <w:p w:rsidR="00CC2FFB" w:rsidRPr="008F112E" w:rsidRDefault="00CC2FFB" w:rsidP="00831552">
      <w:pPr>
        <w:pStyle w:val="ListBullet2"/>
      </w:pPr>
      <w:r>
        <w:t>Connect the serial wire braid between the module and the TRANSMITTER terminal on the control panel.</w:t>
      </w:r>
    </w:p>
    <w:p w:rsidR="002478B9" w:rsidRPr="002478B9" w:rsidRDefault="00CC2FFB" w:rsidP="006547AF">
      <w:pPr>
        <w:pStyle w:val="Heading3"/>
      </w:pPr>
      <w:bookmarkStart w:id="147" w:name="_Toc312853660"/>
      <w:bookmarkStart w:id="148" w:name="_Toc312938258"/>
      <w:r>
        <w:lastRenderedPageBreak/>
        <w:t>Us</w:t>
      </w:r>
      <w:r w:rsidR="002B45CF" w:rsidRPr="00DB5E28">
        <w:t xml:space="preserve">ing </w:t>
      </w:r>
      <w:r>
        <w:t xml:space="preserve">the </w:t>
      </w:r>
      <w:r w:rsidR="002B45CF" w:rsidRPr="00DB5E28">
        <w:t>VU-20</w:t>
      </w:r>
      <w:r>
        <w:t>U</w:t>
      </w:r>
      <w:r w:rsidR="002B45CF" w:rsidRPr="00DB5E28">
        <w:t xml:space="preserve"> with </w:t>
      </w:r>
      <w:r>
        <w:t xml:space="preserve">the </w:t>
      </w:r>
      <w:r w:rsidR="002B45CF" w:rsidRPr="00DB5E28">
        <w:t>GSM-200</w:t>
      </w:r>
      <w:bookmarkEnd w:id="147"/>
      <w:bookmarkEnd w:id="148"/>
    </w:p>
    <w:p w:rsidR="002B45CF" w:rsidRDefault="002B45CF" w:rsidP="00831552">
      <w:pPr>
        <w:pStyle w:val="ListBullet"/>
      </w:pPr>
      <w:r w:rsidRPr="00DB5E28">
        <w:t xml:space="preserve">To </w:t>
      </w:r>
      <w:r w:rsidR="00CC2FFB">
        <w:t>use both the</w:t>
      </w:r>
      <w:r w:rsidRPr="00DB5E28">
        <w:t xml:space="preserve"> VU-20</w:t>
      </w:r>
      <w:r w:rsidR="00CC2FFB">
        <w:t>U</w:t>
      </w:r>
      <w:r w:rsidRPr="00DB5E28">
        <w:t xml:space="preserve"> </w:t>
      </w:r>
      <w:r w:rsidR="00CC2FFB">
        <w:t>and the</w:t>
      </w:r>
      <w:r w:rsidRPr="00DB5E28">
        <w:t xml:space="preserve"> GSM-200, </w:t>
      </w:r>
      <w:r w:rsidR="007D0E04">
        <w:t xml:space="preserve">you must </w:t>
      </w:r>
      <w:r w:rsidRPr="00DB5E28">
        <w:t>connect a 5.1 k</w:t>
      </w:r>
      <w:r w:rsidRPr="00DB5E28">
        <w:sym w:font="Symbol" w:char="F057"/>
      </w:r>
      <w:r w:rsidRPr="00DB5E28">
        <w:t xml:space="preserve"> resistor to the VU-20</w:t>
      </w:r>
      <w:r w:rsidR="00CC2FFB">
        <w:t>U</w:t>
      </w:r>
      <w:r w:rsidRPr="00DB5E28">
        <w:t xml:space="preserve"> blue wire</w:t>
      </w:r>
      <w:r w:rsidR="00CC2FFB">
        <w:t>, near the AUDIO IN terminal.</w:t>
      </w:r>
      <w:r w:rsidR="00632A40">
        <w:t xml:space="preserve"> See the next diagram.</w:t>
      </w:r>
    </w:p>
    <w:p w:rsidR="00CC2FFB" w:rsidRDefault="00CC2FFB" w:rsidP="00CC2FFB">
      <w:pPr>
        <w:jc w:val="center"/>
      </w:pPr>
      <w:r w:rsidRPr="002478B9">
        <w:rPr>
          <w:noProof/>
        </w:rPr>
        <w:drawing>
          <wp:inline distT="0" distB="0" distL="0" distR="0">
            <wp:extent cx="1634981" cy="1353787"/>
            <wp:effectExtent l="19050" t="0" r="0" b="0"/>
            <wp:docPr id="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cstate="print"/>
                    <a:srcRect/>
                    <a:stretch>
                      <a:fillRect/>
                    </a:stretch>
                  </pic:blipFill>
                  <pic:spPr bwMode="auto">
                    <a:xfrm>
                      <a:off x="0" y="0"/>
                      <a:ext cx="1634387" cy="1353295"/>
                    </a:xfrm>
                    <a:prstGeom prst="rect">
                      <a:avLst/>
                    </a:prstGeom>
                    <a:noFill/>
                    <a:ln w="9525">
                      <a:noFill/>
                      <a:miter lim="800000"/>
                      <a:headEnd/>
                      <a:tailEnd/>
                    </a:ln>
                  </pic:spPr>
                </pic:pic>
              </a:graphicData>
            </a:graphic>
          </wp:inline>
        </w:drawing>
      </w:r>
    </w:p>
    <w:p w:rsidR="003D1768" w:rsidRPr="002B45CF" w:rsidRDefault="003D1768" w:rsidP="003D1768">
      <w:pPr>
        <w:pStyle w:val="Figure"/>
      </w:pPr>
      <w:r w:rsidRPr="00DB5E28">
        <w:t>VU-20</w:t>
      </w:r>
      <w:r>
        <w:t xml:space="preserve">U with </w:t>
      </w:r>
      <w:r w:rsidRPr="00DB5E28">
        <w:t>GSM-200</w:t>
      </w:r>
      <w:r>
        <w:t xml:space="preserve"> resistor diagram</w:t>
      </w:r>
    </w:p>
    <w:p w:rsidR="007D0E04" w:rsidRDefault="007D0E04" w:rsidP="006547AF">
      <w:pPr>
        <w:pStyle w:val="Heading3"/>
      </w:pPr>
      <w:bookmarkStart w:id="149" w:name="_Toc312853661"/>
      <w:bookmarkStart w:id="150" w:name="_Toc312938259"/>
      <w:r>
        <w:t>T</w:t>
      </w:r>
      <w:r w:rsidRPr="00DB5E28">
        <w:t>ELEPHONE</w:t>
      </w:r>
      <w:bookmarkEnd w:id="149"/>
      <w:bookmarkEnd w:id="150"/>
    </w:p>
    <w:p w:rsidR="004365E5" w:rsidRPr="00DB5E28" w:rsidRDefault="004365E5" w:rsidP="004365E5">
      <w:pPr>
        <w:jc w:val="center"/>
        <w:rPr>
          <w:rFonts w:cs="Opulent"/>
        </w:rPr>
      </w:pPr>
      <w:r w:rsidRPr="00222B3C">
        <w:rPr>
          <w:noProof/>
        </w:rPr>
        <w:drawing>
          <wp:inline distT="0" distB="0" distL="0" distR="0">
            <wp:extent cx="1334737" cy="1162704"/>
            <wp:effectExtent l="19050" t="0" r="0" b="0"/>
            <wp:docPr id="14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6" cstate="print"/>
                    <a:srcRect/>
                    <a:stretch>
                      <a:fillRect/>
                    </a:stretch>
                  </pic:blipFill>
                  <pic:spPr bwMode="auto">
                    <a:xfrm>
                      <a:off x="0" y="0"/>
                      <a:ext cx="1335335" cy="1163225"/>
                    </a:xfrm>
                    <a:prstGeom prst="rect">
                      <a:avLst/>
                    </a:prstGeom>
                    <a:noFill/>
                    <a:ln w="9525">
                      <a:noFill/>
                      <a:miter lim="800000"/>
                      <a:headEnd/>
                      <a:tailEnd/>
                    </a:ln>
                  </pic:spPr>
                </pic:pic>
              </a:graphicData>
            </a:graphic>
          </wp:inline>
        </w:drawing>
      </w:r>
    </w:p>
    <w:p w:rsidR="004365E5" w:rsidRPr="00DB5E28" w:rsidRDefault="004365E5" w:rsidP="00771FA8">
      <w:pPr>
        <w:pStyle w:val="Figure"/>
      </w:pPr>
      <w:r w:rsidRPr="00DB5E28">
        <w:t xml:space="preserve">Telephone </w:t>
      </w:r>
      <w:r w:rsidR="00771FA8">
        <w:t>w</w:t>
      </w:r>
      <w:r w:rsidRPr="00DB5E28">
        <w:t>iring</w:t>
      </w:r>
    </w:p>
    <w:p w:rsidR="00632A40" w:rsidRDefault="007D0E04" w:rsidP="003D1768">
      <w:pPr>
        <w:pStyle w:val="Listbullet1st"/>
        <w:spacing w:before="240"/>
      </w:pPr>
      <w:r w:rsidRPr="00DB5E28">
        <w:t xml:space="preserve">Connect the </w:t>
      </w:r>
      <w:r w:rsidR="00632A40">
        <w:t>telephone line</w:t>
      </w:r>
      <w:r w:rsidRPr="00DB5E28">
        <w:t xml:space="preserve"> wires </w:t>
      </w:r>
      <w:r w:rsidR="00632A40" w:rsidRPr="00DB5E28">
        <w:t>TELEPHONE</w:t>
      </w:r>
      <w:r w:rsidRPr="00DB5E28">
        <w:t xml:space="preserve"> </w:t>
      </w:r>
      <w:r w:rsidR="00632A40">
        <w:t>LINE terminals.</w:t>
      </w:r>
    </w:p>
    <w:p w:rsidR="007D0E04" w:rsidRDefault="00632A40" w:rsidP="00831552">
      <w:pPr>
        <w:pStyle w:val="ListBullet"/>
      </w:pPr>
      <w:r>
        <w:t xml:space="preserve">Use the SET terminals to connect other </w:t>
      </w:r>
      <w:r w:rsidR="007D0E04" w:rsidRPr="00DB5E28">
        <w:t>telephone set</w:t>
      </w:r>
      <w:r>
        <w:t>s, fax or answering machine</w:t>
      </w:r>
      <w:r w:rsidR="007D0E04" w:rsidRPr="00DB5E28">
        <w:t xml:space="preserve"> to the SET terminals</w:t>
      </w:r>
      <w:r>
        <w:t>.</w:t>
      </w:r>
    </w:p>
    <w:p w:rsidR="00632A40" w:rsidRDefault="00632A40" w:rsidP="00831552">
      <w:pPr>
        <w:pStyle w:val="ListBullet"/>
      </w:pPr>
      <w:r>
        <w:t>This setup enables the control panel to disconnect the SET terminals and make a phone call, when an alarm is set off or a fault occurs.</w:t>
      </w:r>
    </w:p>
    <w:p w:rsidR="004365E5" w:rsidRPr="004365E5" w:rsidRDefault="004365E5" w:rsidP="004365E5">
      <w:pPr>
        <w:pStyle w:val="Heading4"/>
      </w:pPr>
      <w:bookmarkStart w:id="151" w:name="_Toc134517694"/>
      <w:bookmarkStart w:id="152" w:name="_Toc312574481"/>
      <w:bookmarkStart w:id="153" w:name="_Toc312772461"/>
      <w:bookmarkStart w:id="154" w:name="_Toc312853645"/>
      <w:r w:rsidRPr="004365E5">
        <w:t xml:space="preserve">The </w:t>
      </w:r>
      <w:r>
        <w:t>system d</w:t>
      </w:r>
      <w:r w:rsidRPr="004365E5">
        <w:t>ialer</w:t>
      </w:r>
      <w:bookmarkEnd w:id="151"/>
      <w:bookmarkEnd w:id="152"/>
      <w:bookmarkEnd w:id="153"/>
      <w:bookmarkEnd w:id="154"/>
    </w:p>
    <w:p w:rsidR="007B4B16" w:rsidRDefault="004365E5" w:rsidP="007B4B16">
      <w:pPr>
        <w:pStyle w:val="ListBullet"/>
      </w:pPr>
      <w:r>
        <w:t xml:space="preserve">The </w:t>
      </w:r>
      <w:r w:rsidRPr="004365E5">
        <w:t xml:space="preserve">CAPTAIN 6 includes a dialer </w:t>
      </w:r>
      <w:r w:rsidR="007B4B16">
        <w:t>for</w:t>
      </w:r>
      <w:r w:rsidRPr="004365E5">
        <w:t xml:space="preserve"> calling </w:t>
      </w:r>
      <w:r w:rsidR="007B4B16">
        <w:t xml:space="preserve">the end user and the Central Monitoring Station phone numbers, </w:t>
      </w:r>
      <w:r w:rsidRPr="004365E5">
        <w:t xml:space="preserve">via PSTN or GSM </w:t>
      </w:r>
      <w:r w:rsidR="007B4B16">
        <w:t>networks.</w:t>
      </w:r>
    </w:p>
    <w:p w:rsidR="007B4B16" w:rsidRPr="007B4B16" w:rsidRDefault="004365E5" w:rsidP="007B4B16">
      <w:pPr>
        <w:pStyle w:val="ListBullet"/>
      </w:pPr>
      <w:r w:rsidRPr="007B4B16">
        <w:rPr>
          <w:rFonts w:cs="Opulent"/>
        </w:rPr>
        <w:t xml:space="preserve">The dialer calls each </w:t>
      </w:r>
      <w:r w:rsidR="007B4B16">
        <w:rPr>
          <w:rFonts w:cs="Opulent"/>
        </w:rPr>
        <w:t>end user num</w:t>
      </w:r>
      <w:r w:rsidRPr="007B4B16">
        <w:rPr>
          <w:rFonts w:cs="Opulent"/>
        </w:rPr>
        <w:t>ber twice and sounds a</w:t>
      </w:r>
      <w:r w:rsidR="007B4B16">
        <w:rPr>
          <w:rFonts w:cs="Opulent"/>
        </w:rPr>
        <w:t xml:space="preserve"> synthesized</w:t>
      </w:r>
      <w:r w:rsidRPr="007B4B16">
        <w:rPr>
          <w:rFonts w:cs="Opulent"/>
        </w:rPr>
        <w:t xml:space="preserve"> alarm tone</w:t>
      </w:r>
      <w:r w:rsidR="007B4B16">
        <w:rPr>
          <w:rFonts w:cs="Opulent"/>
        </w:rPr>
        <w:t xml:space="preserve"> or </w:t>
      </w:r>
      <w:r w:rsidR="007B4B16" w:rsidRPr="007B4B16">
        <w:rPr>
          <w:rFonts w:cs="Opulent"/>
        </w:rPr>
        <w:t>voice message</w:t>
      </w:r>
      <w:r w:rsidR="007B4B16">
        <w:rPr>
          <w:rFonts w:cs="Opulent"/>
        </w:rPr>
        <w:t xml:space="preserve"> (i</w:t>
      </w:r>
      <w:r w:rsidRPr="007B4B16">
        <w:rPr>
          <w:rFonts w:cs="Opulent"/>
        </w:rPr>
        <w:t xml:space="preserve">f a </w:t>
      </w:r>
      <w:r w:rsidR="007B4B16">
        <w:rPr>
          <w:rFonts w:cs="Opulent"/>
        </w:rPr>
        <w:t xml:space="preserve">VU-20 </w:t>
      </w:r>
      <w:r w:rsidRPr="007B4B16">
        <w:rPr>
          <w:rFonts w:cs="Opulent"/>
        </w:rPr>
        <w:t xml:space="preserve">voice unit </w:t>
      </w:r>
      <w:r w:rsidR="007B4B16">
        <w:rPr>
          <w:rFonts w:cs="Opulent"/>
        </w:rPr>
        <w:t>is installed)</w:t>
      </w:r>
      <w:r w:rsidRPr="007B4B16">
        <w:rPr>
          <w:rFonts w:cs="Opulent"/>
        </w:rPr>
        <w:t>.</w:t>
      </w:r>
    </w:p>
    <w:p w:rsidR="004365E5" w:rsidRPr="007B4B16" w:rsidRDefault="004365E5" w:rsidP="007B4B16">
      <w:pPr>
        <w:pStyle w:val="ListBullet"/>
      </w:pPr>
      <w:r w:rsidRPr="007B4B16">
        <w:rPr>
          <w:rFonts w:cs="Opulent"/>
        </w:rPr>
        <w:t>The dialer terminates the calling cycle in the following circumstances:</w:t>
      </w:r>
    </w:p>
    <w:p w:rsidR="004365E5" w:rsidRPr="004365E5" w:rsidRDefault="004365E5" w:rsidP="007B4B16">
      <w:pPr>
        <w:numPr>
          <w:ilvl w:val="0"/>
          <w:numId w:val="4"/>
        </w:numPr>
      </w:pPr>
      <w:r w:rsidRPr="004365E5">
        <w:t xml:space="preserve">The system </w:t>
      </w:r>
      <w:r w:rsidR="007B4B16">
        <w:t>i</w:t>
      </w:r>
      <w:r w:rsidRPr="004365E5">
        <w:t>s disarmed</w:t>
      </w:r>
      <w:r w:rsidR="007B4B16">
        <w:t>;</w:t>
      </w:r>
    </w:p>
    <w:p w:rsidR="004365E5" w:rsidRPr="00DB5E28" w:rsidRDefault="004365E5" w:rsidP="003D1768">
      <w:pPr>
        <w:numPr>
          <w:ilvl w:val="0"/>
          <w:numId w:val="4"/>
        </w:numPr>
      </w:pPr>
      <w:r w:rsidRPr="004365E5">
        <w:t>All calls were</w:t>
      </w:r>
      <w:r w:rsidRPr="00DB5E28">
        <w:t xml:space="preserve"> completed (</w:t>
      </w:r>
      <w:r w:rsidR="003D1768">
        <w:t>2</w:t>
      </w:r>
      <w:r w:rsidRPr="00DB5E28">
        <w:t xml:space="preserve"> calls </w:t>
      </w:r>
      <w:r w:rsidR="007B4B16">
        <w:t>per</w:t>
      </w:r>
      <w:r w:rsidRPr="00DB5E28">
        <w:t xml:space="preserve"> </w:t>
      </w:r>
      <w:r w:rsidR="007B4B16">
        <w:t>nu</w:t>
      </w:r>
      <w:r w:rsidR="003D1768">
        <w:t>m</w:t>
      </w:r>
      <w:r w:rsidRPr="00DB5E28">
        <w:t>ber)</w:t>
      </w:r>
      <w:r w:rsidR="006B6B58">
        <w:t>.</w:t>
      </w:r>
    </w:p>
    <w:p w:rsidR="004365E5" w:rsidRPr="00DB5E28" w:rsidRDefault="004365E5" w:rsidP="004365E5">
      <w:pPr>
        <w:pStyle w:val="Bullets20"/>
        <w:ind w:left="357" w:right="357" w:hanging="357"/>
      </w:pPr>
    </w:p>
    <w:p w:rsidR="0057279A" w:rsidRDefault="0057279A" w:rsidP="006547AF">
      <w:pPr>
        <w:pStyle w:val="Heading2"/>
      </w:pPr>
      <w:bookmarkStart w:id="155" w:name="_Toc312574490"/>
      <w:bookmarkStart w:id="156" w:name="_Toc312772470"/>
      <w:bookmarkStart w:id="157" w:name="_Toc312853662"/>
      <w:bookmarkStart w:id="158" w:name="_Toc312938260"/>
      <w:r>
        <w:lastRenderedPageBreak/>
        <w:t>TRANSMITTER</w:t>
      </w:r>
      <w:bookmarkEnd w:id="155"/>
      <w:bookmarkEnd w:id="156"/>
      <w:bookmarkEnd w:id="157"/>
      <w:bookmarkEnd w:id="158"/>
    </w:p>
    <w:p w:rsidR="0057279A" w:rsidRDefault="004B1241" w:rsidP="004B1241">
      <w:pPr>
        <w:pStyle w:val="BodyText"/>
        <w:jc w:val="center"/>
        <w:rPr>
          <w:lang w:eastAsia="he-IL" w:bidi="ar-SA"/>
        </w:rPr>
      </w:pPr>
      <w:r w:rsidRPr="004B1241">
        <w:rPr>
          <w:noProof/>
        </w:rPr>
        <w:drawing>
          <wp:inline distT="0" distB="0" distL="0" distR="0">
            <wp:extent cx="1930175" cy="1295400"/>
            <wp:effectExtent l="1905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7" cstate="print"/>
                    <a:srcRect/>
                    <a:stretch>
                      <a:fillRect/>
                    </a:stretch>
                  </pic:blipFill>
                  <pic:spPr bwMode="auto">
                    <a:xfrm>
                      <a:off x="0" y="0"/>
                      <a:ext cx="1932797" cy="1297160"/>
                    </a:xfrm>
                    <a:prstGeom prst="rect">
                      <a:avLst/>
                    </a:prstGeom>
                    <a:noFill/>
                    <a:ln w="9525">
                      <a:noFill/>
                      <a:miter lim="800000"/>
                      <a:headEnd/>
                      <a:tailEnd/>
                    </a:ln>
                  </pic:spPr>
                </pic:pic>
              </a:graphicData>
            </a:graphic>
          </wp:inline>
        </w:drawing>
      </w:r>
    </w:p>
    <w:p w:rsidR="00632A40" w:rsidRDefault="00632A40" w:rsidP="00632A40">
      <w:pPr>
        <w:pStyle w:val="Figure"/>
        <w:ind w:left="851" w:hanging="851"/>
        <w:rPr>
          <w:lang w:eastAsia="he-IL" w:bidi="ar-SA"/>
        </w:rPr>
      </w:pPr>
      <w:r>
        <w:rPr>
          <w:lang w:eastAsia="he-IL" w:bidi="ar-SA"/>
        </w:rPr>
        <w:t>Radio transmitter wiring</w:t>
      </w:r>
    </w:p>
    <w:p w:rsidR="000F4176" w:rsidRDefault="000F4176" w:rsidP="006B6B58">
      <w:pPr>
        <w:pStyle w:val="Listbullet1st"/>
        <w:rPr>
          <w:lang w:eastAsia="he-IL" w:bidi="ar-SA"/>
        </w:rPr>
      </w:pPr>
      <w:r>
        <w:rPr>
          <w:lang w:eastAsia="he-IL" w:bidi="ar-SA"/>
        </w:rPr>
        <w:t>Connect the TRV-100 or TRU-100 long range radio transmitters, to the TRANSMITTER terminal on the control panel.</w:t>
      </w:r>
    </w:p>
    <w:p w:rsidR="000F4176" w:rsidRPr="0057279A" w:rsidRDefault="000F4176" w:rsidP="006B6B58">
      <w:pPr>
        <w:pStyle w:val="ListBullet"/>
        <w:rPr>
          <w:lang w:eastAsia="he-IL" w:bidi="ar-SA"/>
        </w:rPr>
      </w:pPr>
      <w:r>
        <w:rPr>
          <w:lang w:eastAsia="he-IL" w:bidi="ar-SA"/>
        </w:rPr>
        <w:t xml:space="preserve">If </w:t>
      </w:r>
      <w:r w:rsidR="006B6B58">
        <w:rPr>
          <w:lang w:eastAsia="he-IL" w:bidi="ar-SA"/>
        </w:rPr>
        <w:t>the transmitter</w:t>
      </w:r>
      <w:r>
        <w:rPr>
          <w:lang w:eastAsia="he-IL" w:bidi="ar-SA"/>
        </w:rPr>
        <w:t xml:space="preserve"> use</w:t>
      </w:r>
      <w:r w:rsidR="006B6B58">
        <w:rPr>
          <w:lang w:eastAsia="he-IL" w:bidi="ar-SA"/>
        </w:rPr>
        <w:t>s</w:t>
      </w:r>
      <w:r>
        <w:rPr>
          <w:lang w:eastAsia="he-IL" w:bidi="ar-SA"/>
        </w:rPr>
        <w:t xml:space="preserve"> the second channel, connect its wires to the triggering output, e.g., </w:t>
      </w:r>
      <w:r w:rsidR="00632A40">
        <w:rPr>
          <w:lang w:eastAsia="he-IL" w:bidi="ar-SA"/>
        </w:rPr>
        <w:t>PGM</w:t>
      </w:r>
      <w:r w:rsidR="006B6B58">
        <w:rPr>
          <w:lang w:eastAsia="he-IL" w:bidi="ar-SA"/>
        </w:rPr>
        <w:t xml:space="preserve"> output</w:t>
      </w:r>
      <w:r w:rsidR="00632A40">
        <w:rPr>
          <w:lang w:eastAsia="he-IL" w:bidi="ar-SA"/>
        </w:rPr>
        <w:t>.</w:t>
      </w:r>
    </w:p>
    <w:p w:rsidR="00EB0401" w:rsidRPr="00DB5E28" w:rsidRDefault="00EB0401" w:rsidP="006B6B58">
      <w:pPr>
        <w:pStyle w:val="Heading2"/>
      </w:pPr>
      <w:bookmarkStart w:id="159" w:name="_Ref202262470"/>
      <w:bookmarkStart w:id="160" w:name="_Toc312574491"/>
      <w:bookmarkStart w:id="161" w:name="_Toc312772471"/>
      <w:bookmarkStart w:id="162" w:name="_Toc312853663"/>
      <w:bookmarkStart w:id="163" w:name="_Toc134517703"/>
      <w:bookmarkStart w:id="164" w:name="_Toc312938261"/>
      <w:r w:rsidRPr="00DB5E28">
        <w:t>JP3: EOL resistor jumper</w:t>
      </w:r>
      <w:bookmarkEnd w:id="159"/>
      <w:bookmarkEnd w:id="160"/>
      <w:bookmarkEnd w:id="161"/>
      <w:bookmarkEnd w:id="162"/>
      <w:bookmarkEnd w:id="164"/>
    </w:p>
    <w:p w:rsidR="00EB0401" w:rsidRPr="00DB5E28" w:rsidRDefault="00EB0401" w:rsidP="006B6B58">
      <w:pPr>
        <w:pStyle w:val="Listbullet1st"/>
        <w:spacing w:after="60"/>
        <w:rPr>
          <w:lang w:eastAsia="he-IL" w:bidi="ar-SA"/>
        </w:rPr>
      </w:pPr>
      <w:r w:rsidRPr="00DB5E28">
        <w:rPr>
          <w:lang w:eastAsia="he-IL" w:bidi="ar-SA"/>
        </w:rPr>
        <w:t>Set the JP3 jumper, according to the EOL resistor loops. See the next table.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6"/>
        <w:gridCol w:w="1046"/>
      </w:tblGrid>
      <w:tr w:rsidR="00EB0401" w:rsidRPr="00DB5E28" w:rsidTr="006B6B58">
        <w:trPr>
          <w:cantSplit/>
        </w:trPr>
        <w:tc>
          <w:tcPr>
            <w:tcW w:w="1486" w:type="dxa"/>
            <w:vAlign w:val="center"/>
          </w:tcPr>
          <w:p w:rsidR="00EB0401" w:rsidRPr="00DB5E28" w:rsidRDefault="00EB0401" w:rsidP="006B6B58">
            <w:pPr>
              <w:keepNext/>
              <w:spacing w:before="0"/>
              <w:rPr>
                <w:b/>
                <w:bCs/>
              </w:rPr>
            </w:pPr>
            <w:r w:rsidRPr="00DB5E28">
              <w:rPr>
                <w:b/>
                <w:bCs/>
              </w:rPr>
              <w:t>Resistors (KΩ)</w:t>
            </w:r>
          </w:p>
        </w:tc>
        <w:tc>
          <w:tcPr>
            <w:tcW w:w="1046" w:type="dxa"/>
            <w:vAlign w:val="center"/>
          </w:tcPr>
          <w:p w:rsidR="00EB0401" w:rsidRPr="00DB5E28" w:rsidRDefault="00EB0401" w:rsidP="00632A40">
            <w:pPr>
              <w:keepNext/>
              <w:spacing w:before="0"/>
              <w:rPr>
                <w:b/>
                <w:bCs/>
              </w:rPr>
            </w:pPr>
            <w:r w:rsidRPr="00DB5E28">
              <w:rPr>
                <w:b/>
                <w:bCs/>
              </w:rPr>
              <w:t>Short pins</w:t>
            </w:r>
          </w:p>
        </w:tc>
      </w:tr>
      <w:tr w:rsidR="00EB0401" w:rsidRPr="00DB5E28" w:rsidTr="006B6B58">
        <w:trPr>
          <w:cantSplit/>
          <w:trHeight w:val="357"/>
        </w:trPr>
        <w:tc>
          <w:tcPr>
            <w:tcW w:w="1486" w:type="dxa"/>
            <w:vAlign w:val="center"/>
          </w:tcPr>
          <w:p w:rsidR="00EB0401" w:rsidRPr="00DB5E28" w:rsidRDefault="00EB0401" w:rsidP="00632A40">
            <w:pPr>
              <w:keepNext/>
              <w:spacing w:before="0"/>
            </w:pPr>
            <w:r w:rsidRPr="00DB5E28">
              <w:t>10, 13 (default)</w:t>
            </w:r>
          </w:p>
        </w:tc>
        <w:tc>
          <w:tcPr>
            <w:tcW w:w="1046" w:type="dxa"/>
            <w:vAlign w:val="center"/>
          </w:tcPr>
          <w:p w:rsidR="00EB0401" w:rsidRPr="00DB5E28" w:rsidRDefault="00EB0401" w:rsidP="00632A40">
            <w:pPr>
              <w:keepNext/>
              <w:spacing w:before="0"/>
            </w:pPr>
            <w:r w:rsidRPr="00DB5E28">
              <w:rPr>
                <w:noProof/>
              </w:rPr>
              <w:drawing>
                <wp:inline distT="0" distB="0" distL="0" distR="0">
                  <wp:extent cx="336550" cy="205105"/>
                  <wp:effectExtent l="19050" t="0" r="6350" b="0"/>
                  <wp:docPr id="14"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rrowheads="1"/>
                          </pic:cNvPicPr>
                        </pic:nvPicPr>
                        <pic:blipFill>
                          <a:blip r:embed="rId28" cstate="print"/>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r>
      <w:tr w:rsidR="00EB0401" w:rsidRPr="00DB5E28" w:rsidTr="006B6B58">
        <w:trPr>
          <w:cantSplit/>
        </w:trPr>
        <w:tc>
          <w:tcPr>
            <w:tcW w:w="1486" w:type="dxa"/>
            <w:vAlign w:val="center"/>
          </w:tcPr>
          <w:p w:rsidR="00EB0401" w:rsidRPr="00DB5E28" w:rsidRDefault="00EB0401" w:rsidP="00632A40">
            <w:pPr>
              <w:spacing w:before="0"/>
            </w:pPr>
            <w:r w:rsidRPr="00DB5E28">
              <w:t xml:space="preserve">10, 10 </w:t>
            </w:r>
          </w:p>
        </w:tc>
        <w:tc>
          <w:tcPr>
            <w:tcW w:w="1046" w:type="dxa"/>
            <w:vAlign w:val="center"/>
          </w:tcPr>
          <w:p w:rsidR="00EB0401" w:rsidRPr="00DB5E28" w:rsidRDefault="00EB0401" w:rsidP="00632A40">
            <w:pPr>
              <w:spacing w:before="0"/>
            </w:pPr>
            <w:r w:rsidRPr="00DB5E28">
              <w:rPr>
                <w:noProof/>
              </w:rPr>
              <w:drawing>
                <wp:inline distT="0" distB="0" distL="0" distR="0">
                  <wp:extent cx="336550" cy="205105"/>
                  <wp:effectExtent l="19050" t="0" r="6350" b="0"/>
                  <wp:docPr id="15"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29" cstate="print"/>
                          <a:srcRect/>
                          <a:stretch>
                            <a:fillRect/>
                          </a:stretch>
                        </pic:blipFill>
                        <pic:spPr bwMode="auto">
                          <a:xfrm>
                            <a:off x="0" y="0"/>
                            <a:ext cx="336550" cy="205105"/>
                          </a:xfrm>
                          <a:prstGeom prst="rect">
                            <a:avLst/>
                          </a:prstGeom>
                          <a:noFill/>
                          <a:ln w="9525">
                            <a:noFill/>
                            <a:miter lim="800000"/>
                            <a:headEnd/>
                            <a:tailEnd/>
                          </a:ln>
                        </pic:spPr>
                      </pic:pic>
                    </a:graphicData>
                  </a:graphic>
                </wp:inline>
              </w:drawing>
            </w:r>
          </w:p>
        </w:tc>
      </w:tr>
      <w:tr w:rsidR="00EB0401" w:rsidRPr="00DB5E28" w:rsidTr="006B6B58">
        <w:trPr>
          <w:cantSplit/>
        </w:trPr>
        <w:tc>
          <w:tcPr>
            <w:tcW w:w="1486" w:type="dxa"/>
            <w:vAlign w:val="center"/>
          </w:tcPr>
          <w:p w:rsidR="00EB0401" w:rsidRPr="00DB5E28" w:rsidRDefault="00EB0401" w:rsidP="00632A40">
            <w:pPr>
              <w:spacing w:before="0"/>
            </w:pPr>
            <w:r w:rsidRPr="00DB5E28">
              <w:t>5.1, 6.8</w:t>
            </w:r>
          </w:p>
        </w:tc>
        <w:tc>
          <w:tcPr>
            <w:tcW w:w="1046" w:type="dxa"/>
            <w:vAlign w:val="center"/>
          </w:tcPr>
          <w:p w:rsidR="00EB0401" w:rsidRPr="00DB5E28" w:rsidRDefault="00EB0401" w:rsidP="00632A40">
            <w:pPr>
              <w:spacing w:before="0"/>
            </w:pPr>
            <w:r w:rsidRPr="00DB5E28">
              <w:t>No jumper</w:t>
            </w:r>
          </w:p>
        </w:tc>
      </w:tr>
    </w:tbl>
    <w:p w:rsidR="00632A40" w:rsidRDefault="00632A40" w:rsidP="006547AF">
      <w:pPr>
        <w:pStyle w:val="Heading2"/>
      </w:pPr>
      <w:bookmarkStart w:id="165" w:name="_Toc312574492"/>
      <w:bookmarkStart w:id="166" w:name="_Toc312772472"/>
      <w:bookmarkStart w:id="167" w:name="_Toc312853664"/>
      <w:bookmarkStart w:id="168" w:name="_Toc312938262"/>
      <w:bookmarkEnd w:id="163"/>
      <w:r>
        <w:t>AC</w:t>
      </w:r>
      <w:bookmarkEnd w:id="165"/>
      <w:bookmarkEnd w:id="166"/>
      <w:bookmarkEnd w:id="167"/>
      <w:bookmarkEnd w:id="168"/>
    </w:p>
    <w:p w:rsidR="008423F0" w:rsidRDefault="008423F0" w:rsidP="006B6B58">
      <w:pPr>
        <w:pStyle w:val="Listbullet1st"/>
        <w:rPr>
          <w:lang w:eastAsia="he-IL" w:bidi="ar-SA"/>
        </w:rPr>
      </w:pPr>
      <w:r w:rsidRPr="00DB5E28">
        <w:rPr>
          <w:lang w:bidi="ar-SA"/>
        </w:rPr>
        <w:t xml:space="preserve">The cross-section area of the AC </w:t>
      </w:r>
      <w:r>
        <w:rPr>
          <w:lang w:bidi="ar-SA"/>
        </w:rPr>
        <w:t>wires</w:t>
      </w:r>
      <w:r w:rsidRPr="00DB5E28">
        <w:rPr>
          <w:lang w:bidi="ar-SA"/>
        </w:rPr>
        <w:t xml:space="preserve"> must be at least 0.75 mm</w:t>
      </w:r>
      <w:r w:rsidRPr="00DB5E28">
        <w:rPr>
          <w:vertAlign w:val="superscript"/>
          <w:lang w:bidi="ar-SA"/>
        </w:rPr>
        <w:t>2</w:t>
      </w:r>
      <w:r w:rsidRPr="008423F0">
        <w:rPr>
          <w:lang w:bidi="ar-SA"/>
        </w:rPr>
        <w:t>.</w:t>
      </w:r>
    </w:p>
    <w:p w:rsidR="0023359D" w:rsidRDefault="0023359D" w:rsidP="00831552">
      <w:pPr>
        <w:pStyle w:val="ListBullet"/>
        <w:rPr>
          <w:lang w:eastAsia="he-IL" w:bidi="ar-SA"/>
        </w:rPr>
      </w:pPr>
      <w:r w:rsidRPr="00DB5E28">
        <w:rPr>
          <w:lang w:bidi="ar-SA"/>
        </w:rPr>
        <w:t>The hole through which the main cable passes must have either a grommet or bushing</w:t>
      </w:r>
      <w:r>
        <w:rPr>
          <w:lang w:eastAsia="he-IL" w:bidi="ar-SA"/>
        </w:rPr>
        <w:t>.</w:t>
      </w:r>
    </w:p>
    <w:p w:rsidR="0023359D" w:rsidRDefault="0023359D" w:rsidP="00831552">
      <w:pPr>
        <w:pStyle w:val="ListBullet"/>
        <w:rPr>
          <w:lang w:eastAsia="he-IL" w:bidi="ar-SA"/>
        </w:rPr>
      </w:pPr>
      <w:r w:rsidRPr="00DB5E28">
        <w:rPr>
          <w:lang w:bidi="ar-SA"/>
        </w:rPr>
        <w:t xml:space="preserve">The wires of the cable must be tied together with </w:t>
      </w:r>
      <w:r>
        <w:rPr>
          <w:lang w:bidi="ar-SA"/>
        </w:rPr>
        <w:t xml:space="preserve">a cable tie. </w:t>
      </w:r>
      <w:r w:rsidRPr="00DB5E28">
        <w:rPr>
          <w:lang w:bidi="ar-SA"/>
        </w:rPr>
        <w:t>The flammability of the cable tie must be UL 94 V-2 or better</w:t>
      </w:r>
      <w:r>
        <w:rPr>
          <w:lang w:eastAsia="he-IL" w:bidi="ar-SA"/>
        </w:rPr>
        <w:t>.</w:t>
      </w:r>
    </w:p>
    <w:p w:rsidR="00632A40" w:rsidRDefault="00632A40" w:rsidP="00831552">
      <w:pPr>
        <w:pStyle w:val="ListBullet"/>
        <w:rPr>
          <w:lang w:eastAsia="he-IL" w:bidi="ar-SA"/>
        </w:rPr>
      </w:pPr>
      <w:r w:rsidRPr="00DB5E28">
        <w:t xml:space="preserve">Connect the wires to the </w:t>
      </w:r>
      <w:r w:rsidR="008423F0">
        <w:t>AC</w:t>
      </w:r>
      <w:r w:rsidRPr="00DB5E28">
        <w:t xml:space="preserve"> termin</w:t>
      </w:r>
      <w:r w:rsidR="008423F0">
        <w:t>als of the transformer housing.</w:t>
      </w:r>
    </w:p>
    <w:p w:rsidR="00632A40" w:rsidRDefault="008423F0" w:rsidP="00831552">
      <w:pPr>
        <w:pStyle w:val="ListBullet"/>
        <w:rPr>
          <w:lang w:eastAsia="he-IL" w:bidi="ar-SA"/>
        </w:rPr>
      </w:pPr>
      <w:r>
        <w:t>Use an O</w:t>
      </w:r>
      <w:r w:rsidRPr="00DB5E28">
        <w:t xml:space="preserve">hmmeter </w:t>
      </w:r>
      <w:r>
        <w:t>and c</w:t>
      </w:r>
      <w:r w:rsidR="00632A40" w:rsidRPr="00DB5E28">
        <w:t xml:space="preserve">heck </w:t>
      </w:r>
      <w:r>
        <w:t>the</w:t>
      </w:r>
      <w:r w:rsidR="00632A40" w:rsidRPr="00DB5E28">
        <w:t xml:space="preserve"> continuity between the grounding point</w:t>
      </w:r>
      <w:r>
        <w:t>s on the PCB</w:t>
      </w:r>
      <w:r w:rsidR="00632A40" w:rsidRPr="00DB5E28">
        <w:t xml:space="preserve"> and the grounding </w:t>
      </w:r>
      <w:r>
        <w:t>of the electricity outlet</w:t>
      </w:r>
      <w:r w:rsidR="00632A40" w:rsidRPr="00DB5E28">
        <w:t>. The resistance must be less than 1</w:t>
      </w:r>
      <w:r w:rsidR="00632A40" w:rsidRPr="00DB5E28">
        <w:sym w:font="Symbol" w:char="F057"/>
      </w:r>
      <w:r>
        <w:rPr>
          <w:lang w:eastAsia="he-IL" w:bidi="ar-SA"/>
        </w:rPr>
        <w:t>.</w:t>
      </w:r>
    </w:p>
    <w:tbl>
      <w:tblPr>
        <w:tblW w:w="6799" w:type="dxa"/>
        <w:tblInd w:w="108" w:type="dxa"/>
        <w:tblLayout w:type="fixed"/>
        <w:tblLook w:val="0000"/>
      </w:tblPr>
      <w:tblGrid>
        <w:gridCol w:w="748"/>
        <w:gridCol w:w="6051"/>
      </w:tblGrid>
      <w:tr w:rsidR="0023359D" w:rsidRPr="00DB5E28" w:rsidTr="0023359D">
        <w:trPr>
          <w:trHeight w:val="658"/>
        </w:trPr>
        <w:tc>
          <w:tcPr>
            <w:tcW w:w="748" w:type="dxa"/>
            <w:vAlign w:val="center"/>
          </w:tcPr>
          <w:p w:rsidR="0023359D" w:rsidRPr="00DB5E28" w:rsidRDefault="0023359D" w:rsidP="0023359D">
            <w:pPr>
              <w:keepNext/>
              <w:spacing w:before="120" w:after="120"/>
              <w:rPr>
                <w:b/>
                <w:bCs/>
                <w:sz w:val="15"/>
                <w:szCs w:val="15"/>
              </w:rPr>
            </w:pPr>
            <w:r w:rsidRPr="00DB5E28">
              <w:rPr>
                <w:b/>
                <w:bCs/>
                <w:noProof/>
                <w:sz w:val="15"/>
                <w:szCs w:val="15"/>
              </w:rPr>
              <w:drawing>
                <wp:inline distT="0" distB="0" distL="0" distR="0">
                  <wp:extent cx="244187" cy="244187"/>
                  <wp:effectExtent l="19050" t="0" r="3463"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grayscl/>
                          </a:blip>
                          <a:srcRect l="5341" t="4897" r="5341" b="4897"/>
                          <a:stretch>
                            <a:fillRect/>
                          </a:stretch>
                        </pic:blipFill>
                        <pic:spPr bwMode="auto">
                          <a:xfrm>
                            <a:off x="0" y="0"/>
                            <a:ext cx="248169" cy="248169"/>
                          </a:xfrm>
                          <a:prstGeom prst="rect">
                            <a:avLst/>
                          </a:prstGeom>
                          <a:solidFill>
                            <a:srgbClr val="FFFFFF"/>
                          </a:solidFill>
                          <a:ln w="9525">
                            <a:noFill/>
                            <a:miter lim="800000"/>
                            <a:headEnd/>
                            <a:tailEnd/>
                          </a:ln>
                        </pic:spPr>
                      </pic:pic>
                    </a:graphicData>
                  </a:graphic>
                </wp:inline>
              </w:drawing>
            </w:r>
          </w:p>
        </w:tc>
        <w:tc>
          <w:tcPr>
            <w:tcW w:w="6051" w:type="dxa"/>
            <w:vAlign w:val="center"/>
          </w:tcPr>
          <w:p w:rsidR="0023359D" w:rsidRDefault="0023359D" w:rsidP="003D1768">
            <w:pPr>
              <w:pStyle w:val="NotesBoldbullets"/>
              <w:spacing w:before="120" w:after="0"/>
            </w:pPr>
            <w:r w:rsidRPr="00DB5E28">
              <w:rPr>
                <w:lang w:bidi="ar-SA"/>
              </w:rPr>
              <w:t>The system should be connected to an automatic circuit breaker</w:t>
            </w:r>
            <w:r w:rsidR="006B6B58">
              <w:t>.</w:t>
            </w:r>
          </w:p>
          <w:p w:rsidR="006B6B58" w:rsidRPr="00DB5E28" w:rsidRDefault="006B6B58" w:rsidP="003D1768">
            <w:pPr>
              <w:pStyle w:val="NotesBoldbullets"/>
              <w:spacing w:before="0" w:after="120"/>
            </w:pPr>
            <w:r>
              <w:t xml:space="preserve">If Earth Grounding is required, connect it to the EGND terminal on the PCB. See section </w:t>
            </w:r>
            <w:r w:rsidR="00156C68">
              <w:fldChar w:fldCharType="begin"/>
            </w:r>
            <w:r>
              <w:instrText xml:space="preserve"> REF _Ref312920093 \r \h </w:instrText>
            </w:r>
            <w:r w:rsidR="00156C68">
              <w:fldChar w:fldCharType="separate"/>
            </w:r>
            <w:r w:rsidR="001022E7">
              <w:rPr>
                <w:rFonts w:hint="eastAsia"/>
                <w:cs/>
              </w:rPr>
              <w:t>‎</w:t>
            </w:r>
            <w:r w:rsidR="001022E7">
              <w:t>1.7</w:t>
            </w:r>
            <w:r w:rsidR="00156C68">
              <w:fldChar w:fldCharType="end"/>
            </w:r>
            <w:r>
              <w:t>.</w:t>
            </w:r>
          </w:p>
        </w:tc>
      </w:tr>
    </w:tbl>
    <w:p w:rsidR="00632A40" w:rsidRPr="00524CE4" w:rsidRDefault="00632A40" w:rsidP="006547AF">
      <w:pPr>
        <w:pStyle w:val="Heading2"/>
      </w:pPr>
      <w:bookmarkStart w:id="169" w:name="_Toc312574493"/>
      <w:bookmarkStart w:id="170" w:name="_Toc312772473"/>
      <w:bookmarkStart w:id="171" w:name="_Toc312853665"/>
      <w:bookmarkStart w:id="172" w:name="_Toc312938263"/>
      <w:r w:rsidRPr="00524CE4">
        <w:t>BATTERY</w:t>
      </w:r>
      <w:bookmarkEnd w:id="169"/>
      <w:bookmarkEnd w:id="170"/>
      <w:bookmarkEnd w:id="171"/>
      <w:bookmarkEnd w:id="172"/>
    </w:p>
    <w:p w:rsidR="00632A40" w:rsidRPr="0023359D" w:rsidRDefault="0025369A" w:rsidP="00831552">
      <w:pPr>
        <w:pStyle w:val="ListBullet"/>
      </w:pPr>
      <w:r>
        <w:t>Connect</w:t>
      </w:r>
      <w:r w:rsidR="00632A40" w:rsidRPr="0023359D">
        <w:t xml:space="preserve"> a rechargeable</w:t>
      </w:r>
      <w:r>
        <w:t xml:space="preserve"> Lid-acid</w:t>
      </w:r>
      <w:r w:rsidR="00632A40" w:rsidRPr="0023359D">
        <w:t xml:space="preserve"> 12</w:t>
      </w:r>
      <w:r>
        <w:t xml:space="preserve">V </w:t>
      </w:r>
      <w:r w:rsidR="00632A40" w:rsidRPr="0023359D">
        <w:t>battery.</w:t>
      </w:r>
    </w:p>
    <w:p w:rsidR="00632A40" w:rsidRPr="0023359D" w:rsidRDefault="00632A40" w:rsidP="00831552">
      <w:pPr>
        <w:pStyle w:val="ListBullet"/>
      </w:pPr>
      <w:r w:rsidRPr="0023359D">
        <w:t>The charging voltage is 13.8V</w:t>
      </w:r>
      <w:r w:rsidR="00987D5F">
        <w:t>DC</w:t>
      </w:r>
      <w:r w:rsidRPr="0023359D">
        <w:t>.</w:t>
      </w:r>
    </w:p>
    <w:p w:rsidR="00632A40" w:rsidRPr="0023359D" w:rsidRDefault="00632A40" w:rsidP="00831552">
      <w:pPr>
        <w:pStyle w:val="ListBullet"/>
      </w:pPr>
      <w:r w:rsidRPr="0023359D">
        <w:t>The system performs a load battery test each time:</w:t>
      </w:r>
    </w:p>
    <w:p w:rsidR="00632A40" w:rsidRPr="00524CE4" w:rsidRDefault="00987D5F" w:rsidP="003D1768">
      <w:pPr>
        <w:pStyle w:val="ListBullet2"/>
        <w:keepNext/>
        <w:keepLines w:val="0"/>
      </w:pPr>
      <w:r>
        <w:lastRenderedPageBreak/>
        <w:t xml:space="preserve">Every time it </w:t>
      </w:r>
      <w:r w:rsidR="00632A40" w:rsidRPr="00524CE4">
        <w:t>is armed</w:t>
      </w:r>
      <w:r>
        <w:t>;</w:t>
      </w:r>
    </w:p>
    <w:p w:rsidR="00632A40" w:rsidRPr="00524CE4" w:rsidRDefault="00632A40" w:rsidP="003D1768">
      <w:pPr>
        <w:pStyle w:val="ListBullet2"/>
        <w:keepNext/>
        <w:keepLines w:val="0"/>
      </w:pPr>
      <w:r w:rsidRPr="00524CE4">
        <w:t xml:space="preserve">Every </w:t>
      </w:r>
      <w:r w:rsidR="00987D5F">
        <w:t>3 minutes and every 4</w:t>
      </w:r>
      <w:r w:rsidRPr="00524CE4">
        <w:t xml:space="preserve"> hour</w:t>
      </w:r>
      <w:r w:rsidR="00987D5F">
        <w:t>s;</w:t>
      </w:r>
    </w:p>
    <w:p w:rsidR="00632A40" w:rsidRPr="00524CE4" w:rsidRDefault="00632A40" w:rsidP="00831552">
      <w:pPr>
        <w:pStyle w:val="ListBullet2"/>
      </w:pPr>
      <w:r w:rsidRPr="00524CE4">
        <w:t>Upon connecting to power</w:t>
      </w:r>
    </w:p>
    <w:p w:rsidR="00432279" w:rsidRDefault="00432279" w:rsidP="00831552">
      <w:pPr>
        <w:pStyle w:val="ListBullet"/>
        <w:rPr>
          <w:lang w:bidi="ar-SA"/>
        </w:rPr>
      </w:pPr>
      <w:r>
        <w:rPr>
          <w:lang w:bidi="ar-SA"/>
        </w:rPr>
        <w:t xml:space="preserve">To manually test the battery - </w:t>
      </w:r>
      <w:r w:rsidRPr="00432279">
        <w:rPr>
          <w:sz w:val="20"/>
          <w:szCs w:val="20"/>
        </w:rPr>
        <w:sym w:font="Wingdings" w:char="F048"/>
      </w:r>
      <w:r>
        <w:t xml:space="preserve"> </w:t>
      </w:r>
      <w:r w:rsidR="004253BF" w:rsidRPr="004253BF">
        <w:rPr>
          <w:noProof/>
        </w:rPr>
        <w:drawing>
          <wp:inline distT="0" distB="0" distL="0" distR="0">
            <wp:extent cx="304800" cy="180340"/>
            <wp:effectExtent l="19050" t="0" r="0" b="0"/>
            <wp:docPr id="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04800" cy="180340"/>
                    </a:xfrm>
                    <a:prstGeom prst="rect">
                      <a:avLst/>
                    </a:prstGeom>
                    <a:noFill/>
                    <a:ln w="9525">
                      <a:noFill/>
                      <a:miter lim="800000"/>
                      <a:headEnd/>
                      <a:tailEnd/>
                    </a:ln>
                  </pic:spPr>
                </pic:pic>
              </a:graphicData>
            </a:graphic>
          </wp:inline>
        </w:drawing>
      </w:r>
    </w:p>
    <w:p w:rsidR="00632A40" w:rsidRPr="00DB5E28" w:rsidRDefault="00632A40" w:rsidP="00831552">
      <w:pPr>
        <w:pStyle w:val="ListBullet"/>
        <w:rPr>
          <w:lang w:bidi="ar-SA"/>
        </w:rPr>
      </w:pPr>
      <w:r w:rsidRPr="00524CE4">
        <w:t>If the test fails, the system will respond as programmed</w:t>
      </w:r>
      <w:r w:rsidR="00432279">
        <w:t xml:space="preserve"> in the “</w:t>
      </w:r>
      <w:r w:rsidR="00156C68">
        <w:fldChar w:fldCharType="begin"/>
      </w:r>
      <w:r w:rsidR="005747F2">
        <w:instrText xml:space="preserve"> REF _Ref104633183 \h </w:instrText>
      </w:r>
      <w:r w:rsidR="00156C68">
        <w:fldChar w:fldCharType="separate"/>
      </w:r>
      <w:r w:rsidR="001022E7" w:rsidRPr="00DB5E28">
        <w:t>System responses</w:t>
      </w:r>
      <w:r w:rsidR="00156C68">
        <w:fldChar w:fldCharType="end"/>
      </w:r>
      <w:r w:rsidR="00432279">
        <w:t>”</w:t>
      </w:r>
      <w:r w:rsidR="005C4264">
        <w:t xml:space="preserve"> screen </w:t>
      </w:r>
      <w:r w:rsidR="00432279">
        <w:t xml:space="preserve">- </w:t>
      </w:r>
      <w:r w:rsidRPr="00524CE4">
        <w:t xml:space="preserve">sounding </w:t>
      </w:r>
      <w:r w:rsidR="00432279">
        <w:t xml:space="preserve">the </w:t>
      </w:r>
      <w:r w:rsidRPr="00524CE4">
        <w:t xml:space="preserve">siren, </w:t>
      </w:r>
      <w:r w:rsidR="00432279">
        <w:t>call</w:t>
      </w:r>
      <w:r w:rsidRPr="00524CE4">
        <w:t>ing the Monitoring Sta</w:t>
      </w:r>
      <w:r w:rsidRPr="00DB5E28">
        <w:t>tion, etc.</w:t>
      </w:r>
      <w:r w:rsidR="005C4264" w:rsidRPr="005C4264">
        <w:rPr>
          <w:lang w:bidi="ar-SA"/>
        </w:rPr>
        <w:t xml:space="preserve"> </w:t>
      </w:r>
      <w:r w:rsidR="005C4264">
        <w:rPr>
          <w:lang w:bidi="ar-SA"/>
        </w:rPr>
        <w:t xml:space="preserve">See section </w:t>
      </w:r>
      <w:r w:rsidR="00156C68">
        <w:rPr>
          <w:lang w:bidi="ar-SA"/>
        </w:rPr>
        <w:fldChar w:fldCharType="begin"/>
      </w:r>
      <w:r w:rsidR="005C4264">
        <w:rPr>
          <w:lang w:bidi="ar-SA"/>
        </w:rPr>
        <w:instrText xml:space="preserve"> REF _Ref104612533 \r \h </w:instrText>
      </w:r>
      <w:r w:rsidR="00156C68">
        <w:rPr>
          <w:lang w:bidi="ar-SA"/>
        </w:rPr>
      </w:r>
      <w:r w:rsidR="00156C68">
        <w:rPr>
          <w:lang w:bidi="ar-SA"/>
        </w:rPr>
        <w:fldChar w:fldCharType="separate"/>
      </w:r>
      <w:r w:rsidR="001022E7">
        <w:rPr>
          <w:cs/>
          <w:lang w:bidi="ar-SA"/>
        </w:rPr>
        <w:t>‎</w:t>
      </w:r>
      <w:r w:rsidR="001022E7">
        <w:rPr>
          <w:lang w:bidi="ar-SA"/>
        </w:rPr>
        <w:t>5.1.3</w:t>
      </w:r>
      <w:r w:rsidR="00156C68">
        <w:rPr>
          <w:lang w:bidi="ar-SA"/>
        </w:rPr>
        <w:fldChar w:fldCharType="end"/>
      </w:r>
      <w:r w:rsidR="004253BF">
        <w:rPr>
          <w:lang w:bidi="ar-SA"/>
        </w:rPr>
        <w:t>.</w:t>
      </w:r>
    </w:p>
    <w:p w:rsidR="00537D37" w:rsidRPr="00632A40" w:rsidRDefault="00237DA9" w:rsidP="006547AF">
      <w:pPr>
        <w:pStyle w:val="Heading2"/>
      </w:pPr>
      <w:bookmarkStart w:id="173" w:name="_Toc312574494"/>
      <w:bookmarkStart w:id="174" w:name="_Toc312772474"/>
      <w:bookmarkStart w:id="175" w:name="_Toc312853666"/>
      <w:bookmarkStart w:id="176" w:name="_Toc312938264"/>
      <w:r w:rsidRPr="00632A40">
        <w:t>Connecting</w:t>
      </w:r>
      <w:r w:rsidR="00537D37" w:rsidRPr="00632A40">
        <w:t xml:space="preserve"> key</w:t>
      </w:r>
      <w:r w:rsidRPr="00632A40">
        <w:t xml:space="preserve"> switch </w:t>
      </w:r>
      <w:r w:rsidR="001B2E08" w:rsidRPr="00632A40">
        <w:t>and</w:t>
      </w:r>
      <w:r w:rsidRPr="00632A40">
        <w:t xml:space="preserve"> r</w:t>
      </w:r>
      <w:r w:rsidR="00537D37" w:rsidRPr="00632A40">
        <w:t>emote control</w:t>
      </w:r>
      <w:bookmarkEnd w:id="71"/>
      <w:bookmarkEnd w:id="173"/>
      <w:bookmarkEnd w:id="174"/>
      <w:bookmarkEnd w:id="175"/>
      <w:bookmarkEnd w:id="176"/>
    </w:p>
    <w:p w:rsidR="001B2E08" w:rsidRPr="00DB5E28" w:rsidRDefault="00537D37" w:rsidP="003D1768">
      <w:pPr>
        <w:pStyle w:val="Listbullet1st"/>
      </w:pPr>
      <w:r w:rsidRPr="00DB5E28">
        <w:t>Con</w:t>
      </w:r>
      <w:r w:rsidR="001B2E08" w:rsidRPr="00DB5E28">
        <w:t>nect the switch o</w:t>
      </w:r>
      <w:r w:rsidRPr="00DB5E28">
        <w:t xml:space="preserve">r the remote control </w:t>
      </w:r>
      <w:r w:rsidR="001B2E08" w:rsidRPr="00DB5E28">
        <w:t>between</w:t>
      </w:r>
      <w:r w:rsidRPr="00DB5E28">
        <w:t xml:space="preserve"> </w:t>
      </w:r>
      <w:r w:rsidR="001B2E08" w:rsidRPr="00DB5E28">
        <w:t>z</w:t>
      </w:r>
      <w:r w:rsidRPr="00DB5E28">
        <w:t xml:space="preserve">one </w:t>
      </w:r>
      <w:r w:rsidR="001B2E08" w:rsidRPr="00DB5E28">
        <w:t>#</w:t>
      </w:r>
      <w:r w:rsidRPr="00DB5E28">
        <w:t xml:space="preserve">6 and </w:t>
      </w:r>
      <w:r w:rsidR="001B2E08" w:rsidRPr="00DB5E28">
        <w:t>(-)</w:t>
      </w:r>
      <w:r w:rsidRPr="00DB5E28">
        <w:t>.</w:t>
      </w:r>
    </w:p>
    <w:p w:rsidR="006B44DD" w:rsidRPr="00DB5E28" w:rsidRDefault="001B2E08" w:rsidP="00831552">
      <w:pPr>
        <w:pStyle w:val="ListBullet"/>
      </w:pPr>
      <w:r w:rsidRPr="00DB5E28">
        <w:t>Set z</w:t>
      </w:r>
      <w:r w:rsidR="00537D37" w:rsidRPr="00DB5E28">
        <w:t xml:space="preserve">one </w:t>
      </w:r>
      <w:r w:rsidRPr="00DB5E28">
        <w:t>#</w:t>
      </w:r>
      <w:r w:rsidR="00537D37" w:rsidRPr="00DB5E28">
        <w:t xml:space="preserve">6 </w:t>
      </w:r>
      <w:r w:rsidR="00AB71F2" w:rsidRPr="00DB5E28">
        <w:t>as normally open and</w:t>
      </w:r>
      <w:r w:rsidR="00537D37" w:rsidRPr="00DB5E28">
        <w:t xml:space="preserve"> as Key input (see section </w:t>
      </w:r>
      <w:fldSimple w:instr=" REF  _Ref51556302 \h \r  \* MERGEFORMAT ">
        <w:r w:rsidR="001022E7" w:rsidRPr="001022E7">
          <w:rPr>
            <w:rFonts w:cs="Times New Roman"/>
            <w:cs/>
          </w:rPr>
          <w:t>‎</w:t>
        </w:r>
        <w:r w:rsidR="001022E7" w:rsidRPr="001022E7">
          <w:rPr>
            <w:rFonts w:cs="Times New Roman"/>
          </w:rPr>
          <w:t>5.4.3</w:t>
        </w:r>
      </w:fldSimple>
      <w:r w:rsidR="006B44DD" w:rsidRPr="00DB5E28">
        <w:t>).</w:t>
      </w:r>
    </w:p>
    <w:p w:rsidR="006B44DD" w:rsidRPr="00DB5E28" w:rsidRDefault="006B44DD" w:rsidP="00831552">
      <w:pPr>
        <w:pStyle w:val="ListBullet"/>
      </w:pPr>
      <w:r w:rsidRPr="00DB5E28">
        <w:t xml:space="preserve">Set the key as momentary or latch type (see section </w:t>
      </w:r>
      <w:r w:rsidR="00156C68" w:rsidRPr="00DB5E28">
        <w:rPr>
          <w:rFonts w:cs="Times New Roman"/>
        </w:rPr>
        <w:fldChar w:fldCharType="begin"/>
      </w:r>
      <w:r w:rsidRPr="00DB5E28">
        <w:rPr>
          <w:rFonts w:cs="Times New Roman"/>
        </w:rPr>
        <w:instrText xml:space="preserve"> REF  _Ref51556302 \h \r </w:instrText>
      </w:r>
      <w:r w:rsidR="00156C68" w:rsidRPr="00DB5E28">
        <w:rPr>
          <w:rFonts w:cs="Times New Roman"/>
        </w:rPr>
      </w:r>
      <w:r w:rsidR="00156C68" w:rsidRPr="00DB5E28">
        <w:rPr>
          <w:rFonts w:cs="Times New Roman"/>
        </w:rPr>
        <w:fldChar w:fldCharType="separate"/>
      </w:r>
      <w:r w:rsidR="001022E7">
        <w:rPr>
          <w:rFonts w:cs="Times New Roman"/>
          <w:cs/>
        </w:rPr>
        <w:t>‎</w:t>
      </w:r>
      <w:r w:rsidR="001022E7">
        <w:rPr>
          <w:rFonts w:cs="Times New Roman"/>
        </w:rPr>
        <w:t>5.4.3</w:t>
      </w:r>
      <w:r w:rsidR="00156C68" w:rsidRPr="00DB5E28">
        <w:rPr>
          <w:rFonts w:cs="Times New Roman"/>
        </w:rPr>
        <w:fldChar w:fldCharType="end"/>
      </w:r>
      <w:r w:rsidRPr="00DB5E28">
        <w:t>).</w:t>
      </w:r>
    </w:p>
    <w:p w:rsidR="00537D37" w:rsidRPr="00DB5E28" w:rsidRDefault="00537D37" w:rsidP="00831552">
      <w:pPr>
        <w:pStyle w:val="ListBullet"/>
        <w:rPr>
          <w:highlight w:val="yellow"/>
        </w:rPr>
      </w:pPr>
      <w:r w:rsidRPr="00DB5E28">
        <w:rPr>
          <w:highlight w:val="yellow"/>
        </w:rPr>
        <w:t xml:space="preserve">For better protection it is </w:t>
      </w:r>
      <w:r w:rsidR="00AB71F2" w:rsidRPr="00DB5E28">
        <w:rPr>
          <w:highlight w:val="yellow"/>
        </w:rPr>
        <w:t>recommended</w:t>
      </w:r>
      <w:r w:rsidRPr="00DB5E28">
        <w:rPr>
          <w:highlight w:val="yellow"/>
        </w:rPr>
        <w:t xml:space="preserve"> to connect a 10K</w:t>
      </w:r>
      <w:r w:rsidRPr="00DB5E28">
        <w:rPr>
          <w:highlight w:val="yellow"/>
        </w:rPr>
        <w:sym w:font="Symbol" w:char="F057"/>
      </w:r>
      <w:r w:rsidRPr="00DB5E28">
        <w:rPr>
          <w:highlight w:val="yellow"/>
        </w:rPr>
        <w:t xml:space="preserve"> EOL resistor. </w:t>
      </w:r>
    </w:p>
    <w:p w:rsidR="00537D37" w:rsidRPr="00DB5E28" w:rsidRDefault="001B2E08" w:rsidP="007250D7">
      <w:pPr>
        <w:jc w:val="center"/>
        <w:rPr>
          <w:rFonts w:cs="Opulent"/>
        </w:rPr>
      </w:pPr>
      <w:r w:rsidRPr="00DB5E28">
        <w:rPr>
          <w:noProof/>
        </w:rPr>
        <w:drawing>
          <wp:inline distT="0" distB="0" distL="0" distR="0">
            <wp:extent cx="2774950" cy="1341005"/>
            <wp:effectExtent l="1905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cstate="print"/>
                    <a:srcRect/>
                    <a:stretch>
                      <a:fillRect/>
                    </a:stretch>
                  </pic:blipFill>
                  <pic:spPr bwMode="auto">
                    <a:xfrm>
                      <a:off x="0" y="0"/>
                      <a:ext cx="2776542" cy="1341774"/>
                    </a:xfrm>
                    <a:prstGeom prst="rect">
                      <a:avLst/>
                    </a:prstGeom>
                    <a:noFill/>
                    <a:ln w="9525">
                      <a:noFill/>
                      <a:miter lim="800000"/>
                      <a:headEnd/>
                      <a:tailEnd/>
                    </a:ln>
                  </pic:spPr>
                </pic:pic>
              </a:graphicData>
            </a:graphic>
          </wp:inline>
        </w:drawing>
      </w:r>
    </w:p>
    <w:p w:rsidR="007250D7" w:rsidRPr="00DB5E28" w:rsidRDefault="007250D7" w:rsidP="002B45CF">
      <w:pPr>
        <w:pStyle w:val="Figure"/>
      </w:pPr>
      <w:r w:rsidRPr="00DB5E28">
        <w:t xml:space="preserve">Key </w:t>
      </w:r>
      <w:r w:rsidR="00237DA9" w:rsidRPr="00DB5E28">
        <w:t xml:space="preserve">switch </w:t>
      </w:r>
      <w:r w:rsidRPr="00DB5E28">
        <w:t>wiring</w:t>
      </w:r>
    </w:p>
    <w:p w:rsidR="00A70AE6" w:rsidRPr="00DB5E28" w:rsidRDefault="003D1768" w:rsidP="006547AF">
      <w:pPr>
        <w:pStyle w:val="Heading1"/>
        <w:rPr>
          <w:rFonts w:cs="Opulent"/>
        </w:rPr>
      </w:pPr>
      <w:bookmarkStart w:id="177" w:name="_Toc134517709"/>
      <w:bookmarkStart w:id="178" w:name="_Toc312574495"/>
      <w:bookmarkStart w:id="179" w:name="_Toc312772475"/>
      <w:bookmarkStart w:id="180" w:name="_Toc312853667"/>
      <w:bookmarkStart w:id="181" w:name="_Toc312938265"/>
      <w:r>
        <w:rPr>
          <w:lang w:val="en-US"/>
        </w:rPr>
        <w:t>PRO</w:t>
      </w:r>
      <w:r w:rsidR="00537D37" w:rsidRPr="00632A40">
        <w:t>gramming O</w:t>
      </w:r>
      <w:r w:rsidR="00537D37" w:rsidRPr="00DB5E28">
        <w:t>ption</w:t>
      </w:r>
      <w:bookmarkEnd w:id="177"/>
      <w:r w:rsidR="00537D37" w:rsidRPr="00DB5E28">
        <w:t>s</w:t>
      </w:r>
      <w:bookmarkEnd w:id="178"/>
      <w:bookmarkEnd w:id="179"/>
      <w:bookmarkEnd w:id="180"/>
      <w:bookmarkEnd w:id="181"/>
    </w:p>
    <w:p w:rsidR="00DA71A0" w:rsidRDefault="00DA71A0" w:rsidP="00831552">
      <w:pPr>
        <w:pStyle w:val="ListBullet"/>
      </w:pPr>
      <w:r>
        <w:t>There are 3 ways to program the system:</w:t>
      </w:r>
    </w:p>
    <w:p w:rsidR="00DA71A0" w:rsidRDefault="00DA71A0" w:rsidP="0077756A">
      <w:pPr>
        <w:pStyle w:val="ListNumber2"/>
        <w:keepLines w:val="0"/>
        <w:numPr>
          <w:ilvl w:val="0"/>
          <w:numId w:val="20"/>
        </w:numPr>
        <w:tabs>
          <w:tab w:val="clear" w:pos="720"/>
          <w:tab w:val="num" w:pos="643"/>
        </w:tabs>
        <w:suppressAutoHyphens/>
        <w:adjustRightInd w:val="0"/>
        <w:ind w:left="643"/>
        <w:textAlignment w:val="baseline"/>
      </w:pPr>
      <w:r>
        <w:t xml:space="preserve">Locally, with the PIMA Fast programmer </w:t>
      </w:r>
      <w:r w:rsidR="00156C68">
        <w:fldChar w:fldCharType="begin"/>
      </w:r>
      <w:r>
        <w:instrText>xe "Accessories:PRG-896"</w:instrText>
      </w:r>
      <w:r w:rsidR="00156C68">
        <w:fldChar w:fldCharType="end"/>
      </w:r>
      <w:r>
        <w:t xml:space="preserve">PRG-22. The programmer can store up to 4 </w:t>
      </w:r>
      <w:r w:rsidRPr="00DB5E28">
        <w:rPr>
          <w:rFonts w:cs="Opulent"/>
        </w:rPr>
        <w:t xml:space="preserve">predefined parameter </w:t>
      </w:r>
      <w:r>
        <w:rPr>
          <w:rFonts w:cs="Opulent"/>
        </w:rPr>
        <w:t>set</w:t>
      </w:r>
      <w:r w:rsidRPr="00DB5E28">
        <w:rPr>
          <w:rFonts w:cs="Opulent"/>
        </w:rPr>
        <w:t>s</w:t>
      </w:r>
      <w:r>
        <w:t>.</w:t>
      </w:r>
    </w:p>
    <w:p w:rsidR="00DA71A0" w:rsidRDefault="00DA71A0" w:rsidP="00DA71A0">
      <w:pPr>
        <w:pStyle w:val="ListNumber2"/>
        <w:keepLines w:val="0"/>
        <w:tabs>
          <w:tab w:val="clear" w:pos="720"/>
          <w:tab w:val="num" w:pos="643"/>
        </w:tabs>
        <w:suppressAutoHyphens/>
        <w:adjustRightInd w:val="0"/>
        <w:ind w:left="641"/>
        <w:textAlignment w:val="baseline"/>
      </w:pPr>
      <w:r>
        <w:t>Locally or remotely (via telephone or the GSM-200 DATA channel), using PIMA’s COMAX</w:t>
      </w:r>
      <w:r w:rsidRPr="00DA71A0">
        <w:rPr>
          <w:rFonts w:cs="Opulent"/>
        </w:rPr>
        <w:t xml:space="preserve"> </w:t>
      </w:r>
      <w:r w:rsidRPr="00DB5E28">
        <w:rPr>
          <w:rFonts w:cs="Opulent"/>
        </w:rPr>
        <w:t>Up</w:t>
      </w:r>
      <w:r>
        <w:rPr>
          <w:rFonts w:cs="Opulent"/>
        </w:rPr>
        <w:t>load</w:t>
      </w:r>
      <w:r w:rsidRPr="00DB5E28">
        <w:rPr>
          <w:rFonts w:cs="Opulent"/>
        </w:rPr>
        <w:t>/Download</w:t>
      </w:r>
      <w:r>
        <w:t xml:space="preserve"> application.</w:t>
      </w:r>
      <w:r w:rsidR="00156C68">
        <w:fldChar w:fldCharType="begin"/>
      </w:r>
      <w:r>
        <w:instrText>xe "Comax"</w:instrText>
      </w:r>
      <w:r w:rsidR="00156C68">
        <w:fldChar w:fldCharType="end"/>
      </w:r>
    </w:p>
    <w:p w:rsidR="00537D37" w:rsidRPr="00DA71A0" w:rsidRDefault="00DA71A0" w:rsidP="00DA71A0">
      <w:pPr>
        <w:pStyle w:val="ListNumber2"/>
        <w:keepLines w:val="0"/>
        <w:tabs>
          <w:tab w:val="clear" w:pos="720"/>
          <w:tab w:val="num" w:pos="643"/>
        </w:tabs>
        <w:suppressAutoHyphens/>
        <w:adjustRightInd w:val="0"/>
        <w:ind w:left="641"/>
        <w:textAlignment w:val="baseline"/>
      </w:pPr>
      <w:r>
        <w:t>Via an LCD keypad</w:t>
      </w:r>
      <w:r>
        <w:rPr>
          <w:rFonts w:cs="Opulent"/>
        </w:rPr>
        <w:t>.</w:t>
      </w:r>
    </w:p>
    <w:p w:rsidR="00DA71A0" w:rsidRPr="00C835EF" w:rsidRDefault="00B617E4" w:rsidP="006547AF">
      <w:pPr>
        <w:pStyle w:val="Heading2"/>
      </w:pPr>
      <w:bookmarkStart w:id="182" w:name="_Toc277508859"/>
      <w:bookmarkStart w:id="183" w:name="_Toc312574496"/>
      <w:bookmarkStart w:id="184" w:name="_Toc312772476"/>
      <w:bookmarkStart w:id="185" w:name="_Ref312840661"/>
      <w:bookmarkStart w:id="186" w:name="_Toc312853668"/>
      <w:bookmarkStart w:id="187" w:name="_Ref312926939"/>
      <w:bookmarkStart w:id="188" w:name="_Toc309308728"/>
      <w:bookmarkStart w:id="189" w:name="_Toc134517711"/>
      <w:bookmarkStart w:id="190" w:name="_Toc312938266"/>
      <w:r>
        <w:t>Programming via the</w:t>
      </w:r>
      <w:r w:rsidR="00DA71A0">
        <w:t xml:space="preserve"> </w:t>
      </w:r>
      <w:r w:rsidR="00DA71A0" w:rsidRPr="00C835EF">
        <w:t>PRG-</w:t>
      </w:r>
      <w:bookmarkEnd w:id="182"/>
      <w:r w:rsidR="00DA71A0">
        <w:t>22</w:t>
      </w:r>
      <w:bookmarkEnd w:id="183"/>
      <w:bookmarkEnd w:id="184"/>
      <w:bookmarkEnd w:id="185"/>
      <w:bookmarkEnd w:id="186"/>
      <w:bookmarkEnd w:id="187"/>
      <w:bookmarkEnd w:id="190"/>
      <w:r w:rsidR="00156C68">
        <w:fldChar w:fldCharType="begin"/>
      </w:r>
      <w:r w:rsidR="00DA71A0" w:rsidRPr="00C835EF">
        <w:instrText>xe "Accessories:PRG-896"</w:instrText>
      </w:r>
      <w:r w:rsidR="00156C68">
        <w:fldChar w:fldCharType="end"/>
      </w:r>
      <w:bookmarkEnd w:id="188"/>
    </w:p>
    <w:p w:rsidR="00DA71A0" w:rsidRDefault="00DA71A0" w:rsidP="00831552">
      <w:pPr>
        <w:pStyle w:val="ListBullet"/>
      </w:pPr>
      <w:r>
        <w:t xml:space="preserve">The </w:t>
      </w:r>
      <w:r w:rsidRPr="00C835EF">
        <w:t>PRG-</w:t>
      </w:r>
      <w:r>
        <w:t>22</w:t>
      </w:r>
      <w:r w:rsidRPr="00C835EF">
        <w:t xml:space="preserve"> </w:t>
      </w:r>
      <w:r>
        <w:t>is a</w:t>
      </w:r>
      <w:r w:rsidRPr="00C835EF">
        <w:t xml:space="preserve"> memory </w:t>
      </w:r>
      <w:r>
        <w:t>card used for</w:t>
      </w:r>
      <w:r w:rsidRPr="00C835EF">
        <w:t xml:space="preserve"> s</w:t>
      </w:r>
      <w:r>
        <w:t>toring</w:t>
      </w:r>
      <w:r w:rsidRPr="00C835EF">
        <w:t xml:space="preserve"> parameter </w:t>
      </w:r>
      <w:r>
        <w:t xml:space="preserve">sets for fast </w:t>
      </w:r>
      <w:r w:rsidRPr="00C835EF">
        <w:t>download</w:t>
      </w:r>
      <w:r w:rsidR="009A7723">
        <w:t>ing</w:t>
      </w:r>
      <w:r>
        <w:t xml:space="preserve"> and </w:t>
      </w:r>
      <w:r w:rsidRPr="00C835EF">
        <w:t>quick</w:t>
      </w:r>
      <w:r>
        <w:t xml:space="preserve"> installation. </w:t>
      </w:r>
    </w:p>
    <w:p w:rsidR="00DA71A0" w:rsidRDefault="00DA71A0" w:rsidP="00831552">
      <w:pPr>
        <w:pStyle w:val="ListBullet"/>
      </w:pPr>
      <w:r>
        <w:t xml:space="preserve">The sets are </w:t>
      </w:r>
      <w:r w:rsidRPr="00C835EF">
        <w:t xml:space="preserve">uploaded </w:t>
      </w:r>
      <w:r w:rsidR="009A7723">
        <w:t>by</w:t>
      </w:r>
      <w:r w:rsidRPr="00C835EF">
        <w:t xml:space="preserve"> the </w:t>
      </w:r>
      <w:r w:rsidR="009A7723" w:rsidRPr="00C835EF">
        <w:t>C</w:t>
      </w:r>
      <w:r w:rsidR="009A7723">
        <w:t>OMAX</w:t>
      </w:r>
      <w:r>
        <w:t xml:space="preserve"> application</w:t>
      </w:r>
      <w:r w:rsidR="00156C68">
        <w:fldChar w:fldCharType="begin"/>
      </w:r>
      <w:r w:rsidRPr="00C835EF">
        <w:instrText>xe "Comax"</w:instrText>
      </w:r>
      <w:r w:rsidR="00156C68">
        <w:fldChar w:fldCharType="end"/>
      </w:r>
      <w:r w:rsidRPr="00C835EF">
        <w:t>.</w:t>
      </w:r>
    </w:p>
    <w:p w:rsidR="00DA71A0" w:rsidRDefault="00DA71A0" w:rsidP="00831552">
      <w:pPr>
        <w:pStyle w:val="ListBullet"/>
      </w:pPr>
      <w:r>
        <w:t xml:space="preserve">The </w:t>
      </w:r>
      <w:r w:rsidR="00156C68">
        <w:fldChar w:fldCharType="begin"/>
      </w:r>
      <w:r>
        <w:instrText>xe "Serial interface:LCL-11A"</w:instrText>
      </w:r>
      <w:r w:rsidR="00156C68">
        <w:fldChar w:fldCharType="end"/>
      </w:r>
      <w:r>
        <w:t>PRG-</w:t>
      </w:r>
      <w:r w:rsidR="009A7723">
        <w:t>22</w:t>
      </w:r>
      <w:r>
        <w:t xml:space="preserve"> can s</w:t>
      </w:r>
      <w:r w:rsidR="009A7723">
        <w:t>tore</w:t>
      </w:r>
      <w:r>
        <w:t xml:space="preserve"> up to 4 different presets.</w:t>
      </w:r>
    </w:p>
    <w:p w:rsidR="00DA71A0" w:rsidRDefault="00DA71A0" w:rsidP="00831552">
      <w:pPr>
        <w:pStyle w:val="ListBullet"/>
      </w:pPr>
      <w:r>
        <w:t>It connects to LCD keypads only</w:t>
      </w:r>
      <w:r w:rsidRPr="00C835EF">
        <w:t>.</w:t>
      </w:r>
      <w:r w:rsidR="009A7723" w:rsidRPr="009A7723">
        <w:t xml:space="preserve"> </w:t>
      </w:r>
      <w:r w:rsidR="009A7723" w:rsidRPr="003D1768">
        <w:rPr>
          <w:u w:val="single"/>
        </w:rPr>
        <w:t>Do not connect</w:t>
      </w:r>
      <w:r w:rsidR="009A7723" w:rsidRPr="00DB5E28">
        <w:t xml:space="preserve"> the PRG-22 to a LED keypad. It may damage the programmer</w:t>
      </w:r>
      <w:r w:rsidR="009A7723">
        <w:t>.</w:t>
      </w:r>
    </w:p>
    <w:p w:rsidR="00DA71A0" w:rsidRPr="00C835EF" w:rsidRDefault="00DA71A0" w:rsidP="003D1768">
      <w:pPr>
        <w:pStyle w:val="ListBullet"/>
      </w:pPr>
      <w:r>
        <w:t>For download</w:t>
      </w:r>
      <w:r w:rsidR="009A7723">
        <w:t>ing</w:t>
      </w:r>
      <w:r>
        <w:t xml:space="preserve"> instructions, see section </w:t>
      </w:r>
      <w:r w:rsidR="00156C68">
        <w:fldChar w:fldCharType="begin"/>
      </w:r>
      <w:r w:rsidR="00FE0486">
        <w:instrText xml:space="preserve"> REF _Ref51916480 \r \h </w:instrText>
      </w:r>
      <w:r w:rsidR="00156C68">
        <w:fldChar w:fldCharType="separate"/>
      </w:r>
      <w:r w:rsidR="001022E7">
        <w:rPr>
          <w:cs/>
        </w:rPr>
        <w:t>‎</w:t>
      </w:r>
      <w:r w:rsidR="001022E7">
        <w:t>5.8.2</w:t>
      </w:r>
      <w:r w:rsidR="00156C68">
        <w:fldChar w:fldCharType="end"/>
      </w:r>
      <w:r>
        <w:t>.</w:t>
      </w:r>
    </w:p>
    <w:p w:rsidR="00DA71A0" w:rsidRDefault="00DA71A0" w:rsidP="00DA71A0">
      <w:pPr>
        <w:keepNext/>
        <w:jc w:val="center"/>
      </w:pPr>
      <w:bookmarkStart w:id="191" w:name="_1311320223"/>
      <w:bookmarkStart w:id="192" w:name="_1311324400"/>
      <w:bookmarkStart w:id="193" w:name="_1311343593"/>
      <w:bookmarkStart w:id="194" w:name="_1311514848"/>
      <w:bookmarkStart w:id="195" w:name="_1311575818"/>
      <w:bookmarkStart w:id="196" w:name="_1311658406"/>
      <w:bookmarkStart w:id="197" w:name="_1312209558"/>
      <w:bookmarkStart w:id="198" w:name="_1327305758"/>
      <w:bookmarkEnd w:id="191"/>
      <w:bookmarkEnd w:id="192"/>
      <w:bookmarkEnd w:id="193"/>
      <w:bookmarkEnd w:id="194"/>
      <w:bookmarkEnd w:id="195"/>
      <w:bookmarkEnd w:id="196"/>
      <w:bookmarkEnd w:id="197"/>
      <w:bookmarkEnd w:id="198"/>
      <w:r>
        <w:rPr>
          <w:noProof/>
        </w:rPr>
        <w:lastRenderedPageBreak/>
        <w:drawing>
          <wp:inline distT="0" distB="0" distL="0" distR="0">
            <wp:extent cx="1704442" cy="1020970"/>
            <wp:effectExtent l="1905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2" cstate="print"/>
                    <a:srcRect/>
                    <a:stretch>
                      <a:fillRect/>
                    </a:stretch>
                  </pic:blipFill>
                  <pic:spPr bwMode="auto">
                    <a:xfrm>
                      <a:off x="0" y="0"/>
                      <a:ext cx="1710322" cy="1024492"/>
                    </a:xfrm>
                    <a:prstGeom prst="rect">
                      <a:avLst/>
                    </a:prstGeom>
                    <a:noFill/>
                    <a:ln w="9525">
                      <a:noFill/>
                      <a:miter lim="800000"/>
                      <a:headEnd/>
                      <a:tailEnd/>
                    </a:ln>
                  </pic:spPr>
                </pic:pic>
              </a:graphicData>
            </a:graphic>
          </wp:inline>
        </w:drawing>
      </w:r>
    </w:p>
    <w:p w:rsidR="00DA71A0" w:rsidRPr="00DA71A0" w:rsidRDefault="00DA71A0" w:rsidP="00DA71A0">
      <w:pPr>
        <w:pStyle w:val="Figure"/>
      </w:pPr>
      <w:r w:rsidRPr="00DA71A0">
        <w:t>Connecting PRG-</w:t>
      </w:r>
      <w:r>
        <w:t>22</w:t>
      </w:r>
      <w:r w:rsidRPr="00DA71A0">
        <w:t xml:space="preserve"> to LCD Keypad</w:t>
      </w:r>
    </w:p>
    <w:p w:rsidR="00B617E4" w:rsidRDefault="00B47DA8" w:rsidP="006547AF">
      <w:pPr>
        <w:pStyle w:val="Heading2"/>
      </w:pPr>
      <w:bookmarkStart w:id="199" w:name="_Toc277508860"/>
      <w:bookmarkStart w:id="200" w:name="_Toc309308729"/>
      <w:bookmarkStart w:id="201" w:name="_Toc312574497"/>
      <w:bookmarkStart w:id="202" w:name="_Toc312772477"/>
      <w:bookmarkStart w:id="203" w:name="_Toc312853669"/>
      <w:bookmarkStart w:id="204" w:name="_Ref215392918"/>
      <w:bookmarkStart w:id="205" w:name="_Toc312938267"/>
      <w:r>
        <w:t xml:space="preserve">Programming </w:t>
      </w:r>
      <w:r w:rsidR="007F3C23">
        <w:t>via</w:t>
      </w:r>
      <w:r>
        <w:t xml:space="preserve"> the COMAX</w:t>
      </w:r>
      <w:bookmarkEnd w:id="199"/>
      <w:bookmarkEnd w:id="200"/>
      <w:bookmarkEnd w:id="201"/>
      <w:bookmarkEnd w:id="202"/>
      <w:bookmarkEnd w:id="203"/>
      <w:bookmarkEnd w:id="205"/>
    </w:p>
    <w:p w:rsidR="00B47DA8" w:rsidRDefault="00B617E4" w:rsidP="006547AF">
      <w:pPr>
        <w:pStyle w:val="Heading3"/>
      </w:pPr>
      <w:bookmarkStart w:id="206" w:name="_Toc312853670"/>
      <w:bookmarkStart w:id="207" w:name="_Toc312938268"/>
      <w:r>
        <w:t>Locally</w:t>
      </w:r>
      <w:bookmarkEnd w:id="206"/>
      <w:bookmarkEnd w:id="207"/>
      <w:r>
        <w:t xml:space="preserve"> </w:t>
      </w:r>
      <w:r w:rsidR="00156C68">
        <w:fldChar w:fldCharType="begin"/>
      </w:r>
      <w:r w:rsidR="00B47DA8">
        <w:instrText>xe "Comax"</w:instrText>
      </w:r>
      <w:r w:rsidR="00156C68">
        <w:fldChar w:fldCharType="end"/>
      </w:r>
      <w:bookmarkEnd w:id="204"/>
    </w:p>
    <w:p w:rsidR="00B47DA8" w:rsidRDefault="00B47DA8" w:rsidP="003D1768">
      <w:pPr>
        <w:pStyle w:val="Listbullet1st"/>
      </w:pPr>
      <w:r>
        <w:t>Connect the PC/laptop with the COMAX</w:t>
      </w:r>
      <w:r w:rsidR="00156C68">
        <w:fldChar w:fldCharType="begin"/>
      </w:r>
      <w:r>
        <w:instrText>xe "Comax"</w:instrText>
      </w:r>
      <w:r w:rsidR="00156C68">
        <w:fldChar w:fldCharType="end"/>
      </w:r>
      <w:r>
        <w:t xml:space="preserve"> upload/download application to an LCD keypad, using </w:t>
      </w:r>
      <w:r w:rsidR="003916AE">
        <w:t xml:space="preserve">the </w:t>
      </w:r>
      <w:r w:rsidR="00156C68">
        <w:fldChar w:fldCharType="begin"/>
      </w:r>
      <w:r>
        <w:instrText>xe "Serial interface:LCL-11A"</w:instrText>
      </w:r>
      <w:r w:rsidR="00156C68">
        <w:fldChar w:fldCharType="end"/>
      </w:r>
      <w:r>
        <w:t>LCL-11A adaptor.</w:t>
      </w:r>
      <w:r w:rsidR="00985CAC">
        <w:t xml:space="preserve"> See the diagram.</w:t>
      </w:r>
    </w:p>
    <w:p w:rsidR="00B47DA8" w:rsidRDefault="00B47DA8" w:rsidP="00831552">
      <w:pPr>
        <w:pStyle w:val="ListBullet"/>
      </w:pPr>
      <w:r>
        <w:t>Use a Serial-to-USB adaptor to connect to</w:t>
      </w:r>
      <w:r w:rsidR="003B2C47">
        <w:t xml:space="preserve"> a USB socket</w:t>
      </w:r>
      <w:r>
        <w:t>.</w:t>
      </w:r>
    </w:p>
    <w:p w:rsidR="00B47DA8" w:rsidRDefault="00B47DA8" w:rsidP="00B47DA8">
      <w:pPr>
        <w:jc w:val="center"/>
      </w:pPr>
      <w:r w:rsidRPr="00E37472">
        <w:t xml:space="preserve"> </w:t>
      </w:r>
      <w:r w:rsidRPr="00C170D3">
        <w:rPr>
          <w:noProof/>
        </w:rPr>
        <w:drawing>
          <wp:inline distT="0" distB="0" distL="0" distR="0">
            <wp:extent cx="3884099" cy="1287475"/>
            <wp:effectExtent l="19050" t="0" r="2101" b="0"/>
            <wp:docPr id="2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3879554" cy="1285968"/>
                    </a:xfrm>
                    <a:prstGeom prst="rect">
                      <a:avLst/>
                    </a:prstGeom>
                    <a:noFill/>
                    <a:ln w="9525">
                      <a:noFill/>
                      <a:miter lim="800000"/>
                      <a:headEnd/>
                      <a:tailEnd/>
                    </a:ln>
                  </pic:spPr>
                </pic:pic>
              </a:graphicData>
            </a:graphic>
          </wp:inline>
        </w:drawing>
      </w:r>
    </w:p>
    <w:p w:rsidR="00B47DA8" w:rsidRDefault="00B47DA8" w:rsidP="00B47DA8">
      <w:pPr>
        <w:pStyle w:val="Figure"/>
      </w:pPr>
      <w:r w:rsidRPr="00B6298D">
        <w:t xml:space="preserve">Connecting </w:t>
      </w:r>
      <w:r w:rsidR="00985CAC">
        <w:t xml:space="preserve">a PC with the </w:t>
      </w:r>
      <w:r w:rsidRPr="00B6298D">
        <w:t>COMAX via LCL-11A to a</w:t>
      </w:r>
      <w:r w:rsidR="00985CAC">
        <w:t>n LCD</w:t>
      </w:r>
      <w:r w:rsidRPr="00B6298D">
        <w:t xml:space="preserve"> keypad</w:t>
      </w:r>
    </w:p>
    <w:p w:rsidR="00537D37" w:rsidRPr="00DB5E28" w:rsidRDefault="00B617E4" w:rsidP="006547AF">
      <w:pPr>
        <w:pStyle w:val="Heading3"/>
      </w:pPr>
      <w:bookmarkStart w:id="208" w:name="_Toc312853671"/>
      <w:bookmarkStart w:id="209" w:name="_Toc312938269"/>
      <w:r>
        <w:t>R</w:t>
      </w:r>
      <w:r w:rsidR="00537D37" w:rsidRPr="00DB5E28">
        <w:t>emote</w:t>
      </w:r>
      <w:r>
        <w:t>ly</w:t>
      </w:r>
      <w:bookmarkEnd w:id="189"/>
      <w:bookmarkEnd w:id="208"/>
      <w:bookmarkEnd w:id="209"/>
    </w:p>
    <w:p w:rsidR="00537D37" w:rsidRPr="00DB5E28" w:rsidRDefault="00537D37" w:rsidP="003D1768">
      <w:pPr>
        <w:pStyle w:val="Listbullet1st"/>
      </w:pPr>
      <w:r w:rsidRPr="00DB5E28">
        <w:t xml:space="preserve">The </w:t>
      </w:r>
      <w:r w:rsidR="00DB2833" w:rsidRPr="00DB5E28">
        <w:t>CAPTAIN 6</w:t>
      </w:r>
      <w:r w:rsidRPr="00DB5E28">
        <w:t xml:space="preserve"> can be programmed remotely via </w:t>
      </w:r>
      <w:r w:rsidR="002372D7">
        <w:t>the</w:t>
      </w:r>
      <w:r w:rsidRPr="00DB5E28">
        <w:t xml:space="preserve"> telephone using </w:t>
      </w:r>
      <w:r w:rsidR="002372D7">
        <w:t>the COMAX.</w:t>
      </w:r>
    </w:p>
    <w:p w:rsidR="00537D37" w:rsidRPr="00DB5E28" w:rsidRDefault="002372D7" w:rsidP="00831552">
      <w:pPr>
        <w:pStyle w:val="ListBullet"/>
      </w:pPr>
      <w:r w:rsidRPr="002372D7">
        <w:t>Refer to the COMAX user guide for detailed information</w:t>
      </w:r>
      <w:r w:rsidR="00537D37" w:rsidRPr="00DB5E28">
        <w:t>.</w:t>
      </w:r>
    </w:p>
    <w:p w:rsidR="00537D37" w:rsidRDefault="00537D37" w:rsidP="006547AF">
      <w:pPr>
        <w:pStyle w:val="Heading3"/>
      </w:pPr>
      <w:bookmarkStart w:id="210" w:name="_Toc134517714"/>
      <w:bookmarkStart w:id="211" w:name="_Ref196615460"/>
      <w:bookmarkStart w:id="212" w:name="_Toc312853672"/>
      <w:bookmarkStart w:id="213" w:name="_Toc312938270"/>
      <w:r w:rsidRPr="00DB5E28">
        <w:t xml:space="preserve">Programming </w:t>
      </w:r>
      <w:r w:rsidR="00A659B3">
        <w:t>via</w:t>
      </w:r>
      <w:r w:rsidRPr="00DB5E28">
        <w:t xml:space="preserve"> </w:t>
      </w:r>
      <w:r w:rsidR="00D93014" w:rsidRPr="00DB5E28">
        <w:t>an</w:t>
      </w:r>
      <w:r w:rsidRPr="00DB5E28">
        <w:t xml:space="preserve"> LCD </w:t>
      </w:r>
      <w:r w:rsidR="00CE0802" w:rsidRPr="00DB5E28">
        <w:t>K</w:t>
      </w:r>
      <w:r w:rsidRPr="00DB5E28">
        <w:t>eypad</w:t>
      </w:r>
      <w:bookmarkEnd w:id="210"/>
      <w:bookmarkEnd w:id="211"/>
      <w:bookmarkEnd w:id="212"/>
      <w:bookmarkEnd w:id="213"/>
    </w:p>
    <w:p w:rsidR="001F7659" w:rsidRDefault="001F7659" w:rsidP="001F7659">
      <w:pPr>
        <w:keepNext/>
        <w:jc w:val="center"/>
        <w:rPr>
          <w:lang w:bidi="ar-SA"/>
        </w:rPr>
      </w:pPr>
      <w:r>
        <w:rPr>
          <w:noProof/>
        </w:rPr>
        <w:drawing>
          <wp:inline distT="0" distB="0" distL="0" distR="0">
            <wp:extent cx="2064939" cy="1179776"/>
            <wp:effectExtent l="19050" t="0" r="0" b="0"/>
            <wp:docPr id="273"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34" cstate="print"/>
                    <a:srcRect/>
                    <a:stretch>
                      <a:fillRect/>
                    </a:stretch>
                  </pic:blipFill>
                  <pic:spPr bwMode="auto">
                    <a:xfrm>
                      <a:off x="0" y="0"/>
                      <a:ext cx="2071425" cy="1183482"/>
                    </a:xfrm>
                    <a:prstGeom prst="rect">
                      <a:avLst/>
                    </a:prstGeom>
                    <a:noFill/>
                    <a:ln w="9525">
                      <a:noFill/>
                      <a:miter lim="800000"/>
                      <a:headEnd/>
                      <a:tailEnd/>
                    </a:ln>
                  </pic:spPr>
                </pic:pic>
              </a:graphicData>
            </a:graphic>
          </wp:inline>
        </w:drawing>
      </w:r>
    </w:p>
    <w:p w:rsidR="001F7659" w:rsidRPr="001F7659" w:rsidRDefault="001F7659" w:rsidP="001F7659">
      <w:pPr>
        <w:pStyle w:val="Figure"/>
        <w:rPr>
          <w:lang w:eastAsia="he-IL" w:bidi="ar-SA"/>
        </w:rPr>
      </w:pPr>
      <w:r>
        <w:rPr>
          <w:lang w:bidi="ar-SA"/>
        </w:rPr>
        <w:t>LCD screen</w:t>
      </w:r>
    </w:p>
    <w:p w:rsidR="00A659B3" w:rsidRDefault="00A659B3" w:rsidP="003D1768">
      <w:pPr>
        <w:pStyle w:val="Listbullet1st"/>
      </w:pPr>
      <w:r>
        <w:t xml:space="preserve">The most common way to </w:t>
      </w:r>
      <w:r w:rsidRPr="00DB5E28">
        <w:t>program</w:t>
      </w:r>
      <w:r>
        <w:t xml:space="preserve"> t</w:t>
      </w:r>
      <w:r w:rsidR="00537D37" w:rsidRPr="00DB5E28">
        <w:t xml:space="preserve">he </w:t>
      </w:r>
      <w:r w:rsidR="00DB2833" w:rsidRPr="00DB5E28">
        <w:t>CAPTAIN 6</w:t>
      </w:r>
      <w:r w:rsidR="00537D37" w:rsidRPr="00DB5E28">
        <w:t xml:space="preserve"> is </w:t>
      </w:r>
      <w:r>
        <w:t>via an LCD keypad.</w:t>
      </w:r>
    </w:p>
    <w:p w:rsidR="00A659B3" w:rsidRDefault="00A659B3" w:rsidP="00831552">
      <w:pPr>
        <w:pStyle w:val="ListBullet"/>
      </w:pPr>
      <w:r>
        <w:t>The system has two menus</w:t>
      </w:r>
      <w:r w:rsidR="00537D37" w:rsidRPr="00DB5E28">
        <w:t xml:space="preserve">: User and </w:t>
      </w:r>
      <w:r w:rsidR="001F7659">
        <w:t>Technician</w:t>
      </w:r>
      <w:r>
        <w:t>, each with its own screens:</w:t>
      </w:r>
    </w:p>
    <w:p w:rsidR="00A659B3" w:rsidRDefault="00A659B3" w:rsidP="00831552">
      <w:pPr>
        <w:pStyle w:val="ListBullet2"/>
      </w:pPr>
      <w:r>
        <w:t>The User menu</w:t>
      </w:r>
      <w:r w:rsidRPr="00064BF8">
        <w:t xml:space="preserve"> </w:t>
      </w:r>
      <w:r>
        <w:t>is used to program parameters such as time, date and user codes.</w:t>
      </w:r>
      <w:r w:rsidR="00410812" w:rsidRPr="00410812">
        <w:t xml:space="preserve"> </w:t>
      </w:r>
      <w:r w:rsidR="00410812" w:rsidRPr="00DB5E28">
        <w:t xml:space="preserve">To access </w:t>
      </w:r>
      <w:r w:rsidR="00410812">
        <w:t>i</w:t>
      </w:r>
      <w:r w:rsidR="00410812" w:rsidRPr="00DB5E28">
        <w:t>t</w:t>
      </w:r>
      <w:r w:rsidR="00410812">
        <w:t>,</w:t>
      </w:r>
      <w:r w:rsidR="00410812" w:rsidRPr="00DB5E28">
        <w:t xml:space="preserve"> enter the </w:t>
      </w:r>
      <w:r w:rsidR="00410812">
        <w:t>MASTER c</w:t>
      </w:r>
      <w:r w:rsidR="00410812" w:rsidRPr="00DB5E28">
        <w:t>ode</w:t>
      </w:r>
      <w:r w:rsidR="00410812">
        <w:t>.</w:t>
      </w:r>
    </w:p>
    <w:p w:rsidR="00A659B3" w:rsidRDefault="00A659B3" w:rsidP="00831552">
      <w:pPr>
        <w:pStyle w:val="ListBullet2"/>
      </w:pPr>
      <w:r>
        <w:lastRenderedPageBreak/>
        <w:t xml:space="preserve">The </w:t>
      </w:r>
      <w:r w:rsidR="001F7659">
        <w:t>Technician</w:t>
      </w:r>
      <w:r w:rsidRPr="00064BF8">
        <w:t xml:space="preserve"> menu </w:t>
      </w:r>
      <w:r>
        <w:t>contains all the technical and the reporting parameters</w:t>
      </w:r>
      <w:r w:rsidRPr="00064BF8">
        <w:t>.</w:t>
      </w:r>
    </w:p>
    <w:p w:rsidR="00537D37" w:rsidRDefault="00506396" w:rsidP="00831552">
      <w:pPr>
        <w:pStyle w:val="ListBullet"/>
      </w:pPr>
      <w:r>
        <w:t xml:space="preserve">In both the User and </w:t>
      </w:r>
      <w:r w:rsidR="001F7659">
        <w:t>Technician</w:t>
      </w:r>
      <w:r>
        <w:t xml:space="preserve"> menus, the</w:t>
      </w:r>
      <w:r w:rsidR="00537D37" w:rsidRPr="00DB5E28">
        <w:t xml:space="preserve"> various </w:t>
      </w:r>
      <w:r>
        <w:t>screen</w:t>
      </w:r>
      <w:r w:rsidR="00537D37" w:rsidRPr="00DB5E28">
        <w:t xml:space="preserve">s </w:t>
      </w:r>
      <w:r>
        <w:t>are accessed</w:t>
      </w:r>
      <w:r w:rsidR="00537D37" w:rsidRPr="00DB5E28">
        <w:t xml:space="preserve"> by pressing the number keys</w:t>
      </w:r>
      <w:r w:rsidR="00CA33D2">
        <w:t>.</w:t>
      </w:r>
      <w:r>
        <w:t xml:space="preserve"> </w:t>
      </w:r>
      <w:r w:rsidR="00CA33D2">
        <w:t>S</w:t>
      </w:r>
      <w:r>
        <w:t>ome menus have sub-menus</w:t>
      </w:r>
      <w:r w:rsidR="00537D37" w:rsidRPr="00DB5E28">
        <w:t>.</w:t>
      </w:r>
    </w:p>
    <w:p w:rsidR="00CA33D2" w:rsidRDefault="00CA33D2" w:rsidP="00831552">
      <w:pPr>
        <w:pStyle w:val="ListBullet"/>
      </w:pPr>
      <w:r>
        <w:t xml:space="preserve">Press </w:t>
      </w:r>
      <w:r w:rsidRPr="00CA33D2">
        <w:rPr>
          <w:noProof/>
        </w:rPr>
        <w:drawing>
          <wp:inline distT="0" distB="0" distL="0" distR="0">
            <wp:extent cx="298450" cy="205105"/>
            <wp:effectExtent l="19050" t="0" r="635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t>/</w:t>
      </w:r>
      <w:r w:rsidR="00776171" w:rsidRPr="00776171">
        <w:rPr>
          <w:noProof/>
        </w:rPr>
        <w:drawing>
          <wp:inline distT="0" distB="0" distL="0" distR="0">
            <wp:extent cx="303455" cy="182880"/>
            <wp:effectExtent l="19050" t="0" r="1345"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r="1906"/>
                    <a:stretch>
                      <a:fillRect/>
                    </a:stretch>
                  </pic:blipFill>
                  <pic:spPr bwMode="auto">
                    <a:xfrm>
                      <a:off x="0" y="0"/>
                      <a:ext cx="306213" cy="184542"/>
                    </a:xfrm>
                    <a:prstGeom prst="rect">
                      <a:avLst/>
                    </a:prstGeom>
                    <a:noFill/>
                    <a:ln w="9525">
                      <a:noFill/>
                      <a:miter lim="800000"/>
                      <a:headEnd/>
                      <a:tailEnd/>
                    </a:ln>
                  </pic:spPr>
                </pic:pic>
              </a:graphicData>
            </a:graphic>
          </wp:inline>
        </w:drawing>
      </w:r>
      <w:r>
        <w:t xml:space="preserve"> to scroll between the number menus</w:t>
      </w:r>
      <w:r w:rsidR="001810FD">
        <w:t xml:space="preserve"> and between parameters</w:t>
      </w:r>
      <w:r>
        <w:t>.</w:t>
      </w:r>
    </w:p>
    <w:p w:rsidR="00CA33D2" w:rsidRDefault="00CA33D2" w:rsidP="003D1768">
      <w:pPr>
        <w:pStyle w:val="ListBullet"/>
        <w:ind w:right="-284"/>
      </w:pPr>
      <w:r>
        <w:t xml:space="preserve">Press </w:t>
      </w:r>
      <w:r w:rsidRPr="00CA33D2">
        <w:rPr>
          <w:noProof/>
        </w:rPr>
        <w:drawing>
          <wp:inline distT="0" distB="0" distL="0" distR="0">
            <wp:extent cx="329565" cy="137160"/>
            <wp:effectExtent l="0" t="0" r="0" b="0"/>
            <wp:docPr id="1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to access the menu, and again, to access sub-menus and store parameters.</w:t>
      </w:r>
    </w:p>
    <w:p w:rsidR="00CA33D2" w:rsidRDefault="00CA33D2" w:rsidP="003D1768">
      <w:pPr>
        <w:pStyle w:val="ListBullet"/>
      </w:pPr>
      <w:r>
        <w:t xml:space="preserve">Press </w:t>
      </w:r>
      <w:r w:rsidRPr="00CA33D2">
        <w:rPr>
          <w:noProof/>
        </w:rPr>
        <w:drawing>
          <wp:inline distT="0" distB="0" distL="0" distR="0">
            <wp:extent cx="325456" cy="137819"/>
            <wp:effectExtent l="19050" t="0" r="0" b="0"/>
            <wp:docPr id="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323901" cy="137160"/>
                    </a:xfrm>
                    <a:prstGeom prst="rect">
                      <a:avLst/>
                    </a:prstGeom>
                    <a:noFill/>
                    <a:ln w="9525">
                      <a:noFill/>
                      <a:miter lim="800000"/>
                      <a:headEnd/>
                      <a:tailEnd/>
                    </a:ln>
                  </pic:spPr>
                </pic:pic>
              </a:graphicData>
            </a:graphic>
          </wp:inline>
        </w:drawing>
      </w:r>
      <w:r>
        <w:t xml:space="preserve"> to discard changes and exit the menus.</w:t>
      </w:r>
    </w:p>
    <w:p w:rsidR="001810FD" w:rsidRDefault="001810FD" w:rsidP="006547AF">
      <w:pPr>
        <w:pStyle w:val="Heading3"/>
      </w:pPr>
      <w:bookmarkStart w:id="214" w:name="_Ref312652386"/>
      <w:bookmarkStart w:id="215" w:name="_Toc312853673"/>
      <w:bookmarkStart w:id="216" w:name="_Toc312938271"/>
      <w:r>
        <w:t>Parameters bar</w:t>
      </w:r>
      <w:bookmarkEnd w:id="214"/>
      <w:bookmarkEnd w:id="215"/>
      <w:bookmarkEnd w:id="216"/>
    </w:p>
    <w:p w:rsidR="001810FD" w:rsidRDefault="00E05695" w:rsidP="003D1768">
      <w:pPr>
        <w:pStyle w:val="Listbullet1st"/>
      </w:pPr>
      <w:r>
        <w:t>In s</w:t>
      </w:r>
      <w:r w:rsidR="001810FD" w:rsidRPr="00DB5E28">
        <w:t>ome screens</w:t>
      </w:r>
      <w:r w:rsidR="00757F7A">
        <w:t>,</w:t>
      </w:r>
      <w:r>
        <w:t xml:space="preserve"> multiple parameters appear as an </w:t>
      </w:r>
      <w:r w:rsidR="001810FD" w:rsidRPr="00DB5E28">
        <w:t>options bar</w:t>
      </w:r>
      <w:r w:rsidR="00757F7A">
        <w:t>.</w:t>
      </w:r>
    </w:p>
    <w:p w:rsidR="001810FD" w:rsidRPr="00DB5E28" w:rsidRDefault="00757F7A" w:rsidP="00831552">
      <w:pPr>
        <w:pStyle w:val="ListBullet"/>
      </w:pPr>
      <w:r>
        <w:t>The parameters, represented by letters, are either marked with “+”, i.e. are enabled, or marked with “-”, i.e. are disabled.</w:t>
      </w:r>
      <w:r w:rsidR="001810FD" w:rsidRPr="00DB5E28">
        <w:t xml:space="preserve"> </w:t>
      </w:r>
      <w:r w:rsidR="001810FD" w:rsidRPr="00E24347">
        <w:t>For example:</w:t>
      </w:r>
      <w:r w:rsidRPr="00757F7A">
        <w:rPr>
          <w:noProof/>
        </w:rPr>
        <w:t xml:space="preserve"> </w:t>
      </w:r>
      <w:r>
        <w:rPr>
          <w:noProof/>
        </w:rPr>
        <w:drawing>
          <wp:inline distT="0" distB="0" distL="0" distR="0">
            <wp:extent cx="939800" cy="260350"/>
            <wp:effectExtent l="19050" t="0" r="0" b="0"/>
            <wp:docPr id="19"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8" cstate="print"/>
                    <a:srcRect/>
                    <a:stretch>
                      <a:fillRect/>
                    </a:stretch>
                  </pic:blipFill>
                  <pic:spPr bwMode="auto">
                    <a:xfrm>
                      <a:off x="0" y="0"/>
                      <a:ext cx="939800" cy="260350"/>
                    </a:xfrm>
                    <a:prstGeom prst="rect">
                      <a:avLst/>
                    </a:prstGeom>
                    <a:noFill/>
                    <a:ln w="9525">
                      <a:noFill/>
                      <a:miter lim="800000"/>
                      <a:headEnd/>
                      <a:tailEnd/>
                    </a:ln>
                  </pic:spPr>
                </pic:pic>
              </a:graphicData>
            </a:graphic>
          </wp:inline>
        </w:drawing>
      </w:r>
    </w:p>
    <w:p w:rsidR="00255072" w:rsidRPr="00255072" w:rsidRDefault="00255072" w:rsidP="00831552">
      <w:pPr>
        <w:pStyle w:val="ListBullet"/>
      </w:pPr>
      <w:r>
        <w:t xml:space="preserve">A short </w:t>
      </w:r>
      <w:r w:rsidRPr="00DB5E28">
        <w:t xml:space="preserve">description of the </w:t>
      </w:r>
      <w:r>
        <w:t>parameter is displayed</w:t>
      </w:r>
      <w:r w:rsidRPr="00DB5E28">
        <w:t xml:space="preserve"> </w:t>
      </w:r>
      <w:r w:rsidR="0003246F">
        <w:t xml:space="preserve">briefly </w:t>
      </w:r>
      <w:r>
        <w:t>on the</w:t>
      </w:r>
      <w:r w:rsidRPr="00DB5E28">
        <w:t xml:space="preserve"> right side</w:t>
      </w:r>
      <w:r w:rsidR="004E25D0">
        <w:t>,</w:t>
      </w:r>
      <w:r w:rsidR="0003246F">
        <w:t xml:space="preserve"> as the curser is moved. In the previous example, the parameters are zone #1 characters and the current parameter is </w:t>
      </w:r>
      <w:r w:rsidRPr="00DB5E28">
        <w:t>Bypass</w:t>
      </w:r>
      <w:r w:rsidR="0003246F">
        <w:t>.</w:t>
      </w:r>
    </w:p>
    <w:p w:rsidR="001810FD" w:rsidRPr="00DB5E28" w:rsidRDefault="00757F7A" w:rsidP="003D1768">
      <w:pPr>
        <w:pStyle w:val="ListBullet"/>
      </w:pPr>
      <w:r>
        <w:t xml:space="preserve">Press </w:t>
      </w:r>
      <w:r w:rsidRPr="00CA33D2">
        <w:rPr>
          <w:noProof/>
        </w:rPr>
        <w:drawing>
          <wp:inline distT="0" distB="0" distL="0" distR="0">
            <wp:extent cx="298450" cy="205105"/>
            <wp:effectExtent l="19050" t="0" r="635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t>/</w:t>
      </w:r>
      <w:r w:rsidRPr="00CA33D2">
        <w:rPr>
          <w:noProof/>
        </w:rPr>
        <w:drawing>
          <wp:inline distT="0" distB="0" distL="0" distR="0">
            <wp:extent cx="303455" cy="182880"/>
            <wp:effectExtent l="19050" t="0" r="134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r="1906"/>
                    <a:stretch>
                      <a:fillRect/>
                    </a:stretch>
                  </pic:blipFill>
                  <pic:spPr bwMode="auto">
                    <a:xfrm>
                      <a:off x="0" y="0"/>
                      <a:ext cx="306213" cy="184542"/>
                    </a:xfrm>
                    <a:prstGeom prst="rect">
                      <a:avLst/>
                    </a:prstGeom>
                    <a:noFill/>
                    <a:ln w="9525">
                      <a:noFill/>
                      <a:miter lim="800000"/>
                      <a:headEnd/>
                      <a:tailEnd/>
                    </a:ln>
                  </pic:spPr>
                </pic:pic>
              </a:graphicData>
            </a:graphic>
          </wp:inline>
        </w:drawing>
      </w:r>
      <w:r>
        <w:t xml:space="preserve"> </w:t>
      </w:r>
      <w:r w:rsidR="003D1768">
        <w:t>to scroll between the parameter</w:t>
      </w:r>
      <w:r w:rsidR="001810FD" w:rsidRPr="00DB5E28">
        <w:t>s on the same screen</w:t>
      </w:r>
      <w:r w:rsidR="003D1768">
        <w:t>.</w:t>
      </w:r>
    </w:p>
    <w:p w:rsidR="001810FD" w:rsidRPr="00DB5E28" w:rsidRDefault="0003246F" w:rsidP="00831552">
      <w:pPr>
        <w:pStyle w:val="ListBullet"/>
      </w:pPr>
      <w:r>
        <w:t>Press</w:t>
      </w:r>
      <w:r w:rsidR="001810FD" w:rsidRPr="00DB5E28">
        <w:t xml:space="preserve"> </w:t>
      </w:r>
      <w:r w:rsidRPr="0003246F">
        <w:rPr>
          <w:noProof/>
        </w:rPr>
        <w:drawing>
          <wp:inline distT="0" distB="0" distL="0" distR="0">
            <wp:extent cx="342265" cy="211455"/>
            <wp:effectExtent l="19050" t="0" r="635" b="0"/>
            <wp:docPr id="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42265" cy="211455"/>
                    </a:xfrm>
                    <a:prstGeom prst="rect">
                      <a:avLst/>
                    </a:prstGeom>
                    <a:noFill/>
                    <a:ln w="9525">
                      <a:noFill/>
                      <a:miter lim="800000"/>
                      <a:headEnd/>
                      <a:tailEnd/>
                    </a:ln>
                  </pic:spPr>
                </pic:pic>
              </a:graphicData>
            </a:graphic>
          </wp:inline>
        </w:drawing>
      </w:r>
      <w:r w:rsidR="001810FD" w:rsidRPr="00DB5E28">
        <w:t xml:space="preserve"> </w:t>
      </w:r>
      <w:r>
        <w:t>(</w:t>
      </w:r>
      <w:r w:rsidRPr="00DB5E28">
        <w:t>toggle</w:t>
      </w:r>
      <w:r w:rsidR="003D1768">
        <w:t xml:space="preserve"> mode</w:t>
      </w:r>
      <w:r>
        <w:t>) to set as</w:t>
      </w:r>
      <w:r w:rsidRPr="00DB5E28">
        <w:t xml:space="preserve"> “+”</w:t>
      </w:r>
      <w:r>
        <w:t xml:space="preserve"> (</w:t>
      </w:r>
      <w:r w:rsidR="001810FD" w:rsidRPr="00DB5E28">
        <w:t xml:space="preserve">enable) or </w:t>
      </w:r>
      <w:r w:rsidRPr="00DB5E28">
        <w:t>“</w:t>
      </w:r>
      <w:r w:rsidR="001D0DD1">
        <w:t>-”</w:t>
      </w:r>
      <w:r>
        <w:t xml:space="preserve"> (</w:t>
      </w:r>
      <w:r w:rsidR="001810FD" w:rsidRPr="00DB5E28">
        <w:t xml:space="preserve">disable). </w:t>
      </w:r>
    </w:p>
    <w:p w:rsidR="001810FD" w:rsidRPr="00DB5E28" w:rsidRDefault="001810FD" w:rsidP="00831552">
      <w:pPr>
        <w:pStyle w:val="ListBullet"/>
      </w:pPr>
      <w:r w:rsidRPr="00DB5E28">
        <w:t xml:space="preserve">To save, press </w:t>
      </w:r>
      <w:r w:rsidR="004E25D0" w:rsidRPr="004E25D0">
        <w:rPr>
          <w:noProof/>
        </w:rPr>
        <w:drawing>
          <wp:inline distT="0" distB="0" distL="0" distR="0">
            <wp:extent cx="329565" cy="13716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1810FD" w:rsidRDefault="004E25D0" w:rsidP="00831552">
      <w:pPr>
        <w:pStyle w:val="ListBullet"/>
      </w:pPr>
      <w:r>
        <w:t>In the zone characters screen</w:t>
      </w:r>
      <w:r w:rsidR="001D0DD1">
        <w:t>s</w:t>
      </w:r>
      <w:r>
        <w:t xml:space="preserve">, </w:t>
      </w:r>
      <w:r w:rsidRPr="00DB5E28">
        <w:t>press</w:t>
      </w:r>
      <w:r>
        <w:t xml:space="preserve"> a number between 1-6 to display the desired </w:t>
      </w:r>
      <w:r w:rsidRPr="00DB5E28">
        <w:t>zone</w:t>
      </w:r>
      <w:r>
        <w:t>, or press</w:t>
      </w:r>
      <w:r w:rsidRPr="00DB5E28">
        <w:t xml:space="preserve"> </w:t>
      </w:r>
      <w:r w:rsidRPr="004E25D0">
        <w:rPr>
          <w:noProof/>
        </w:rPr>
        <w:drawing>
          <wp:inline distT="0" distB="0" distL="0" distR="0">
            <wp:extent cx="323215" cy="220028"/>
            <wp:effectExtent l="19050" t="0" r="635" b="0"/>
            <wp:docPr id="2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23215" cy="220028"/>
                    </a:xfrm>
                    <a:prstGeom prst="rect">
                      <a:avLst/>
                    </a:prstGeom>
                    <a:noFill/>
                    <a:ln w="9525">
                      <a:noFill/>
                      <a:miter lim="800000"/>
                      <a:headEnd/>
                      <a:tailEnd/>
                    </a:ln>
                  </pic:spPr>
                </pic:pic>
              </a:graphicData>
            </a:graphic>
          </wp:inline>
        </w:drawing>
      </w:r>
      <w:r>
        <w:t xml:space="preserve"> t</w:t>
      </w:r>
      <w:r w:rsidR="001810FD" w:rsidRPr="00DB5E28">
        <w:t>o</w:t>
      </w:r>
      <w:r>
        <w:t xml:space="preserve"> display the next</w:t>
      </w:r>
      <w:r w:rsidR="001810FD" w:rsidRPr="00DB5E28">
        <w:t xml:space="preserve"> zone </w:t>
      </w:r>
      <w:r w:rsidR="001810FD" w:rsidRPr="00DB5E28">
        <w:rPr>
          <w:u w:val="single"/>
        </w:rPr>
        <w:t>without saving</w:t>
      </w:r>
      <w:r w:rsidRPr="004E25D0">
        <w:t>.</w:t>
      </w:r>
    </w:p>
    <w:p w:rsidR="00506396" w:rsidRPr="00DB5E28" w:rsidRDefault="00E24347" w:rsidP="006547AF">
      <w:pPr>
        <w:pStyle w:val="Heading3"/>
      </w:pPr>
      <w:bookmarkStart w:id="217" w:name="_Toc312853674"/>
      <w:bookmarkStart w:id="218" w:name="_Toc312938272"/>
      <w:r>
        <w:t>Default code</w:t>
      </w:r>
      <w:r w:rsidR="00506396">
        <w:t>s</w:t>
      </w:r>
      <w:bookmarkEnd w:id="217"/>
      <w:bookmarkEnd w:id="218"/>
    </w:p>
    <w:p w:rsidR="00537D37" w:rsidRPr="00DB5E28" w:rsidRDefault="00DB2833" w:rsidP="00537D37">
      <w:pPr>
        <w:keepNext/>
        <w:rPr>
          <w:rFonts w:cs="Opulent"/>
        </w:rPr>
      </w:pPr>
      <w:r w:rsidRPr="00DB5E28">
        <w:rPr>
          <w:rFonts w:cs="Opulent"/>
        </w:rPr>
        <w:t>CAPTAIN 6</w:t>
      </w:r>
      <w:r w:rsidR="00537D37" w:rsidRPr="00DB5E28">
        <w:rPr>
          <w:rFonts w:cs="Opulent"/>
        </w:rPr>
        <w:t xml:space="preserve"> factory default codes are as follows:</w:t>
      </w:r>
    </w:p>
    <w:p w:rsidR="00537D37" w:rsidRPr="00E24347" w:rsidRDefault="00E24347" w:rsidP="00E24347">
      <w:r>
        <w:t>Master</w:t>
      </w:r>
      <w:r w:rsidR="00537D37" w:rsidRPr="00E24347">
        <w:t>: 5555</w:t>
      </w:r>
    </w:p>
    <w:p w:rsidR="00537D37" w:rsidRDefault="00537D37" w:rsidP="00E24347">
      <w:r w:rsidRPr="003D1768">
        <w:t>Technician: 1234</w:t>
      </w:r>
    </w:p>
    <w:p w:rsidR="00776171" w:rsidRPr="00A559F3" w:rsidRDefault="00776171" w:rsidP="006547AF">
      <w:pPr>
        <w:pStyle w:val="Heading2"/>
      </w:pPr>
      <w:bookmarkStart w:id="219" w:name="_Ref51911804"/>
      <w:bookmarkStart w:id="220" w:name="_Ref104806492"/>
      <w:bookmarkStart w:id="221" w:name="_Ref104806495"/>
      <w:bookmarkStart w:id="222" w:name="_Toc134517708"/>
      <w:bookmarkStart w:id="223" w:name="_Toc312574498"/>
      <w:bookmarkStart w:id="224" w:name="_Toc312772478"/>
      <w:bookmarkStart w:id="225" w:name="_Toc312853675"/>
      <w:bookmarkStart w:id="226" w:name="_Toc312938273"/>
      <w:r w:rsidRPr="00A559F3">
        <w:t>Initial</w:t>
      </w:r>
      <w:r w:rsidR="00EC22DE" w:rsidRPr="00A559F3">
        <w:t>izing</w:t>
      </w:r>
      <w:bookmarkEnd w:id="219"/>
      <w:bookmarkEnd w:id="220"/>
      <w:bookmarkEnd w:id="221"/>
      <w:bookmarkEnd w:id="222"/>
      <w:r w:rsidR="00EC22DE" w:rsidRPr="00A559F3">
        <w:t xml:space="preserve"> the keypad</w:t>
      </w:r>
      <w:bookmarkEnd w:id="223"/>
      <w:bookmarkEnd w:id="224"/>
      <w:bookmarkEnd w:id="225"/>
      <w:bookmarkEnd w:id="226"/>
    </w:p>
    <w:p w:rsidR="00776171" w:rsidRPr="00A559F3" w:rsidRDefault="00EC22DE" w:rsidP="00831552">
      <w:pPr>
        <w:pStyle w:val="ListBullet"/>
        <w:rPr>
          <w:snapToGrid w:val="0"/>
          <w:rtl/>
        </w:rPr>
      </w:pPr>
      <w:r w:rsidRPr="00A559F3">
        <w:t xml:space="preserve">Upon connecting the keypad to power a long tone is sounded, followed by the </w:t>
      </w:r>
      <w:r w:rsidR="00A559F3">
        <w:t xml:space="preserve">next </w:t>
      </w:r>
      <w:r w:rsidRPr="00A559F3">
        <w:t xml:space="preserve">initialization </w:t>
      </w:r>
      <w:r w:rsidR="00776171" w:rsidRPr="00A559F3">
        <w:t>screens:</w:t>
      </w:r>
      <w:bookmarkStart w:id="227" w:name="OLE_LINK5"/>
      <w:bookmarkStart w:id="228" w:name="OLE_LINK6"/>
      <w:r w:rsidRPr="00A559F3">
        <w:t xml:space="preserve"> </w:t>
      </w:r>
      <w:r w:rsidRPr="00A559F3">
        <w:object w:dxaOrig="15636" w:dyaOrig="1406">
          <v:shape id="_x0000_i1026" type="#_x0000_t75" style="width:229.7pt;height:21.2pt" o:ole="">
            <v:imagedata r:id="rId40" o:title=""/>
            <o:lock v:ext="edit" aspectratio="f"/>
          </v:shape>
          <o:OLEObject Type="Embed" ProgID="Visio.Drawing.11" ShapeID="_x0000_i1026" DrawAspect="Content" ObjectID="_1386680223" r:id="rId41"/>
        </w:object>
      </w:r>
    </w:p>
    <w:p w:rsidR="00EC22DE" w:rsidRPr="00A559F3" w:rsidRDefault="00EC22DE" w:rsidP="00831552">
      <w:pPr>
        <w:pStyle w:val="ListBullet"/>
      </w:pPr>
      <w:r w:rsidRPr="00A559F3">
        <w:t>The first screen displays the keypad version and ID.</w:t>
      </w:r>
    </w:p>
    <w:p w:rsidR="00A559F3" w:rsidRDefault="00EC22DE" w:rsidP="00831552">
      <w:pPr>
        <w:pStyle w:val="ListBullet"/>
      </w:pPr>
      <w:r w:rsidRPr="00A559F3">
        <w:t>The thi</w:t>
      </w:r>
      <w:r w:rsidR="00A559F3">
        <w:t>rd is the system’s main screen. It shows the hour and the zones’ status indicators.</w:t>
      </w:r>
    </w:p>
    <w:p w:rsidR="00EC22DE" w:rsidRDefault="00EC22DE" w:rsidP="00831552">
      <w:pPr>
        <w:pStyle w:val="ListBullet"/>
      </w:pPr>
      <w:r w:rsidRPr="00A559F3">
        <w:t>The word “Clock” and the flashing hour indicate that the time is not set and that it should be</w:t>
      </w:r>
      <w:r w:rsidR="00BA498D">
        <w:t xml:space="preserve"> (see section </w:t>
      </w:r>
      <w:r w:rsidR="00156C68">
        <w:fldChar w:fldCharType="begin"/>
      </w:r>
      <w:r w:rsidR="005747F2">
        <w:instrText xml:space="preserve"> REF _Ref312225962 \r \h </w:instrText>
      </w:r>
      <w:r w:rsidR="00156C68">
        <w:fldChar w:fldCharType="separate"/>
      </w:r>
      <w:r w:rsidR="001022E7">
        <w:rPr>
          <w:cs/>
        </w:rPr>
        <w:t>‎</w:t>
      </w:r>
      <w:r w:rsidR="001022E7">
        <w:t>3.4</w:t>
      </w:r>
      <w:r w:rsidR="00156C68">
        <w:fldChar w:fldCharType="end"/>
      </w:r>
      <w:r w:rsidR="00BA498D">
        <w:t>)</w:t>
      </w:r>
      <w:r w:rsidRPr="00A559F3">
        <w:t xml:space="preserve">. </w:t>
      </w:r>
      <w:r w:rsidR="00A559F3">
        <w:t>Because of that</w:t>
      </w:r>
      <w:r w:rsidRPr="00A559F3">
        <w:t>, the RED Fault LED will be flashing. Other faults, if exist, will also be displayed.</w:t>
      </w:r>
    </w:p>
    <w:p w:rsidR="00BA498D" w:rsidRPr="00BA498D" w:rsidRDefault="00BA498D" w:rsidP="003D1768">
      <w:pPr>
        <w:pStyle w:val="Heading2"/>
      </w:pPr>
      <w:bookmarkStart w:id="229" w:name="_Ref312225962"/>
      <w:bookmarkStart w:id="230" w:name="_Toc312574499"/>
      <w:bookmarkStart w:id="231" w:name="_Toc312772479"/>
      <w:bookmarkStart w:id="232" w:name="_Toc312853676"/>
      <w:bookmarkStart w:id="233" w:name="_Toc312938274"/>
      <w:r>
        <w:lastRenderedPageBreak/>
        <w:t>Setting date &amp; time</w:t>
      </w:r>
      <w:bookmarkEnd w:id="229"/>
      <w:bookmarkEnd w:id="230"/>
      <w:bookmarkEnd w:id="231"/>
      <w:bookmarkEnd w:id="232"/>
      <w:bookmarkEnd w:id="233"/>
    </w:p>
    <w:p w:rsidR="00BA498D" w:rsidRPr="004253BF" w:rsidRDefault="006547AF" w:rsidP="003D1768">
      <w:pPr>
        <w:pStyle w:val="BodyText"/>
        <w:keepNext/>
        <w:keepLines w:val="0"/>
        <w:rPr>
          <w:lang w:eastAsia="he-IL" w:bidi="ar-SA"/>
        </w:rPr>
      </w:pPr>
      <w:r w:rsidRPr="006547AF">
        <w:rPr>
          <w:rFonts w:ascii="FFDingbests" w:hAnsi="FFDingbests"/>
          <w:sz w:val="20"/>
          <w:szCs w:val="24"/>
        </w:rPr>
        <w:t></w:t>
      </w:r>
      <w:r w:rsidR="00BA498D" w:rsidRPr="00DB5E28">
        <w:rPr>
          <w:rFonts w:cs="Opulent"/>
        </w:rPr>
        <w:t xml:space="preserve"> </w:t>
      </w:r>
      <w:r w:rsidR="00B07378" w:rsidRPr="00BA498D">
        <w:rPr>
          <w:rFonts w:cs="Opulent"/>
          <w:bdr w:val="single" w:sz="4" w:space="0" w:color="auto"/>
        </w:rPr>
        <w:t>MASTER</w:t>
      </w:r>
      <w:r w:rsidR="00BA498D" w:rsidRPr="00BA498D">
        <w:rPr>
          <w:rFonts w:cs="Opulent"/>
          <w:bdr w:val="single" w:sz="4" w:space="0" w:color="auto"/>
        </w:rPr>
        <w:t xml:space="preserve"> code</w:t>
      </w:r>
      <w:r w:rsidR="00BA498D" w:rsidRPr="00DB5E28">
        <w:rPr>
          <w:rFonts w:cs="Opulent"/>
          <w:sz w:val="24"/>
          <w:szCs w:val="24"/>
        </w:rPr>
        <w:t xml:space="preserve"> </w:t>
      </w:r>
      <w:r w:rsidRPr="006547AF">
        <w:rPr>
          <w:rFonts w:ascii="FFDingbests" w:hAnsi="FFDingbests"/>
          <w:sz w:val="20"/>
          <w:szCs w:val="24"/>
        </w:rPr>
        <w:t></w:t>
      </w:r>
      <w:r w:rsidR="00BA498D" w:rsidRPr="00DB5E28">
        <w:rPr>
          <w:rFonts w:cs="Opulent"/>
        </w:rPr>
        <w:t xml:space="preserve"> </w:t>
      </w:r>
      <w:r w:rsidR="00070AAA" w:rsidRPr="00070AAA">
        <w:rPr>
          <w:noProof/>
        </w:rPr>
        <w:drawing>
          <wp:inline distT="0" distB="0" distL="0" distR="0">
            <wp:extent cx="302147" cy="191735"/>
            <wp:effectExtent l="19050" t="0" r="2653"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rsidR="00BA498D" w:rsidRPr="00DB5E28">
        <w:rPr>
          <w:rFonts w:cs="Opulent"/>
        </w:rPr>
        <w:t xml:space="preserve"> </w:t>
      </w:r>
      <w:r w:rsidRPr="006547AF">
        <w:rPr>
          <w:rFonts w:ascii="FFDingbests" w:hAnsi="FFDingbests"/>
          <w:sz w:val="20"/>
          <w:szCs w:val="24"/>
        </w:rPr>
        <w:t></w:t>
      </w:r>
      <w:r w:rsidR="00BA498D" w:rsidRPr="00DB5E28">
        <w:rPr>
          <w:rFonts w:cs="Opulent"/>
        </w:rPr>
        <w:t xml:space="preserve"> </w:t>
      </w:r>
      <w:r w:rsidR="00BA498D" w:rsidRPr="00DB5E28">
        <w:object w:dxaOrig="3533" w:dyaOrig="981">
          <v:shape id="_x0000_i1027" type="#_x0000_t75" style="width:76pt;height:21.2pt" o:ole="">
            <v:imagedata r:id="rId43" o:title=""/>
          </v:shape>
          <o:OLEObject Type="Embed" ProgID="Visio.Drawing.11" ShapeID="_x0000_i1027" DrawAspect="Content" ObjectID="_1386680224" r:id="rId44"/>
        </w:object>
      </w:r>
      <w:r w:rsidR="00BA498D" w:rsidRPr="00DB5E28">
        <w:rPr>
          <w:rFonts w:cs="Opulent"/>
        </w:rPr>
        <w:t xml:space="preserve"> </w:t>
      </w:r>
      <w:r w:rsidRPr="006547AF">
        <w:rPr>
          <w:rFonts w:ascii="FFDingbests" w:hAnsi="FFDingbests"/>
          <w:sz w:val="20"/>
          <w:szCs w:val="24"/>
        </w:rPr>
        <w:t></w:t>
      </w:r>
      <w:r w:rsidR="00BA498D" w:rsidRPr="00DB5E28">
        <w:rPr>
          <w:rFonts w:cs="Opulent"/>
        </w:rPr>
        <w:t xml:space="preserve"> </w:t>
      </w:r>
      <w:r w:rsidR="00BA498D" w:rsidRPr="00070AAA">
        <w:rPr>
          <w:rFonts w:cs="Opulent"/>
          <w:bdr w:val="single" w:sz="4" w:space="0" w:color="auto"/>
        </w:rPr>
        <w:t>current time</w:t>
      </w:r>
      <w:r w:rsidR="00BA498D" w:rsidRPr="00DB5E28">
        <w:rPr>
          <w:rFonts w:cs="Opulent"/>
        </w:rPr>
        <w:t xml:space="preserve"> (HH:MM)</w:t>
      </w:r>
      <w:r w:rsidR="00070AAA">
        <w:rPr>
          <w:rFonts w:cs="Opulent"/>
        </w:rPr>
        <w:t xml:space="preserve"> </w:t>
      </w:r>
      <w:r w:rsidRPr="006547AF">
        <w:rPr>
          <w:rFonts w:ascii="FFDingbests" w:hAnsi="FFDingbests"/>
          <w:sz w:val="20"/>
          <w:szCs w:val="24"/>
        </w:rPr>
        <w:t></w:t>
      </w:r>
      <w:r w:rsidR="00070AAA">
        <w:t xml:space="preserve"> </w:t>
      </w:r>
      <w:r w:rsidR="00070AAA" w:rsidRPr="00070AAA">
        <w:rPr>
          <w:noProof/>
        </w:rPr>
        <w:drawing>
          <wp:inline distT="0" distB="0" distL="0" distR="0">
            <wp:extent cx="329565" cy="137160"/>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BA498D" w:rsidRPr="00DB5E28">
        <w:rPr>
          <w:rFonts w:cs="Opulent"/>
        </w:rPr>
        <w:t xml:space="preserve"> </w:t>
      </w:r>
      <w:r w:rsidRPr="006547AF">
        <w:rPr>
          <w:rFonts w:ascii="FFDingbests" w:hAnsi="FFDingbests"/>
          <w:sz w:val="20"/>
          <w:szCs w:val="24"/>
        </w:rPr>
        <w:t></w:t>
      </w:r>
      <w:r w:rsidR="00070AAA">
        <w:t xml:space="preserve"> </w:t>
      </w:r>
      <w:r w:rsidR="00070AAA" w:rsidRPr="00DB5E28">
        <w:object w:dxaOrig="3534" w:dyaOrig="982">
          <v:shape id="_x0000_i1028" type="#_x0000_t75" style="width:76pt;height:21.2pt" o:ole="">
            <v:imagedata r:id="rId45" o:title=""/>
          </v:shape>
          <o:OLEObject Type="Embed" ProgID="Visio.Drawing.11" ShapeID="_x0000_i1028" DrawAspect="Content" ObjectID="_1386680225" r:id="rId46"/>
        </w:object>
      </w:r>
      <w:r w:rsidR="00BA498D" w:rsidRPr="00DB5E28">
        <w:rPr>
          <w:rFonts w:cs="Opulent"/>
        </w:rPr>
        <w:t xml:space="preserve"> </w:t>
      </w:r>
      <w:r w:rsidR="00070AAA" w:rsidRPr="00070AAA">
        <w:rPr>
          <w:rFonts w:cs="Opulent"/>
          <w:bdr w:val="single" w:sz="4" w:space="0" w:color="auto"/>
        </w:rPr>
        <w:t>curren</w:t>
      </w:r>
      <w:r w:rsidR="00070AAA">
        <w:rPr>
          <w:rFonts w:cs="Opulent"/>
          <w:bdr w:val="single" w:sz="4" w:space="0" w:color="auto"/>
        </w:rPr>
        <w:t xml:space="preserve">t </w:t>
      </w:r>
      <w:r w:rsidR="00070AAA" w:rsidRPr="00070AAA">
        <w:rPr>
          <w:rFonts w:cs="Opulent"/>
          <w:bdr w:val="single" w:sz="4" w:space="0" w:color="auto"/>
        </w:rPr>
        <w:t>date</w:t>
      </w:r>
      <w:r w:rsidR="00BA498D" w:rsidRPr="00DB5E28">
        <w:rPr>
          <w:rFonts w:cs="Opulent"/>
        </w:rPr>
        <w:t xml:space="preserve"> (YY</w:t>
      </w:r>
      <w:r w:rsidR="00070AAA">
        <w:rPr>
          <w:rFonts w:cs="Opulent"/>
        </w:rPr>
        <w:t>:</w:t>
      </w:r>
      <w:r w:rsidR="00BA498D" w:rsidRPr="00DB5E28">
        <w:rPr>
          <w:rFonts w:cs="Opulent"/>
        </w:rPr>
        <w:t>MM</w:t>
      </w:r>
      <w:r w:rsidR="00070AAA">
        <w:rPr>
          <w:rFonts w:cs="Opulent"/>
        </w:rPr>
        <w:t>:</w:t>
      </w:r>
      <w:r w:rsidR="00BA498D" w:rsidRPr="00DB5E28">
        <w:rPr>
          <w:rFonts w:cs="Opulent"/>
        </w:rPr>
        <w:t xml:space="preserve">DD) </w:t>
      </w:r>
      <w:r w:rsidRPr="006547AF">
        <w:rPr>
          <w:rFonts w:ascii="FFDingbests" w:hAnsi="FFDingbests"/>
          <w:sz w:val="20"/>
          <w:szCs w:val="24"/>
        </w:rPr>
        <w:t></w:t>
      </w:r>
      <w:r w:rsidR="00070AAA">
        <w:t xml:space="preserve"> </w:t>
      </w:r>
      <w:r w:rsidR="00070AAA" w:rsidRPr="00070AAA">
        <w:rPr>
          <w:noProof/>
        </w:rPr>
        <w:drawing>
          <wp:inline distT="0" distB="0" distL="0" distR="0">
            <wp:extent cx="329565" cy="137160"/>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70AAA">
        <w:t xml:space="preserve"> </w:t>
      </w:r>
      <w:r w:rsidRPr="006547AF">
        <w:rPr>
          <w:rFonts w:ascii="FFDingbests" w:hAnsi="FFDingbests"/>
          <w:sz w:val="20"/>
          <w:szCs w:val="24"/>
        </w:rPr>
        <w:t></w:t>
      </w:r>
      <w:r w:rsidR="00070AAA" w:rsidRPr="00070AAA">
        <w:rPr>
          <w:noProof/>
        </w:rPr>
        <w:drawing>
          <wp:inline distT="0" distB="0" distL="0" distR="0">
            <wp:extent cx="335915" cy="144000"/>
            <wp:effectExtent l="19050" t="0" r="6985" b="0"/>
            <wp:docPr id="12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35915" cy="144000"/>
                    </a:xfrm>
                    <a:prstGeom prst="rect">
                      <a:avLst/>
                    </a:prstGeom>
                    <a:noFill/>
                    <a:ln w="9525">
                      <a:noFill/>
                      <a:miter lim="800000"/>
                      <a:headEnd/>
                      <a:tailEnd/>
                    </a:ln>
                  </pic:spPr>
                </pic:pic>
              </a:graphicData>
            </a:graphic>
          </wp:inline>
        </w:drawing>
      </w:r>
    </w:p>
    <w:p w:rsidR="003D1768" w:rsidRDefault="003D1768" w:rsidP="003D1768">
      <w:pPr>
        <w:pStyle w:val="Listbullet1st"/>
        <w:ind w:right="-1"/>
      </w:pPr>
      <w:r>
        <w:t xml:space="preserve">The system time must be accurately set for the system to log the events and report them with a time stamp. </w:t>
      </w:r>
    </w:p>
    <w:p w:rsidR="00BA498D" w:rsidRPr="00A559F3" w:rsidRDefault="00B07378" w:rsidP="00831552">
      <w:pPr>
        <w:pStyle w:val="ListBullet"/>
      </w:pPr>
      <w:r>
        <w:rPr>
          <w:lang w:bidi="ar-SA"/>
        </w:rPr>
        <w:t>Use</w:t>
      </w:r>
      <w:r>
        <w:t xml:space="preserve"> </w:t>
      </w:r>
      <w:r w:rsidRPr="00CA33D2">
        <w:rPr>
          <w:noProof/>
        </w:rPr>
        <w:drawing>
          <wp:inline distT="0" distB="0" distL="0" distR="0">
            <wp:extent cx="298450" cy="205105"/>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t>/</w:t>
      </w:r>
      <w:r w:rsidRPr="00CA33D2">
        <w:rPr>
          <w:noProof/>
        </w:rPr>
        <w:drawing>
          <wp:inline distT="0" distB="0" distL="0" distR="0">
            <wp:extent cx="303455" cy="182880"/>
            <wp:effectExtent l="19050" t="0" r="134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r="1906"/>
                    <a:stretch>
                      <a:fillRect/>
                    </a:stretch>
                  </pic:blipFill>
                  <pic:spPr bwMode="auto">
                    <a:xfrm>
                      <a:off x="0" y="0"/>
                      <a:ext cx="306213" cy="184542"/>
                    </a:xfrm>
                    <a:prstGeom prst="rect">
                      <a:avLst/>
                    </a:prstGeom>
                    <a:noFill/>
                    <a:ln w="9525">
                      <a:noFill/>
                      <a:miter lim="800000"/>
                      <a:headEnd/>
                      <a:tailEnd/>
                    </a:ln>
                  </pic:spPr>
                </pic:pic>
              </a:graphicData>
            </a:graphic>
          </wp:inline>
        </w:drawing>
      </w:r>
      <w:r>
        <w:t xml:space="preserve"> </w:t>
      </w:r>
      <w:r w:rsidRPr="00DB5E28">
        <w:t>to</w:t>
      </w:r>
      <w:r>
        <w:rPr>
          <w:lang w:bidi="ar-SA"/>
        </w:rPr>
        <w:t xml:space="preserve"> correct data, or press </w:t>
      </w:r>
      <w:r w:rsidRPr="00070AAA">
        <w:rPr>
          <w:noProof/>
        </w:rPr>
        <w:drawing>
          <wp:inline distT="0" distB="0" distL="0" distR="0">
            <wp:extent cx="335915" cy="144000"/>
            <wp:effectExtent l="19050" t="0" r="6985" b="0"/>
            <wp:docPr id="2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35915" cy="144000"/>
                    </a:xfrm>
                    <a:prstGeom prst="rect">
                      <a:avLst/>
                    </a:prstGeom>
                    <a:noFill/>
                    <a:ln w="9525">
                      <a:noFill/>
                      <a:miter lim="800000"/>
                      <a:headEnd/>
                      <a:tailEnd/>
                    </a:ln>
                  </pic:spPr>
                </pic:pic>
              </a:graphicData>
            </a:graphic>
          </wp:inline>
        </w:drawing>
      </w:r>
      <w:r w:rsidR="00BA498D" w:rsidRPr="00DB5E28">
        <w:rPr>
          <w:lang w:bidi="ar-SA"/>
        </w:rPr>
        <w:t xml:space="preserve"> </w:t>
      </w:r>
      <w:r>
        <w:t>and start again.</w:t>
      </w:r>
    </w:p>
    <w:p w:rsidR="00537D37" w:rsidRPr="003D1768" w:rsidRDefault="00537D37" w:rsidP="003D1768">
      <w:pPr>
        <w:pStyle w:val="Heading1"/>
        <w:spacing w:after="0"/>
        <w:rPr>
          <w:lang w:val="en-US"/>
        </w:rPr>
      </w:pPr>
      <w:bookmarkStart w:id="234" w:name="_Toc134517715"/>
      <w:bookmarkStart w:id="235" w:name="_Toc312574500"/>
      <w:bookmarkStart w:id="236" w:name="_Toc312772480"/>
      <w:bookmarkStart w:id="237" w:name="_Toc312853677"/>
      <w:bookmarkStart w:id="238" w:name="_Toc312938275"/>
      <w:bookmarkEnd w:id="227"/>
      <w:bookmarkEnd w:id="228"/>
      <w:r w:rsidRPr="003D1768">
        <w:rPr>
          <w:lang w:val="en-US"/>
        </w:rPr>
        <w:t>the technician menu</w:t>
      </w:r>
      <w:bookmarkEnd w:id="234"/>
      <w:bookmarkEnd w:id="235"/>
      <w:bookmarkEnd w:id="236"/>
      <w:bookmarkEnd w:id="237"/>
      <w:bookmarkEnd w:id="238"/>
    </w:p>
    <w:p w:rsidR="00777392" w:rsidRDefault="00777392" w:rsidP="003D1768">
      <w:pPr>
        <w:pStyle w:val="ListBullet"/>
        <w:spacing w:before="0"/>
      </w:pPr>
      <w:r w:rsidRPr="00DB5E28">
        <w:t xml:space="preserve">To access </w:t>
      </w:r>
      <w:r w:rsidRPr="00E24347">
        <w:t xml:space="preserve">the </w:t>
      </w:r>
      <w:r>
        <w:t>T</w:t>
      </w:r>
      <w:r w:rsidRPr="00E24347">
        <w:t>echnician menu</w:t>
      </w:r>
      <w:r>
        <w:t xml:space="preserve">: </w:t>
      </w:r>
      <w:r w:rsidR="00237799" w:rsidRPr="006547AF">
        <w:rPr>
          <w:rFonts w:ascii="FFDingbests" w:hAnsi="FFDingbests" w:cs="Wingdings"/>
          <w:color w:val="000000"/>
          <w:sz w:val="20"/>
          <w:szCs w:val="32"/>
        </w:rPr>
        <w:t></w:t>
      </w:r>
      <w:r w:rsidRPr="00DB5E28">
        <w:t xml:space="preserve"> </w:t>
      </w:r>
      <w:r w:rsidRPr="001F7659">
        <w:rPr>
          <w:bdr w:val="single" w:sz="4" w:space="0" w:color="auto"/>
        </w:rPr>
        <w:t>Technician code</w:t>
      </w:r>
      <w:r>
        <w:t xml:space="preserve">  </w:t>
      </w:r>
      <w:r>
        <w:rPr>
          <w:b/>
          <w:bCs/>
        </w:rPr>
        <w:t xml:space="preserve">- OR - </w:t>
      </w:r>
    </w:p>
    <w:p w:rsidR="001D0DD1" w:rsidRDefault="00237799" w:rsidP="00237799">
      <w:pPr>
        <w:ind w:left="426"/>
      </w:pPr>
      <w:r w:rsidRPr="006547AF">
        <w:rPr>
          <w:rFonts w:ascii="FFDingbests" w:hAnsi="FFDingbests" w:cs="Wingdings"/>
          <w:color w:val="000000"/>
          <w:sz w:val="20"/>
          <w:szCs w:val="32"/>
        </w:rPr>
        <w:t></w:t>
      </w:r>
      <w:r w:rsidR="00777392">
        <w:t xml:space="preserve"> </w:t>
      </w:r>
      <w:r w:rsidR="00777392" w:rsidRPr="00777392">
        <w:rPr>
          <w:bdr w:val="single" w:sz="4" w:space="0" w:color="auto"/>
        </w:rPr>
        <w:t>MASTER code</w:t>
      </w:r>
      <w:r w:rsidR="00777392">
        <w:t xml:space="preserve"> </w:t>
      </w:r>
      <w:r w:rsidRPr="006547AF">
        <w:rPr>
          <w:rFonts w:ascii="FFDingbests" w:hAnsi="FFDingbests" w:cs="Wingdings"/>
          <w:color w:val="000000"/>
          <w:sz w:val="20"/>
          <w:szCs w:val="32"/>
        </w:rPr>
        <w:t></w:t>
      </w:r>
      <w:r w:rsidR="00777392">
        <w:t xml:space="preserve"> </w:t>
      </w:r>
      <w:r w:rsidR="00777392" w:rsidRPr="00410812">
        <w:rPr>
          <w:noProof/>
        </w:rPr>
        <w:drawing>
          <wp:inline distT="0" distB="0" distL="0" distR="0">
            <wp:extent cx="298450" cy="205105"/>
            <wp:effectExtent l="19050" t="0" r="635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777392">
        <w:t xml:space="preserve"> </w:t>
      </w:r>
      <w:r w:rsidRPr="006547AF">
        <w:rPr>
          <w:rFonts w:ascii="FFDingbests" w:hAnsi="FFDingbests" w:cs="Wingdings"/>
          <w:color w:val="000000"/>
          <w:sz w:val="20"/>
          <w:szCs w:val="32"/>
        </w:rPr>
        <w:t></w:t>
      </w:r>
      <w:r w:rsidR="00777392" w:rsidRPr="00DB5E28">
        <w:t xml:space="preserve"> </w:t>
      </w:r>
      <w:r w:rsidR="00777392" w:rsidRPr="00777392">
        <w:rPr>
          <w:bdr w:val="single" w:sz="4" w:space="0" w:color="auto"/>
        </w:rPr>
        <w:t>Technician code</w:t>
      </w:r>
    </w:p>
    <w:p w:rsidR="00537D37" w:rsidRPr="00DB5E28" w:rsidRDefault="00537D37" w:rsidP="003D1768">
      <w:pPr>
        <w:pStyle w:val="ListBullet"/>
        <w:spacing w:after="80"/>
      </w:pPr>
      <w:r w:rsidRPr="00DB5E28">
        <w:t xml:space="preserve">The following are the </w:t>
      </w:r>
      <w:r w:rsidR="00777392">
        <w:t xml:space="preserve">keypad’s </w:t>
      </w:r>
      <w:r w:rsidRPr="00DB5E28">
        <w:t>keys and the</w:t>
      </w:r>
      <w:r w:rsidR="00777392">
        <w:t>ir</w:t>
      </w:r>
      <w:r w:rsidRPr="00DB5E28">
        <w:t xml:space="preserve"> function screens.</w:t>
      </w:r>
    </w:p>
    <w:tbl>
      <w:tblPr>
        <w:tblW w:w="6559"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654"/>
        <w:gridCol w:w="714"/>
        <w:gridCol w:w="1297"/>
        <w:gridCol w:w="567"/>
        <w:gridCol w:w="284"/>
        <w:gridCol w:w="708"/>
        <w:gridCol w:w="801"/>
        <w:gridCol w:w="1245"/>
        <w:gridCol w:w="289"/>
      </w:tblGrid>
      <w:tr w:rsidR="003D1768" w:rsidRPr="00DB5E28" w:rsidTr="003D1768">
        <w:trPr>
          <w:cantSplit/>
          <w:tblHeader/>
        </w:trPr>
        <w:tc>
          <w:tcPr>
            <w:tcW w:w="654" w:type="dxa"/>
            <w:vAlign w:val="center"/>
          </w:tcPr>
          <w:p w:rsidR="003D1768" w:rsidRPr="00DB5E28" w:rsidRDefault="003D1768" w:rsidP="003D1768">
            <w:pPr>
              <w:spacing w:before="0"/>
              <w:jc w:val="center"/>
              <w:rPr>
                <w:b/>
                <w:bCs/>
              </w:rPr>
            </w:pPr>
            <w:r w:rsidRPr="00DB5E28">
              <w:rPr>
                <w:b/>
                <w:bCs/>
              </w:rPr>
              <w:t>Key</w:t>
            </w:r>
          </w:p>
        </w:tc>
        <w:tc>
          <w:tcPr>
            <w:tcW w:w="2011" w:type="dxa"/>
            <w:gridSpan w:val="2"/>
            <w:vAlign w:val="center"/>
          </w:tcPr>
          <w:p w:rsidR="003D1768" w:rsidRPr="00DB5E28" w:rsidRDefault="003D1768" w:rsidP="00C66093">
            <w:pPr>
              <w:spacing w:before="0"/>
              <w:rPr>
                <w:rFonts w:cs="Opulent"/>
                <w:b/>
                <w:bCs/>
              </w:rPr>
            </w:pPr>
            <w:r w:rsidRPr="00DB5E28">
              <w:rPr>
                <w:rFonts w:cs="Opulent"/>
                <w:b/>
                <w:bCs/>
              </w:rPr>
              <w:t>Function</w:t>
            </w:r>
          </w:p>
        </w:tc>
        <w:tc>
          <w:tcPr>
            <w:tcW w:w="567" w:type="dxa"/>
            <w:vAlign w:val="center"/>
          </w:tcPr>
          <w:p w:rsidR="003D1768" w:rsidRPr="00DB5E28" w:rsidRDefault="003D1768" w:rsidP="00EC0778">
            <w:pPr>
              <w:spacing w:before="0"/>
              <w:jc w:val="center"/>
              <w:rPr>
                <w:b/>
                <w:bCs/>
              </w:rPr>
            </w:pPr>
            <w:r w:rsidRPr="00DB5E28">
              <w:rPr>
                <w:b/>
                <w:bCs/>
              </w:rPr>
              <w:t>Page</w:t>
            </w:r>
          </w:p>
        </w:tc>
        <w:tc>
          <w:tcPr>
            <w:tcW w:w="284" w:type="dxa"/>
            <w:tcBorders>
              <w:bottom w:val="nil"/>
            </w:tcBorders>
          </w:tcPr>
          <w:p w:rsidR="003D1768" w:rsidRPr="00DB5E28" w:rsidRDefault="003D1768" w:rsidP="00EC0778">
            <w:pPr>
              <w:spacing w:before="0"/>
              <w:jc w:val="center"/>
              <w:rPr>
                <w:b/>
                <w:bCs/>
              </w:rPr>
            </w:pPr>
          </w:p>
        </w:tc>
        <w:tc>
          <w:tcPr>
            <w:tcW w:w="708" w:type="dxa"/>
            <w:vAlign w:val="center"/>
          </w:tcPr>
          <w:p w:rsidR="003D1768" w:rsidRPr="00DB5E28" w:rsidRDefault="003D1768" w:rsidP="003D1768">
            <w:pPr>
              <w:spacing w:before="0"/>
              <w:jc w:val="center"/>
              <w:rPr>
                <w:b/>
                <w:bCs/>
              </w:rPr>
            </w:pPr>
            <w:r w:rsidRPr="00DB5E28">
              <w:rPr>
                <w:b/>
                <w:bCs/>
              </w:rPr>
              <w:t>Key</w:t>
            </w:r>
          </w:p>
        </w:tc>
        <w:tc>
          <w:tcPr>
            <w:tcW w:w="2046" w:type="dxa"/>
            <w:gridSpan w:val="2"/>
            <w:vAlign w:val="center"/>
          </w:tcPr>
          <w:p w:rsidR="003D1768" w:rsidRPr="00DB5E28" w:rsidRDefault="003D1768" w:rsidP="003D1768">
            <w:pPr>
              <w:spacing w:before="0"/>
              <w:rPr>
                <w:rFonts w:cs="Opulent"/>
                <w:b/>
                <w:bCs/>
              </w:rPr>
            </w:pPr>
            <w:r w:rsidRPr="00DB5E28">
              <w:rPr>
                <w:rFonts w:cs="Opulent"/>
                <w:b/>
                <w:bCs/>
              </w:rPr>
              <w:t>Function</w:t>
            </w:r>
          </w:p>
        </w:tc>
        <w:tc>
          <w:tcPr>
            <w:tcW w:w="289" w:type="dxa"/>
          </w:tcPr>
          <w:p w:rsidR="003D1768" w:rsidRPr="00DB5E28" w:rsidRDefault="003D1768" w:rsidP="00EC0778">
            <w:pPr>
              <w:spacing w:before="0"/>
              <w:jc w:val="center"/>
              <w:rPr>
                <w:b/>
                <w:bCs/>
              </w:rPr>
            </w:pPr>
          </w:p>
        </w:tc>
      </w:tr>
      <w:tr w:rsidR="003D1768" w:rsidRPr="00DB5E28" w:rsidTr="003D1768">
        <w:trPr>
          <w:cantSplit/>
        </w:trPr>
        <w:tc>
          <w:tcPr>
            <w:tcW w:w="654" w:type="dxa"/>
            <w:vAlign w:val="center"/>
          </w:tcPr>
          <w:p w:rsidR="003D1768" w:rsidRPr="00335EF2" w:rsidRDefault="003D1768" w:rsidP="001D0DD1">
            <w:pPr>
              <w:spacing w:before="0"/>
              <w:jc w:val="center"/>
            </w:pPr>
            <w:r w:rsidRPr="00335EF2">
              <w:rPr>
                <w:noProof/>
              </w:rPr>
              <w:drawing>
                <wp:inline distT="0" distB="0" distL="0" distR="0">
                  <wp:extent cx="306000" cy="201918"/>
                  <wp:effectExtent l="0" t="0" r="0" b="0"/>
                  <wp:docPr id="17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06000" cy="201918"/>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C66093">
            <w:pPr>
              <w:spacing w:before="0"/>
              <w:rPr>
                <w:rFonts w:cs="Opulent"/>
                <w:rtl/>
              </w:rPr>
            </w:pPr>
            <w:r w:rsidRPr="00DB5E28">
              <w:rPr>
                <w:rFonts w:cs="Opulent"/>
              </w:rPr>
              <w:t>Zone sensitivity</w:t>
            </w:r>
          </w:p>
        </w:tc>
        <w:tc>
          <w:tcPr>
            <w:tcW w:w="567" w:type="dxa"/>
            <w:vAlign w:val="center"/>
          </w:tcPr>
          <w:p w:rsidR="003D1768" w:rsidRPr="00DB5E28" w:rsidRDefault="00156C68" w:rsidP="00EC0778">
            <w:pPr>
              <w:spacing w:before="0"/>
              <w:jc w:val="center"/>
              <w:rPr>
                <w:rtl/>
              </w:rPr>
            </w:pPr>
            <w:r w:rsidRPr="00DB5E28">
              <w:rPr>
                <w:rFonts w:cs="Times New Roman"/>
              </w:rPr>
              <w:fldChar w:fldCharType="begin"/>
            </w:r>
            <w:r w:rsidR="003D1768" w:rsidRPr="00DB5E28">
              <w:instrText xml:space="preserve"> PAGEREF _Ref104632601 \h </w:instrText>
            </w:r>
            <w:r w:rsidRPr="00DB5E28">
              <w:rPr>
                <w:rFonts w:cs="Times New Roman"/>
              </w:rPr>
            </w:r>
            <w:r w:rsidRPr="00DB5E28">
              <w:rPr>
                <w:rFonts w:cs="Times New Roman"/>
              </w:rPr>
              <w:fldChar w:fldCharType="separate"/>
            </w:r>
            <w:r w:rsidR="001022E7">
              <w:rPr>
                <w:noProof/>
              </w:rPr>
              <w:t>21</w:t>
            </w:r>
            <w:r w:rsidRPr="00DB5E28">
              <w:rPr>
                <w:rFonts w:cs="Times New Roman"/>
              </w:rPr>
              <w:fldChar w:fldCharType="end"/>
            </w:r>
          </w:p>
        </w:tc>
        <w:tc>
          <w:tcPr>
            <w:tcW w:w="284" w:type="dxa"/>
            <w:tcBorders>
              <w:top w:val="nil"/>
              <w:bottom w:val="nil"/>
            </w:tcBorders>
          </w:tcPr>
          <w:p w:rsidR="003D1768" w:rsidRPr="00DB5E28" w:rsidRDefault="003D1768" w:rsidP="00EC0778">
            <w:pPr>
              <w:spacing w:before="0"/>
              <w:jc w:val="center"/>
              <w:rPr>
                <w:rFonts w:cs="Times New Roman"/>
              </w:rPr>
            </w:pPr>
          </w:p>
        </w:tc>
        <w:tc>
          <w:tcPr>
            <w:tcW w:w="708" w:type="dxa"/>
          </w:tcPr>
          <w:p w:rsidR="003D1768" w:rsidRPr="00DB5E28" w:rsidRDefault="003D1768" w:rsidP="00EC0778">
            <w:pPr>
              <w:spacing w:before="0"/>
              <w:jc w:val="center"/>
              <w:rPr>
                <w:rFonts w:cs="Times New Roman"/>
              </w:rPr>
            </w:pPr>
            <w:r w:rsidRPr="00C66093">
              <w:rPr>
                <w:noProof/>
              </w:rPr>
              <w:drawing>
                <wp:inline distT="0" distB="0" distL="0" distR="0">
                  <wp:extent cx="330200" cy="180000"/>
                  <wp:effectExtent l="19050" t="0" r="0" b="0"/>
                  <wp:docPr id="17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330200" cy="180000"/>
                          </a:xfrm>
                          <a:prstGeom prst="rect">
                            <a:avLst/>
                          </a:prstGeom>
                          <a:noFill/>
                          <a:ln w="9525">
                            <a:noFill/>
                            <a:miter lim="800000"/>
                            <a:headEnd/>
                            <a:tailEnd/>
                          </a:ln>
                        </pic:spPr>
                      </pic:pic>
                    </a:graphicData>
                  </a:graphic>
                </wp:inline>
              </w:drawing>
            </w:r>
          </w:p>
        </w:tc>
        <w:tc>
          <w:tcPr>
            <w:tcW w:w="2046" w:type="dxa"/>
            <w:gridSpan w:val="2"/>
            <w:vAlign w:val="center"/>
          </w:tcPr>
          <w:p w:rsidR="003D1768" w:rsidRPr="003D1768" w:rsidRDefault="003D1768" w:rsidP="003D1768">
            <w:r>
              <w:t>System responses</w:t>
            </w:r>
          </w:p>
        </w:tc>
        <w:tc>
          <w:tcPr>
            <w:tcW w:w="289" w:type="dxa"/>
            <w:vAlign w:val="center"/>
          </w:tcPr>
          <w:p w:rsidR="003D1768" w:rsidRPr="00DB5E28" w:rsidRDefault="00156C68" w:rsidP="003D1768">
            <w:pPr>
              <w:spacing w:before="0"/>
              <w:jc w:val="center"/>
            </w:pPr>
            <w:r w:rsidRPr="00DB5E28">
              <w:rPr>
                <w:rFonts w:cs="Times New Roman"/>
              </w:rPr>
              <w:fldChar w:fldCharType="begin"/>
            </w:r>
            <w:r w:rsidR="003D1768" w:rsidRPr="00DB5E28">
              <w:instrText xml:space="preserve"> PAGEREF _Ref104633183 \h </w:instrText>
            </w:r>
            <w:r w:rsidRPr="00DB5E28">
              <w:rPr>
                <w:rFonts w:cs="Times New Roman"/>
              </w:rPr>
            </w:r>
            <w:r w:rsidRPr="00DB5E28">
              <w:rPr>
                <w:rFonts w:cs="Times New Roman"/>
              </w:rPr>
              <w:fldChar w:fldCharType="separate"/>
            </w:r>
            <w:r w:rsidR="001022E7">
              <w:rPr>
                <w:noProof/>
              </w:rPr>
              <w:t>31</w:t>
            </w:r>
            <w:r w:rsidRPr="00DB5E28">
              <w:rPr>
                <w:rFonts w:cs="Times New Roman"/>
              </w:rPr>
              <w:fldChar w:fldCharType="end"/>
            </w:r>
          </w:p>
        </w:tc>
      </w:tr>
      <w:tr w:rsidR="003D1768" w:rsidRPr="00DB5E28" w:rsidTr="003D1768">
        <w:trPr>
          <w:cantSplit/>
        </w:trPr>
        <w:tc>
          <w:tcPr>
            <w:tcW w:w="654" w:type="dxa"/>
            <w:vAlign w:val="center"/>
          </w:tcPr>
          <w:p w:rsidR="003D1768" w:rsidRPr="00335EF2" w:rsidRDefault="003D1768" w:rsidP="001D0DD1">
            <w:pPr>
              <w:spacing w:before="0"/>
              <w:jc w:val="center"/>
            </w:pPr>
            <w:r w:rsidRPr="00335EF2">
              <w:rPr>
                <w:noProof/>
              </w:rPr>
              <w:drawing>
                <wp:inline distT="0" distB="0" distL="0" distR="0">
                  <wp:extent cx="318818" cy="190500"/>
                  <wp:effectExtent l="19050" t="0" r="5032" b="0"/>
                  <wp:docPr id="1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23215" cy="193128"/>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5E52FD">
            <w:pPr>
              <w:pStyle w:val="Header"/>
              <w:tabs>
                <w:tab w:val="clear" w:pos="4320"/>
                <w:tab w:val="clear" w:pos="8640"/>
              </w:tabs>
              <w:spacing w:before="0"/>
              <w:rPr>
                <w:rFonts w:cs="Opulent"/>
              </w:rPr>
            </w:pPr>
            <w:r w:rsidRPr="00DB5E28">
              <w:rPr>
                <w:rFonts w:cs="Opulent"/>
              </w:rPr>
              <w:t>Zone characteristics</w:t>
            </w:r>
          </w:p>
        </w:tc>
        <w:tc>
          <w:tcPr>
            <w:tcW w:w="567" w:type="dxa"/>
            <w:vAlign w:val="center"/>
          </w:tcPr>
          <w:p w:rsidR="003D1768" w:rsidRPr="00DB5E28" w:rsidRDefault="00156C68" w:rsidP="00EC0778">
            <w:pPr>
              <w:spacing w:before="0"/>
              <w:jc w:val="center"/>
            </w:pPr>
            <w:r w:rsidRPr="00DB5E28">
              <w:rPr>
                <w:rFonts w:cs="Times New Roman"/>
              </w:rPr>
              <w:fldChar w:fldCharType="begin"/>
            </w:r>
            <w:r w:rsidR="003D1768" w:rsidRPr="00DB5E28">
              <w:instrText xml:space="preserve"> PAGEREF _Ref51561294 \h </w:instrText>
            </w:r>
            <w:r w:rsidRPr="00DB5E28">
              <w:rPr>
                <w:rFonts w:cs="Times New Roman"/>
              </w:rPr>
            </w:r>
            <w:r w:rsidRPr="00DB5E28">
              <w:rPr>
                <w:rFonts w:cs="Times New Roman"/>
              </w:rPr>
              <w:fldChar w:fldCharType="separate"/>
            </w:r>
            <w:r w:rsidR="001022E7">
              <w:rPr>
                <w:noProof/>
              </w:rPr>
              <w:t>21</w:t>
            </w:r>
            <w:r w:rsidRPr="00DB5E28">
              <w:rPr>
                <w:rFonts w:cs="Times New Roman"/>
              </w:rPr>
              <w:fldChar w:fldCharType="end"/>
            </w:r>
          </w:p>
        </w:tc>
        <w:tc>
          <w:tcPr>
            <w:tcW w:w="284" w:type="dxa"/>
            <w:tcBorders>
              <w:top w:val="nil"/>
              <w:bottom w:val="nil"/>
            </w:tcBorders>
          </w:tcPr>
          <w:p w:rsidR="003D1768" w:rsidRPr="00DB5E28" w:rsidRDefault="003D1768" w:rsidP="00EC0778">
            <w:pPr>
              <w:spacing w:before="0"/>
              <w:jc w:val="center"/>
              <w:rPr>
                <w:rFonts w:cs="Times New Roman"/>
              </w:rPr>
            </w:pPr>
          </w:p>
        </w:tc>
        <w:tc>
          <w:tcPr>
            <w:tcW w:w="708" w:type="dxa"/>
            <w:vMerge w:val="restart"/>
          </w:tcPr>
          <w:p w:rsidR="003D1768" w:rsidRPr="00DB5E28" w:rsidRDefault="003D1768" w:rsidP="00EC0778">
            <w:pPr>
              <w:spacing w:before="0"/>
              <w:jc w:val="center"/>
              <w:rPr>
                <w:rFonts w:cs="Times New Roman"/>
              </w:rPr>
            </w:pPr>
            <w:r w:rsidRPr="00C66093">
              <w:rPr>
                <w:noProof/>
              </w:rPr>
              <w:drawing>
                <wp:inline distT="0" distB="0" distL="0" distR="0">
                  <wp:extent cx="323215" cy="220028"/>
                  <wp:effectExtent l="19050" t="0" r="635" b="0"/>
                  <wp:docPr id="17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23215" cy="220028"/>
                          </a:xfrm>
                          <a:prstGeom prst="rect">
                            <a:avLst/>
                          </a:prstGeom>
                          <a:noFill/>
                          <a:ln w="9525">
                            <a:noFill/>
                            <a:miter lim="800000"/>
                            <a:headEnd/>
                            <a:tailEnd/>
                          </a:ln>
                        </pic:spPr>
                      </pic:pic>
                    </a:graphicData>
                  </a:graphic>
                </wp:inline>
              </w:drawing>
            </w:r>
          </w:p>
        </w:tc>
        <w:tc>
          <w:tcPr>
            <w:tcW w:w="2046" w:type="dxa"/>
            <w:gridSpan w:val="2"/>
            <w:vAlign w:val="center"/>
          </w:tcPr>
          <w:p w:rsidR="003D1768" w:rsidRPr="00DB5E28" w:rsidRDefault="003D1768" w:rsidP="003D1768">
            <w:pPr>
              <w:spacing w:before="0"/>
              <w:rPr>
                <w:rFonts w:cs="Times New Roman"/>
              </w:rPr>
            </w:pPr>
            <w:r w:rsidRPr="00DB5E28">
              <w:rPr>
                <w:rFonts w:cs="Opulent"/>
              </w:rPr>
              <w:t>Delay times</w:t>
            </w:r>
          </w:p>
        </w:tc>
        <w:tc>
          <w:tcPr>
            <w:tcW w:w="289" w:type="dxa"/>
          </w:tcPr>
          <w:p w:rsidR="003D1768" w:rsidRPr="00DB5E28" w:rsidRDefault="00156C68" w:rsidP="00EC0778">
            <w:pPr>
              <w:spacing w:before="0"/>
              <w:jc w:val="center"/>
              <w:rPr>
                <w:rFonts w:cs="Times New Roman"/>
              </w:rPr>
            </w:pPr>
            <w:r w:rsidRPr="00DB5E28">
              <w:rPr>
                <w:rFonts w:cs="Times New Roman"/>
              </w:rPr>
              <w:fldChar w:fldCharType="begin"/>
            </w:r>
            <w:r w:rsidR="003D1768" w:rsidRPr="00DB5E28">
              <w:instrText xml:space="preserve"> PAGEREF _Ref104633205 \h </w:instrText>
            </w:r>
            <w:r w:rsidRPr="00DB5E28">
              <w:rPr>
                <w:rFonts w:cs="Times New Roman"/>
              </w:rPr>
            </w:r>
            <w:r w:rsidRPr="00DB5E28">
              <w:rPr>
                <w:rFonts w:cs="Times New Roman"/>
              </w:rPr>
              <w:fldChar w:fldCharType="separate"/>
            </w:r>
            <w:r w:rsidR="001022E7">
              <w:rPr>
                <w:noProof/>
              </w:rPr>
              <w:t>32</w:t>
            </w:r>
            <w:r w:rsidRPr="00DB5E28">
              <w:rPr>
                <w:rFonts w:cs="Times New Roman"/>
              </w:rPr>
              <w:fldChar w:fldCharType="end"/>
            </w:r>
          </w:p>
        </w:tc>
      </w:tr>
      <w:tr w:rsidR="003D1768" w:rsidRPr="00DB5E28" w:rsidTr="003D1768">
        <w:trPr>
          <w:cantSplit/>
        </w:trPr>
        <w:tc>
          <w:tcPr>
            <w:tcW w:w="654" w:type="dxa"/>
            <w:vMerge w:val="restart"/>
            <w:vAlign w:val="center"/>
          </w:tcPr>
          <w:p w:rsidR="003D1768" w:rsidRPr="00335EF2" w:rsidRDefault="003D1768" w:rsidP="001D0DD1">
            <w:pPr>
              <w:spacing w:before="0"/>
              <w:jc w:val="center"/>
            </w:pPr>
            <w:r w:rsidRPr="00335EF2">
              <w:rPr>
                <w:noProof/>
              </w:rPr>
              <w:drawing>
                <wp:inline distT="0" distB="0" distL="0" distR="0">
                  <wp:extent cx="306903" cy="216000"/>
                  <wp:effectExtent l="0" t="0" r="0" b="0"/>
                  <wp:docPr id="17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306903" cy="216000"/>
                          </a:xfrm>
                          <a:prstGeom prst="rect">
                            <a:avLst/>
                          </a:prstGeom>
                          <a:noFill/>
                          <a:ln w="9525">
                            <a:noFill/>
                            <a:miter lim="800000"/>
                            <a:headEnd/>
                            <a:tailEnd/>
                          </a:ln>
                        </pic:spPr>
                      </pic:pic>
                    </a:graphicData>
                  </a:graphic>
                </wp:inline>
              </w:drawing>
            </w:r>
          </w:p>
        </w:tc>
        <w:tc>
          <w:tcPr>
            <w:tcW w:w="2011" w:type="dxa"/>
            <w:gridSpan w:val="2"/>
            <w:vAlign w:val="center"/>
          </w:tcPr>
          <w:p w:rsidR="003D1768" w:rsidRPr="00E37EF3" w:rsidRDefault="003D1768" w:rsidP="005E52FD">
            <w:pPr>
              <w:spacing w:before="0"/>
              <w:rPr>
                <w:rFonts w:cs="Opulent"/>
                <w:lang w:val="fr-FR" w:eastAsia="fr-FR"/>
              </w:rPr>
            </w:pPr>
            <w:r w:rsidRPr="00E37EF3">
              <w:rPr>
                <w:rFonts w:cs="Opulent"/>
                <w:lang w:val="fr-FR" w:eastAsia="fr-FR"/>
              </w:rPr>
              <w:t xml:space="preserve">Zone </w:t>
            </w:r>
            <w:r w:rsidRPr="003D1768">
              <w:rPr>
                <w:rFonts w:cs="Opulent"/>
                <w:lang w:eastAsia="fr-FR"/>
              </w:rPr>
              <w:t>responses</w:t>
            </w:r>
            <w:r w:rsidRPr="00E37EF3">
              <w:rPr>
                <w:rFonts w:cs="Opulent"/>
                <w:lang w:val="fr-FR" w:eastAsia="fr-FR"/>
              </w:rPr>
              <w:t xml:space="preserve"> </w:t>
            </w:r>
          </w:p>
        </w:tc>
        <w:tc>
          <w:tcPr>
            <w:tcW w:w="567" w:type="dxa"/>
            <w:vAlign w:val="center"/>
          </w:tcPr>
          <w:p w:rsidR="003D1768" w:rsidRPr="00DB5E28" w:rsidRDefault="00156C68" w:rsidP="00EC0778">
            <w:pPr>
              <w:spacing w:before="0"/>
              <w:jc w:val="center"/>
              <w:rPr>
                <w:lang w:eastAsia="fr-FR"/>
              </w:rPr>
            </w:pPr>
            <w:r w:rsidRPr="00DB5E28">
              <w:rPr>
                <w:rFonts w:cs="Times New Roman"/>
              </w:rPr>
              <w:fldChar w:fldCharType="begin"/>
            </w:r>
            <w:r w:rsidR="003D1768" w:rsidRPr="00DB5E28">
              <w:rPr>
                <w:lang w:eastAsia="fr-FR"/>
              </w:rPr>
              <w:instrText xml:space="preserve"> PAGEREF _Ref104632656 \h </w:instrText>
            </w:r>
            <w:r w:rsidRPr="00DB5E28">
              <w:rPr>
                <w:rFonts w:cs="Times New Roman"/>
              </w:rPr>
            </w:r>
            <w:r w:rsidRPr="00DB5E28">
              <w:rPr>
                <w:rFonts w:cs="Times New Roman"/>
              </w:rPr>
              <w:fldChar w:fldCharType="separate"/>
            </w:r>
            <w:r w:rsidR="001022E7">
              <w:rPr>
                <w:noProof/>
                <w:lang w:eastAsia="fr-FR"/>
              </w:rPr>
              <w:t>22</w:t>
            </w:r>
            <w:r w:rsidRPr="00DB5E28">
              <w:rPr>
                <w:rFonts w:cs="Times New Roman"/>
              </w:rPr>
              <w:fldChar w:fldCharType="end"/>
            </w:r>
          </w:p>
        </w:tc>
        <w:tc>
          <w:tcPr>
            <w:tcW w:w="284" w:type="dxa"/>
            <w:tcBorders>
              <w:top w:val="nil"/>
              <w:bottom w:val="nil"/>
            </w:tcBorders>
          </w:tcPr>
          <w:p w:rsidR="003D1768" w:rsidRPr="00DB5E28" w:rsidRDefault="003D1768" w:rsidP="00EC0778">
            <w:pPr>
              <w:spacing w:before="0"/>
              <w:jc w:val="center"/>
              <w:rPr>
                <w:rFonts w:cs="Times New Roman"/>
              </w:rPr>
            </w:pPr>
          </w:p>
        </w:tc>
        <w:tc>
          <w:tcPr>
            <w:tcW w:w="708" w:type="dxa"/>
            <w:vMerge/>
          </w:tcPr>
          <w:p w:rsidR="003D1768" w:rsidRPr="00DB5E28" w:rsidRDefault="003D1768" w:rsidP="00EC0778">
            <w:pPr>
              <w:spacing w:before="0"/>
              <w:jc w:val="center"/>
              <w:rPr>
                <w:rFonts w:cs="Times New Roman"/>
              </w:rPr>
            </w:pPr>
          </w:p>
        </w:tc>
        <w:tc>
          <w:tcPr>
            <w:tcW w:w="801" w:type="dxa"/>
            <w:vAlign w:val="center"/>
          </w:tcPr>
          <w:p w:rsidR="003D1768" w:rsidRPr="00DB5E28" w:rsidRDefault="003D1768" w:rsidP="003D1768">
            <w:pPr>
              <w:spacing w:before="0"/>
              <w:rPr>
                <w:rFonts w:cs="Opulent"/>
              </w:rPr>
            </w:pPr>
            <w:r w:rsidRPr="00C66093">
              <w:rPr>
                <w:noProof/>
              </w:rPr>
              <w:drawing>
                <wp:inline distT="0" distB="0" distL="0" distR="0">
                  <wp:extent cx="298450" cy="205105"/>
                  <wp:effectExtent l="19050" t="0" r="6350" b="0"/>
                  <wp:docPr id="17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245" w:type="dxa"/>
            <w:vAlign w:val="center"/>
          </w:tcPr>
          <w:p w:rsidR="003D1768" w:rsidRPr="00DB5E28" w:rsidRDefault="003D1768" w:rsidP="003D1768">
            <w:pPr>
              <w:spacing w:before="0"/>
              <w:rPr>
                <w:rFonts w:cs="Opulent"/>
              </w:rPr>
            </w:pPr>
            <w:r w:rsidRPr="00DB5E28">
              <w:rPr>
                <w:rFonts w:cs="Opulent"/>
              </w:rPr>
              <w:t>User partitions</w:t>
            </w:r>
          </w:p>
        </w:tc>
        <w:tc>
          <w:tcPr>
            <w:tcW w:w="289" w:type="dxa"/>
          </w:tcPr>
          <w:p w:rsidR="003D1768" w:rsidRPr="00DB5E28" w:rsidRDefault="00156C68" w:rsidP="00EC0778">
            <w:pPr>
              <w:spacing w:before="0"/>
              <w:jc w:val="center"/>
              <w:rPr>
                <w:rFonts w:cs="Times New Roman"/>
              </w:rPr>
            </w:pPr>
            <w:r w:rsidRPr="00DB5E28">
              <w:rPr>
                <w:rFonts w:cs="Times New Roman"/>
              </w:rPr>
              <w:fldChar w:fldCharType="begin"/>
            </w:r>
            <w:r w:rsidR="003D1768" w:rsidRPr="00DB5E28">
              <w:instrText xml:space="preserve"> PAGEREF _Ref104633226 \h </w:instrText>
            </w:r>
            <w:r w:rsidRPr="00DB5E28">
              <w:rPr>
                <w:rFonts w:cs="Times New Roman"/>
              </w:rPr>
            </w:r>
            <w:r w:rsidRPr="00DB5E28">
              <w:rPr>
                <w:rFonts w:cs="Times New Roman"/>
              </w:rPr>
              <w:fldChar w:fldCharType="separate"/>
            </w:r>
            <w:r w:rsidR="001022E7">
              <w:rPr>
                <w:noProof/>
              </w:rPr>
              <w:t>33</w:t>
            </w:r>
            <w:r w:rsidRPr="00DB5E28">
              <w:rPr>
                <w:rFonts w:cs="Times New Roman"/>
              </w:rPr>
              <w:fldChar w:fldCharType="end"/>
            </w:r>
          </w:p>
        </w:tc>
      </w:tr>
      <w:tr w:rsidR="003D1768" w:rsidRPr="00DB5E28" w:rsidTr="003D1768">
        <w:trPr>
          <w:cantSplit/>
        </w:trPr>
        <w:tc>
          <w:tcPr>
            <w:tcW w:w="654" w:type="dxa"/>
            <w:vMerge/>
          </w:tcPr>
          <w:p w:rsidR="003D1768" w:rsidRPr="00DB5E28" w:rsidRDefault="003D1768" w:rsidP="004E25D0">
            <w:pPr>
              <w:spacing w:before="0"/>
              <w:jc w:val="center"/>
              <w:rPr>
                <w:rFonts w:cs="Opulent"/>
                <w:lang w:eastAsia="fr-FR"/>
              </w:rPr>
            </w:pPr>
          </w:p>
        </w:tc>
        <w:tc>
          <w:tcPr>
            <w:tcW w:w="714" w:type="dxa"/>
            <w:vAlign w:val="center"/>
          </w:tcPr>
          <w:p w:rsidR="003D1768" w:rsidRPr="00DB5E28" w:rsidRDefault="003D1768" w:rsidP="00C66093">
            <w:pPr>
              <w:spacing w:before="0"/>
              <w:rPr>
                <w:rFonts w:cs="Opulent"/>
              </w:rPr>
            </w:pPr>
            <w:r w:rsidRPr="00C66093">
              <w:rPr>
                <w:noProof/>
              </w:rPr>
              <w:drawing>
                <wp:inline distT="0" distB="0" distL="0" distR="0">
                  <wp:extent cx="298450" cy="205105"/>
                  <wp:effectExtent l="19050" t="0" r="6350" b="0"/>
                  <wp:docPr id="3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297" w:type="dxa"/>
            <w:vAlign w:val="center"/>
          </w:tcPr>
          <w:p w:rsidR="003D1768" w:rsidRPr="00DB5E28" w:rsidRDefault="003D1768" w:rsidP="00777392">
            <w:pPr>
              <w:pStyle w:val="Footer"/>
              <w:spacing w:before="0"/>
              <w:rPr>
                <w:rFonts w:cs="Opulent"/>
                <w:spacing w:val="-5"/>
                <w:lang w:eastAsia="es-CO"/>
              </w:rPr>
            </w:pPr>
            <w:r w:rsidRPr="00DB5E28">
              <w:rPr>
                <w:rFonts w:cs="Opulent"/>
                <w:spacing w:val="-5"/>
              </w:rPr>
              <w:t>Zone name</w:t>
            </w:r>
          </w:p>
        </w:tc>
        <w:tc>
          <w:tcPr>
            <w:tcW w:w="567" w:type="dxa"/>
            <w:vAlign w:val="center"/>
          </w:tcPr>
          <w:p w:rsidR="003D1768" w:rsidRPr="00DB5E28" w:rsidRDefault="00156C68" w:rsidP="00EC0778">
            <w:pPr>
              <w:spacing w:before="0"/>
              <w:jc w:val="center"/>
              <w:rPr>
                <w:spacing w:val="-5"/>
                <w:lang w:eastAsia="es-CO"/>
              </w:rPr>
            </w:pPr>
            <w:r w:rsidRPr="00DB5E28">
              <w:rPr>
                <w:rFonts w:cs="Times New Roman"/>
                <w:spacing w:val="-5"/>
              </w:rPr>
              <w:fldChar w:fldCharType="begin"/>
            </w:r>
            <w:r w:rsidR="003D1768" w:rsidRPr="00DB5E28">
              <w:rPr>
                <w:spacing w:val="-5"/>
                <w:lang w:eastAsia="es-CO"/>
              </w:rPr>
              <w:instrText xml:space="preserve"> PAGEREF _Ref104632675 \h </w:instrText>
            </w:r>
            <w:r w:rsidRPr="00DB5E28">
              <w:rPr>
                <w:rFonts w:cs="Times New Roman"/>
                <w:spacing w:val="-5"/>
              </w:rPr>
            </w:r>
            <w:r w:rsidRPr="00DB5E28">
              <w:rPr>
                <w:rFonts w:cs="Times New Roman"/>
                <w:spacing w:val="-5"/>
              </w:rPr>
              <w:fldChar w:fldCharType="separate"/>
            </w:r>
            <w:r w:rsidR="001022E7">
              <w:rPr>
                <w:noProof/>
                <w:spacing w:val="-5"/>
                <w:lang w:eastAsia="es-CO"/>
              </w:rPr>
              <w:t>22</w:t>
            </w:r>
            <w:r w:rsidRPr="00DB5E28">
              <w:rPr>
                <w:rFonts w:cs="Times New Roman"/>
                <w:spacing w:val="-5"/>
              </w:rPr>
              <w:fldChar w:fldCharType="end"/>
            </w:r>
          </w:p>
        </w:tc>
        <w:tc>
          <w:tcPr>
            <w:tcW w:w="284" w:type="dxa"/>
            <w:tcBorders>
              <w:top w:val="nil"/>
              <w:bottom w:val="nil"/>
            </w:tcBorders>
          </w:tcPr>
          <w:p w:rsidR="003D1768" w:rsidRPr="00DB5E28" w:rsidRDefault="003D1768" w:rsidP="00EC0778">
            <w:pPr>
              <w:spacing w:before="0"/>
              <w:jc w:val="center"/>
              <w:rPr>
                <w:rFonts w:cs="Times New Roman"/>
                <w:spacing w:val="-5"/>
              </w:rPr>
            </w:pPr>
          </w:p>
        </w:tc>
        <w:tc>
          <w:tcPr>
            <w:tcW w:w="708" w:type="dxa"/>
          </w:tcPr>
          <w:p w:rsidR="003D1768" w:rsidRPr="00DB5E28" w:rsidRDefault="003D1768" w:rsidP="003D1768">
            <w:pPr>
              <w:keepNext/>
              <w:spacing w:before="0"/>
              <w:jc w:val="center"/>
              <w:rPr>
                <w:rFonts w:cs="Opulent"/>
              </w:rPr>
            </w:pPr>
            <w:r w:rsidRPr="00C66093">
              <w:rPr>
                <w:noProof/>
              </w:rPr>
              <w:drawing>
                <wp:inline distT="0" distB="0" distL="0" distR="0">
                  <wp:extent cx="335915" cy="180000"/>
                  <wp:effectExtent l="19050" t="0" r="6985" b="0"/>
                  <wp:docPr id="39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335915" cy="180000"/>
                          </a:xfrm>
                          <a:prstGeom prst="rect">
                            <a:avLst/>
                          </a:prstGeom>
                          <a:noFill/>
                          <a:ln w="9525">
                            <a:noFill/>
                            <a:miter lim="800000"/>
                            <a:headEnd/>
                            <a:tailEnd/>
                          </a:ln>
                        </pic:spPr>
                      </pic:pic>
                    </a:graphicData>
                  </a:graphic>
                </wp:inline>
              </w:drawing>
            </w:r>
          </w:p>
        </w:tc>
        <w:tc>
          <w:tcPr>
            <w:tcW w:w="2046" w:type="dxa"/>
            <w:gridSpan w:val="2"/>
            <w:vAlign w:val="center"/>
          </w:tcPr>
          <w:p w:rsidR="003D1768" w:rsidRPr="00DB5E28" w:rsidRDefault="003D1768" w:rsidP="003D1768">
            <w:pPr>
              <w:keepNext/>
              <w:spacing w:before="0"/>
              <w:rPr>
                <w:rFonts w:cs="Opulent"/>
                <w:rtl/>
              </w:rPr>
            </w:pPr>
            <w:r w:rsidRPr="00DB5E28">
              <w:rPr>
                <w:rFonts w:cs="Opulent"/>
              </w:rPr>
              <w:t>Technician code</w:t>
            </w:r>
          </w:p>
        </w:tc>
        <w:tc>
          <w:tcPr>
            <w:tcW w:w="289" w:type="dxa"/>
            <w:vAlign w:val="center"/>
          </w:tcPr>
          <w:p w:rsidR="003D1768" w:rsidRPr="00DB5E28" w:rsidRDefault="00156C68" w:rsidP="003D1768">
            <w:pPr>
              <w:keepNext/>
              <w:spacing w:before="0"/>
              <w:jc w:val="center"/>
              <w:rPr>
                <w:rtl/>
              </w:rPr>
            </w:pPr>
            <w:r w:rsidRPr="00DB5E28">
              <w:rPr>
                <w:rFonts w:cs="Times New Roman"/>
              </w:rPr>
              <w:fldChar w:fldCharType="begin"/>
            </w:r>
            <w:r w:rsidR="003D1768" w:rsidRPr="00DB5E28">
              <w:instrText xml:space="preserve"> PAGEREF _Ref104633244 \h </w:instrText>
            </w:r>
            <w:r w:rsidRPr="00DB5E28">
              <w:rPr>
                <w:rFonts w:cs="Times New Roman"/>
              </w:rPr>
            </w:r>
            <w:r w:rsidRPr="00DB5E28">
              <w:rPr>
                <w:rFonts w:cs="Times New Roman"/>
              </w:rPr>
              <w:fldChar w:fldCharType="separate"/>
            </w:r>
            <w:r w:rsidR="001022E7">
              <w:rPr>
                <w:noProof/>
              </w:rPr>
              <w:t>33</w:t>
            </w:r>
            <w:r w:rsidRPr="00DB5E28">
              <w:rPr>
                <w:rFonts w:cs="Times New Roman"/>
              </w:rPr>
              <w:fldChar w:fldCharType="end"/>
            </w:r>
          </w:p>
        </w:tc>
      </w:tr>
      <w:tr w:rsidR="003D1768" w:rsidRPr="00DB5E28" w:rsidTr="003D1768">
        <w:trPr>
          <w:cantSplit/>
        </w:trPr>
        <w:tc>
          <w:tcPr>
            <w:tcW w:w="654" w:type="dxa"/>
            <w:vMerge w:val="restart"/>
          </w:tcPr>
          <w:p w:rsidR="003D1768" w:rsidRPr="00DB5E28" w:rsidRDefault="003D1768" w:rsidP="004E25D0">
            <w:pPr>
              <w:keepNext/>
              <w:spacing w:before="0"/>
              <w:jc w:val="center"/>
              <w:rPr>
                <w:rFonts w:cs="Opulent"/>
              </w:rPr>
            </w:pPr>
            <w:r w:rsidRPr="00C66093">
              <w:rPr>
                <w:noProof/>
              </w:rPr>
              <w:drawing>
                <wp:inline distT="0" distB="0" distL="0" distR="0">
                  <wp:extent cx="298450" cy="205105"/>
                  <wp:effectExtent l="19050" t="0" r="6350" b="0"/>
                  <wp:docPr id="1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5E52FD">
            <w:pPr>
              <w:pStyle w:val="Footer"/>
              <w:spacing w:before="0"/>
              <w:rPr>
                <w:rFonts w:cs="Opulent"/>
                <w:spacing w:val="-5"/>
              </w:rPr>
            </w:pPr>
            <w:r w:rsidRPr="00DB5E28">
              <w:rPr>
                <w:rFonts w:cs="Opulent"/>
                <w:spacing w:val="-5"/>
              </w:rPr>
              <w:t>Subscriber ID</w:t>
            </w:r>
          </w:p>
        </w:tc>
        <w:tc>
          <w:tcPr>
            <w:tcW w:w="567" w:type="dxa"/>
            <w:vAlign w:val="center"/>
          </w:tcPr>
          <w:p w:rsidR="003D1768" w:rsidRPr="00DB5E28" w:rsidRDefault="00156C68" w:rsidP="003D1768">
            <w:pPr>
              <w:spacing w:before="0"/>
              <w:jc w:val="center"/>
              <w:rPr>
                <w:spacing w:val="-5"/>
              </w:rPr>
            </w:pPr>
            <w:r>
              <w:rPr>
                <w:spacing w:val="-5"/>
              </w:rPr>
              <w:fldChar w:fldCharType="begin"/>
            </w:r>
            <w:r w:rsidR="003D1768">
              <w:rPr>
                <w:spacing w:val="-5"/>
              </w:rPr>
              <w:instrText xml:space="preserve"> REF _Ref312852801 \r \h </w:instrText>
            </w:r>
            <w:r>
              <w:rPr>
                <w:spacing w:val="-5"/>
              </w:rPr>
            </w:r>
            <w:r>
              <w:rPr>
                <w:spacing w:val="-5"/>
              </w:rPr>
              <w:fldChar w:fldCharType="separate"/>
            </w:r>
            <w:r w:rsidR="001022E7">
              <w:rPr>
                <w:spacing w:val="-5"/>
                <w:cs/>
              </w:rPr>
              <w:t>‎</w:t>
            </w:r>
            <w:r w:rsidR="001022E7">
              <w:rPr>
                <w:spacing w:val="-5"/>
              </w:rPr>
              <w:t>5.2.1</w:t>
            </w:r>
            <w:r>
              <w:rPr>
                <w:spacing w:val="-5"/>
              </w:rPr>
              <w:fldChar w:fldCharType="end"/>
            </w:r>
            <w:r>
              <w:rPr>
                <w:spacing w:val="-5"/>
              </w:rPr>
              <w:fldChar w:fldCharType="begin"/>
            </w:r>
            <w:r w:rsidR="003D1768">
              <w:rPr>
                <w:spacing w:val="-5"/>
              </w:rPr>
              <w:instrText xml:space="preserve"> PAGEREF _Ref312852801 \h </w:instrText>
            </w:r>
            <w:r>
              <w:rPr>
                <w:spacing w:val="-5"/>
              </w:rPr>
            </w:r>
            <w:r>
              <w:rPr>
                <w:spacing w:val="-5"/>
              </w:rPr>
              <w:fldChar w:fldCharType="separate"/>
            </w:r>
            <w:r w:rsidR="001022E7">
              <w:rPr>
                <w:noProof/>
                <w:spacing w:val="-5"/>
              </w:rPr>
              <w:t>23</w:t>
            </w:r>
            <w:r>
              <w:rPr>
                <w:spacing w:val="-5"/>
              </w:rPr>
              <w:fldChar w:fldCharType="end"/>
            </w:r>
          </w:p>
        </w:tc>
        <w:tc>
          <w:tcPr>
            <w:tcW w:w="284" w:type="dxa"/>
            <w:tcBorders>
              <w:top w:val="nil"/>
              <w:bottom w:val="nil"/>
            </w:tcBorders>
          </w:tcPr>
          <w:p w:rsidR="003D1768" w:rsidRDefault="003D1768" w:rsidP="003D1768">
            <w:pPr>
              <w:spacing w:before="0"/>
              <w:jc w:val="center"/>
              <w:rPr>
                <w:spacing w:val="-5"/>
              </w:rPr>
            </w:pPr>
          </w:p>
        </w:tc>
        <w:tc>
          <w:tcPr>
            <w:tcW w:w="708" w:type="dxa"/>
            <w:vMerge w:val="restart"/>
          </w:tcPr>
          <w:p w:rsidR="003D1768" w:rsidRDefault="003D1768" w:rsidP="003D1768">
            <w:pPr>
              <w:spacing w:before="0"/>
              <w:jc w:val="center"/>
              <w:rPr>
                <w:spacing w:val="-5"/>
              </w:rPr>
            </w:pPr>
            <w:r w:rsidRPr="00C66093">
              <w:rPr>
                <w:noProof/>
              </w:rPr>
              <w:drawing>
                <wp:inline distT="0" distB="0" distL="0" distR="0">
                  <wp:extent cx="336867" cy="205740"/>
                  <wp:effectExtent l="19050" t="0" r="6033" b="0"/>
                  <wp:docPr id="1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35915" cy="205159"/>
                          </a:xfrm>
                          <a:prstGeom prst="rect">
                            <a:avLst/>
                          </a:prstGeom>
                          <a:noFill/>
                          <a:ln w="9525">
                            <a:noFill/>
                            <a:miter lim="800000"/>
                            <a:headEnd/>
                            <a:tailEnd/>
                          </a:ln>
                        </pic:spPr>
                      </pic:pic>
                    </a:graphicData>
                  </a:graphic>
                </wp:inline>
              </w:drawing>
            </w:r>
          </w:p>
        </w:tc>
        <w:tc>
          <w:tcPr>
            <w:tcW w:w="2046" w:type="dxa"/>
            <w:gridSpan w:val="2"/>
            <w:vAlign w:val="center"/>
          </w:tcPr>
          <w:p w:rsidR="003D1768" w:rsidRPr="00DB5E28" w:rsidRDefault="003D1768" w:rsidP="003D1768">
            <w:pPr>
              <w:spacing w:before="0"/>
              <w:rPr>
                <w:rFonts w:cs="Opulent"/>
              </w:rPr>
            </w:pPr>
            <w:r w:rsidRPr="00DB5E28">
              <w:rPr>
                <w:rFonts w:cs="Opulent"/>
              </w:rPr>
              <w:t>System defaults</w:t>
            </w:r>
          </w:p>
        </w:tc>
        <w:tc>
          <w:tcPr>
            <w:tcW w:w="289" w:type="dxa"/>
            <w:vAlign w:val="center"/>
          </w:tcPr>
          <w:p w:rsidR="003D1768" w:rsidRPr="00DB5E28" w:rsidRDefault="00156C68" w:rsidP="003D1768">
            <w:pPr>
              <w:spacing w:before="0"/>
              <w:jc w:val="center"/>
            </w:pPr>
            <w:r w:rsidRPr="00DB5E28">
              <w:rPr>
                <w:rFonts w:cs="Times New Roman"/>
              </w:rPr>
              <w:fldChar w:fldCharType="begin"/>
            </w:r>
            <w:r w:rsidR="003D1768" w:rsidRPr="00DB5E28">
              <w:instrText xml:space="preserve"> PAGEREF _Ref104633278 \h </w:instrText>
            </w:r>
            <w:r w:rsidRPr="00DB5E28">
              <w:rPr>
                <w:rFonts w:cs="Times New Roman"/>
              </w:rPr>
            </w:r>
            <w:r w:rsidRPr="00DB5E28">
              <w:rPr>
                <w:rFonts w:cs="Times New Roman"/>
              </w:rPr>
              <w:fldChar w:fldCharType="separate"/>
            </w:r>
            <w:r w:rsidR="001022E7">
              <w:rPr>
                <w:noProof/>
              </w:rPr>
              <w:t>34</w:t>
            </w:r>
            <w:r w:rsidRPr="00DB5E28">
              <w:rPr>
                <w:rFonts w:cs="Times New Roman"/>
              </w:rPr>
              <w:fldChar w:fldCharType="end"/>
            </w:r>
          </w:p>
        </w:tc>
      </w:tr>
      <w:tr w:rsidR="003D1768" w:rsidRPr="00DB5E28" w:rsidTr="003D1768">
        <w:trPr>
          <w:cantSplit/>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DB5E28" w:rsidRDefault="003D1768" w:rsidP="00C66093">
            <w:pPr>
              <w:pStyle w:val="Footer"/>
              <w:spacing w:before="0"/>
              <w:rPr>
                <w:rFonts w:cs="Opulent"/>
                <w:spacing w:val="-5"/>
              </w:rPr>
            </w:pPr>
            <w:r w:rsidRPr="00C66093">
              <w:rPr>
                <w:noProof/>
              </w:rPr>
              <w:drawing>
                <wp:inline distT="0" distB="0" distL="0" distR="0">
                  <wp:extent cx="298450" cy="205105"/>
                  <wp:effectExtent l="19050" t="0" r="6350" b="0"/>
                  <wp:docPr id="18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297" w:type="dxa"/>
            <w:vAlign w:val="center"/>
          </w:tcPr>
          <w:p w:rsidR="003D1768" w:rsidRPr="00DB5E28" w:rsidRDefault="003D1768" w:rsidP="00C66093">
            <w:pPr>
              <w:pStyle w:val="Footer"/>
              <w:spacing w:before="0"/>
              <w:rPr>
                <w:rFonts w:cs="Opulent"/>
                <w:spacing w:val="-5"/>
              </w:rPr>
            </w:pPr>
            <w:r w:rsidRPr="00DB5E28">
              <w:rPr>
                <w:rFonts w:cs="Opulent"/>
                <w:spacing w:val="-5"/>
              </w:rPr>
              <w:t>GSM Unit</w:t>
            </w:r>
          </w:p>
        </w:tc>
        <w:tc>
          <w:tcPr>
            <w:tcW w:w="567" w:type="dxa"/>
            <w:vAlign w:val="center"/>
          </w:tcPr>
          <w:p w:rsidR="003D1768" w:rsidRPr="00DB5E28" w:rsidRDefault="00156C68" w:rsidP="00EC0778">
            <w:pPr>
              <w:spacing w:before="0"/>
              <w:jc w:val="center"/>
              <w:rPr>
                <w:spacing w:val="-5"/>
              </w:rPr>
            </w:pPr>
            <w:r w:rsidRPr="00DB5E28">
              <w:rPr>
                <w:rFonts w:cs="Times New Roman"/>
                <w:spacing w:val="-5"/>
              </w:rPr>
              <w:fldChar w:fldCharType="begin"/>
            </w:r>
            <w:r w:rsidR="003D1768" w:rsidRPr="00DB5E28">
              <w:rPr>
                <w:spacing w:val="-5"/>
              </w:rPr>
              <w:instrText xml:space="preserve"> PAGEREF _Ref104632727 \h </w:instrText>
            </w:r>
            <w:r w:rsidRPr="00DB5E28">
              <w:rPr>
                <w:rFonts w:cs="Times New Roman"/>
                <w:spacing w:val="-5"/>
              </w:rPr>
            </w:r>
            <w:r w:rsidRPr="00DB5E28">
              <w:rPr>
                <w:rFonts w:cs="Times New Roman"/>
                <w:spacing w:val="-5"/>
              </w:rPr>
              <w:fldChar w:fldCharType="separate"/>
            </w:r>
            <w:r w:rsidR="001022E7">
              <w:rPr>
                <w:noProof/>
                <w:spacing w:val="-5"/>
              </w:rPr>
              <w:t>25</w:t>
            </w:r>
            <w:r w:rsidRPr="00DB5E28">
              <w:rPr>
                <w:rFonts w:cs="Times New Roman"/>
                <w:spacing w:val="-5"/>
              </w:rPr>
              <w:fldChar w:fldCharType="end"/>
            </w:r>
          </w:p>
        </w:tc>
        <w:tc>
          <w:tcPr>
            <w:tcW w:w="284" w:type="dxa"/>
            <w:tcBorders>
              <w:top w:val="nil"/>
              <w:bottom w:val="nil"/>
            </w:tcBorders>
          </w:tcPr>
          <w:p w:rsidR="003D1768" w:rsidRPr="00DB5E28" w:rsidRDefault="003D1768" w:rsidP="00EC0778">
            <w:pPr>
              <w:spacing w:before="0"/>
              <w:jc w:val="center"/>
              <w:rPr>
                <w:rFonts w:cs="Times New Roman"/>
                <w:spacing w:val="-5"/>
              </w:rPr>
            </w:pPr>
          </w:p>
        </w:tc>
        <w:tc>
          <w:tcPr>
            <w:tcW w:w="708" w:type="dxa"/>
            <w:vMerge/>
            <w:tcBorders>
              <w:bottom w:val="single" w:sz="4" w:space="0" w:color="auto"/>
            </w:tcBorders>
          </w:tcPr>
          <w:p w:rsidR="003D1768" w:rsidRPr="00DB5E28" w:rsidRDefault="003D1768" w:rsidP="00EC0778">
            <w:pPr>
              <w:spacing w:before="0"/>
              <w:jc w:val="center"/>
              <w:rPr>
                <w:rFonts w:cs="Times New Roman"/>
                <w:spacing w:val="-5"/>
              </w:rPr>
            </w:pPr>
          </w:p>
        </w:tc>
        <w:tc>
          <w:tcPr>
            <w:tcW w:w="801" w:type="dxa"/>
            <w:tcBorders>
              <w:bottom w:val="single" w:sz="4" w:space="0" w:color="auto"/>
            </w:tcBorders>
            <w:vAlign w:val="center"/>
          </w:tcPr>
          <w:p w:rsidR="003D1768" w:rsidRPr="00DB5E28" w:rsidRDefault="003D1768" w:rsidP="003D1768">
            <w:pPr>
              <w:spacing w:before="0"/>
              <w:rPr>
                <w:rFonts w:cs="Opulent"/>
              </w:rPr>
            </w:pPr>
            <w:r w:rsidRPr="00C66093">
              <w:rPr>
                <w:noProof/>
              </w:rPr>
              <w:drawing>
                <wp:inline distT="0" distB="0" distL="0" distR="0">
                  <wp:extent cx="298450" cy="205105"/>
                  <wp:effectExtent l="19050" t="0" r="6350" b="0"/>
                  <wp:docPr id="18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245" w:type="dxa"/>
            <w:tcBorders>
              <w:bottom w:val="single" w:sz="4" w:space="0" w:color="auto"/>
            </w:tcBorders>
            <w:vAlign w:val="center"/>
          </w:tcPr>
          <w:p w:rsidR="003D1768" w:rsidRPr="00DB5E28" w:rsidRDefault="003D1768" w:rsidP="003D1768">
            <w:pPr>
              <w:spacing w:before="0"/>
              <w:rPr>
                <w:rFonts w:cs="Opulent"/>
              </w:rPr>
            </w:pPr>
            <w:r w:rsidRPr="00DB5E28">
              <w:rPr>
                <w:rFonts w:cs="Opulent"/>
              </w:rPr>
              <w:t xml:space="preserve">Fast </w:t>
            </w:r>
            <w:r>
              <w:rPr>
                <w:rFonts w:cs="Opulent"/>
              </w:rPr>
              <w:t>l</w:t>
            </w:r>
            <w:r w:rsidRPr="00DB5E28">
              <w:rPr>
                <w:rFonts w:cs="Opulent"/>
              </w:rPr>
              <w:t>oad (1-4)</w:t>
            </w:r>
          </w:p>
        </w:tc>
        <w:tc>
          <w:tcPr>
            <w:tcW w:w="289" w:type="dxa"/>
            <w:tcBorders>
              <w:bottom w:val="single" w:sz="4" w:space="0" w:color="auto"/>
            </w:tcBorders>
            <w:vAlign w:val="center"/>
          </w:tcPr>
          <w:p w:rsidR="003D1768" w:rsidRPr="00DB5E28" w:rsidRDefault="00156C68" w:rsidP="003D1768">
            <w:pPr>
              <w:spacing w:before="0"/>
              <w:jc w:val="center"/>
            </w:pPr>
            <w:r w:rsidRPr="00DB5E28">
              <w:rPr>
                <w:rFonts w:cs="Times New Roman"/>
              </w:rPr>
              <w:fldChar w:fldCharType="begin"/>
            </w:r>
            <w:r w:rsidR="003D1768" w:rsidRPr="00DB5E28">
              <w:instrText xml:space="preserve"> PAGEREF _Ref51916480 \h </w:instrText>
            </w:r>
            <w:r w:rsidRPr="00DB5E28">
              <w:rPr>
                <w:rFonts w:cs="Times New Roman"/>
              </w:rPr>
            </w:r>
            <w:r w:rsidRPr="00DB5E28">
              <w:rPr>
                <w:rFonts w:cs="Times New Roman"/>
              </w:rPr>
              <w:fldChar w:fldCharType="separate"/>
            </w:r>
            <w:r w:rsidR="001022E7">
              <w:rPr>
                <w:noProof/>
              </w:rPr>
              <w:t>34</w:t>
            </w:r>
            <w:r w:rsidRPr="00DB5E28">
              <w:rPr>
                <w:rFonts w:cs="Times New Roman"/>
              </w:rPr>
              <w:fldChar w:fldCharType="end"/>
            </w:r>
          </w:p>
        </w:tc>
      </w:tr>
      <w:tr w:rsidR="003D1768" w:rsidRPr="00DB5E28" w:rsidTr="003D1768">
        <w:trPr>
          <w:cantSplit/>
        </w:trPr>
        <w:tc>
          <w:tcPr>
            <w:tcW w:w="654" w:type="dxa"/>
            <w:vMerge w:val="restart"/>
          </w:tcPr>
          <w:p w:rsidR="003D1768" w:rsidRPr="00DB5E28" w:rsidRDefault="003D1768" w:rsidP="004E25D0">
            <w:pPr>
              <w:spacing w:before="0"/>
              <w:jc w:val="center"/>
              <w:rPr>
                <w:rFonts w:cs="Opulent"/>
              </w:rPr>
            </w:pPr>
            <w:r w:rsidRPr="00C66093">
              <w:rPr>
                <w:noProof/>
              </w:rPr>
              <w:drawing>
                <wp:inline distT="0" distB="0" distL="0" distR="0">
                  <wp:extent cx="323215" cy="205105"/>
                  <wp:effectExtent l="19050" t="0" r="635" b="0"/>
                  <wp:docPr id="1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323215" cy="205105"/>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5E52FD">
            <w:pPr>
              <w:pStyle w:val="Header"/>
              <w:tabs>
                <w:tab w:val="clear" w:pos="4320"/>
                <w:tab w:val="clear" w:pos="8640"/>
              </w:tabs>
              <w:spacing w:before="0"/>
              <w:rPr>
                <w:rFonts w:cs="Opulent"/>
              </w:rPr>
            </w:pPr>
            <w:r w:rsidRPr="00DB5E28">
              <w:rPr>
                <w:rFonts w:cs="Opulent"/>
              </w:rPr>
              <w:t>Report codes (</w:t>
            </w:r>
            <w:r>
              <w:rPr>
                <w:rFonts w:cs="Opulent"/>
              </w:rPr>
              <w:t>PSTN</w:t>
            </w:r>
            <w:r w:rsidRPr="00DB5E28">
              <w:rPr>
                <w:rFonts w:cs="Opulent"/>
              </w:rPr>
              <w:t>)</w:t>
            </w:r>
          </w:p>
        </w:tc>
        <w:tc>
          <w:tcPr>
            <w:tcW w:w="567" w:type="dxa"/>
            <w:vAlign w:val="center"/>
          </w:tcPr>
          <w:p w:rsidR="003D1768" w:rsidRPr="00DB5E28" w:rsidRDefault="00156C68" w:rsidP="00EC0778">
            <w:pPr>
              <w:spacing w:before="0"/>
              <w:jc w:val="center"/>
            </w:pPr>
            <w:r w:rsidRPr="00DB5E28">
              <w:rPr>
                <w:rFonts w:cs="Times New Roman"/>
              </w:rPr>
              <w:fldChar w:fldCharType="begin"/>
            </w:r>
            <w:r w:rsidR="003D1768" w:rsidRPr="00DB5E28">
              <w:instrText xml:space="preserve"> PAGEREF _Ref104632992 \h </w:instrText>
            </w:r>
            <w:r w:rsidRPr="00DB5E28">
              <w:rPr>
                <w:rFonts w:cs="Times New Roman"/>
              </w:rPr>
            </w:r>
            <w:r w:rsidRPr="00DB5E28">
              <w:rPr>
                <w:rFonts w:cs="Times New Roman"/>
              </w:rPr>
              <w:fldChar w:fldCharType="separate"/>
            </w:r>
            <w:r w:rsidR="001022E7">
              <w:rPr>
                <w:noProof/>
              </w:rPr>
              <w:t>25</w:t>
            </w:r>
            <w:r w:rsidRPr="00DB5E28">
              <w:rPr>
                <w:rFonts w:cs="Times New Roman"/>
              </w:rPr>
              <w:fldChar w:fldCharType="end"/>
            </w:r>
          </w:p>
        </w:tc>
        <w:tc>
          <w:tcPr>
            <w:tcW w:w="284" w:type="dxa"/>
            <w:tcBorders>
              <w:top w:val="nil"/>
              <w:bottom w:val="nil"/>
              <w:right w:val="nil"/>
            </w:tcBorders>
          </w:tcPr>
          <w:p w:rsidR="003D1768" w:rsidRPr="00DB5E28" w:rsidRDefault="003D1768" w:rsidP="00EC0778">
            <w:pPr>
              <w:spacing w:before="0"/>
              <w:jc w:val="center"/>
              <w:rPr>
                <w:rFonts w:cs="Times New Roman"/>
              </w:rPr>
            </w:pPr>
          </w:p>
        </w:tc>
        <w:tc>
          <w:tcPr>
            <w:tcW w:w="708" w:type="dxa"/>
            <w:tcBorders>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left w:val="nil"/>
              <w:bottom w:val="nil"/>
              <w:right w:val="nil"/>
            </w:tcBorders>
          </w:tcPr>
          <w:p w:rsidR="003D1768" w:rsidRPr="00DB5E28" w:rsidRDefault="003D1768" w:rsidP="00EC0778">
            <w:pPr>
              <w:spacing w:before="0"/>
              <w:jc w:val="center"/>
              <w:rPr>
                <w:rFonts w:cs="Times New Roman"/>
              </w:rPr>
            </w:pPr>
          </w:p>
        </w:tc>
        <w:tc>
          <w:tcPr>
            <w:tcW w:w="289" w:type="dxa"/>
            <w:tcBorders>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DB5E28" w:rsidRDefault="003D1768" w:rsidP="00C66093">
            <w:pPr>
              <w:spacing w:before="0"/>
              <w:rPr>
                <w:rFonts w:cs="Opulent"/>
              </w:rPr>
            </w:pPr>
            <w:r w:rsidRPr="00C66093">
              <w:rPr>
                <w:noProof/>
              </w:rPr>
              <w:drawing>
                <wp:inline distT="0" distB="0" distL="0" distR="0">
                  <wp:extent cx="298450" cy="205105"/>
                  <wp:effectExtent l="19050" t="0" r="6350" b="0"/>
                  <wp:docPr id="18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297" w:type="dxa"/>
            <w:vAlign w:val="center"/>
          </w:tcPr>
          <w:p w:rsidR="003D1768" w:rsidRPr="00DB5E28" w:rsidRDefault="003D1768" w:rsidP="00C66093">
            <w:pPr>
              <w:spacing w:before="0"/>
              <w:rPr>
                <w:rFonts w:cs="Opulent"/>
              </w:rPr>
            </w:pPr>
            <w:r>
              <w:rPr>
                <w:rFonts w:cs="Opulent"/>
              </w:rPr>
              <w:t>Report codes (R</w:t>
            </w:r>
            <w:r w:rsidRPr="00DB5E28">
              <w:rPr>
                <w:rFonts w:cs="Opulent"/>
              </w:rPr>
              <w:t>adio)</w:t>
            </w:r>
          </w:p>
        </w:tc>
        <w:tc>
          <w:tcPr>
            <w:tcW w:w="567" w:type="dxa"/>
            <w:vAlign w:val="center"/>
          </w:tcPr>
          <w:p w:rsidR="003D1768" w:rsidRPr="00DB5E28" w:rsidRDefault="00156C68" w:rsidP="00EC0778">
            <w:pPr>
              <w:spacing w:before="0"/>
              <w:jc w:val="center"/>
            </w:pPr>
            <w:r w:rsidRPr="00DB5E28">
              <w:rPr>
                <w:rFonts w:cs="Times New Roman"/>
              </w:rPr>
              <w:fldChar w:fldCharType="begin"/>
            </w:r>
            <w:r w:rsidR="003D1768" w:rsidRPr="00DB5E28">
              <w:instrText xml:space="preserve"> PAGEREF _Ref104633010 \h </w:instrText>
            </w:r>
            <w:r w:rsidRPr="00DB5E28">
              <w:rPr>
                <w:rFonts w:cs="Times New Roman"/>
              </w:rPr>
            </w:r>
            <w:r w:rsidRPr="00DB5E28">
              <w:rPr>
                <w:rFonts w:cs="Times New Roman"/>
              </w:rPr>
              <w:fldChar w:fldCharType="separate"/>
            </w:r>
            <w:r w:rsidR="001022E7">
              <w:rPr>
                <w:noProof/>
              </w:rPr>
              <w:t>25</w:t>
            </w:r>
            <w:r w:rsidRPr="00DB5E28">
              <w:rPr>
                <w:rFonts w:cs="Times New Roman"/>
              </w:rPr>
              <w:fldChar w:fldCharType="end"/>
            </w:r>
          </w:p>
        </w:tc>
        <w:tc>
          <w:tcPr>
            <w:tcW w:w="284" w:type="dxa"/>
            <w:tcBorders>
              <w:top w:val="nil"/>
              <w:bottom w:val="nil"/>
              <w:right w:val="nil"/>
            </w:tcBorders>
          </w:tcPr>
          <w:p w:rsidR="003D1768" w:rsidRPr="00DB5E28" w:rsidRDefault="003D1768" w:rsidP="00EC0778">
            <w:pPr>
              <w:spacing w:before="0"/>
              <w:jc w:val="center"/>
              <w:rPr>
                <w:rFonts w:cs="Times New Roman"/>
              </w:rPr>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Pr>
        <w:tc>
          <w:tcPr>
            <w:tcW w:w="654" w:type="dxa"/>
            <w:vMerge w:val="restart"/>
          </w:tcPr>
          <w:p w:rsidR="003D1768" w:rsidRPr="00DB5E28" w:rsidRDefault="003D1768" w:rsidP="004E25D0">
            <w:pPr>
              <w:spacing w:before="0"/>
              <w:jc w:val="center"/>
              <w:rPr>
                <w:rFonts w:cs="Opulent"/>
                <w:rtl/>
              </w:rPr>
            </w:pPr>
            <w:r w:rsidRPr="00C66093">
              <w:rPr>
                <w:noProof/>
              </w:rPr>
              <w:drawing>
                <wp:inline distT="0" distB="0" distL="0" distR="0">
                  <wp:extent cx="311150" cy="205105"/>
                  <wp:effectExtent l="19050" t="0" r="0" b="0"/>
                  <wp:docPr id="1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311150" cy="205105"/>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EC0778">
            <w:pPr>
              <w:spacing w:before="0"/>
              <w:rPr>
                <w:rFonts w:cs="Opulent"/>
              </w:rPr>
            </w:pPr>
            <w:r w:rsidRPr="00DB5E28">
              <w:rPr>
                <w:rFonts w:cs="Opulent"/>
              </w:rPr>
              <w:t>Monitoring Station</w:t>
            </w:r>
            <w:r>
              <w:rPr>
                <w:rFonts w:cs="Opulent"/>
              </w:rPr>
              <w:t xml:space="preserve"> </w:t>
            </w:r>
            <w:r w:rsidRPr="00DB5E28">
              <w:rPr>
                <w:rFonts w:cs="Opulent"/>
              </w:rPr>
              <w:t>phone numbers</w:t>
            </w:r>
          </w:p>
        </w:tc>
        <w:tc>
          <w:tcPr>
            <w:tcW w:w="567" w:type="dxa"/>
            <w:vAlign w:val="center"/>
          </w:tcPr>
          <w:p w:rsidR="003D1768" w:rsidRPr="00DB5E28" w:rsidRDefault="00156C68" w:rsidP="00EC0778">
            <w:pPr>
              <w:spacing w:before="0"/>
              <w:jc w:val="center"/>
            </w:pPr>
            <w:r w:rsidRPr="00DB5E28">
              <w:rPr>
                <w:rFonts w:cs="Times New Roman"/>
              </w:rPr>
              <w:fldChar w:fldCharType="begin"/>
            </w:r>
            <w:r w:rsidR="003D1768" w:rsidRPr="00DB5E28">
              <w:instrText xml:space="preserve"> PAGEREF _Ref104633026 \h </w:instrText>
            </w:r>
            <w:r w:rsidRPr="00DB5E28">
              <w:rPr>
                <w:rFonts w:cs="Times New Roman"/>
              </w:rPr>
            </w:r>
            <w:r w:rsidRPr="00DB5E28">
              <w:rPr>
                <w:rFonts w:cs="Times New Roman"/>
              </w:rPr>
              <w:fldChar w:fldCharType="separate"/>
            </w:r>
            <w:r w:rsidR="001022E7">
              <w:rPr>
                <w:noProof/>
              </w:rPr>
              <w:t>26</w:t>
            </w:r>
            <w:r w:rsidRPr="00DB5E28">
              <w:rPr>
                <w:rFonts w:cs="Times New Roman"/>
              </w:rPr>
              <w:fldChar w:fldCharType="end"/>
            </w:r>
          </w:p>
        </w:tc>
        <w:tc>
          <w:tcPr>
            <w:tcW w:w="284" w:type="dxa"/>
            <w:tcBorders>
              <w:top w:val="nil"/>
              <w:bottom w:val="nil"/>
              <w:right w:val="nil"/>
            </w:tcBorders>
          </w:tcPr>
          <w:p w:rsidR="003D1768" w:rsidRPr="00DB5E28" w:rsidRDefault="003D1768" w:rsidP="00EC0778">
            <w:pPr>
              <w:spacing w:before="0"/>
              <w:jc w:val="center"/>
              <w:rPr>
                <w:rFonts w:cs="Times New Roman"/>
              </w:rPr>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DB5E28" w:rsidRDefault="003D1768" w:rsidP="00C66093">
            <w:pPr>
              <w:spacing w:before="0"/>
              <w:rPr>
                <w:rFonts w:cs="Opulent"/>
              </w:rPr>
            </w:pPr>
            <w:r w:rsidRPr="00C66093">
              <w:rPr>
                <w:noProof/>
              </w:rPr>
              <w:drawing>
                <wp:inline distT="0" distB="0" distL="0" distR="0">
                  <wp:extent cx="298450" cy="205105"/>
                  <wp:effectExtent l="19050" t="0" r="6350" b="0"/>
                  <wp:docPr id="18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297" w:type="dxa"/>
            <w:vAlign w:val="center"/>
          </w:tcPr>
          <w:p w:rsidR="003D1768" w:rsidRPr="00DB5E28" w:rsidRDefault="003D1768" w:rsidP="00EC0778">
            <w:pPr>
              <w:spacing w:before="0"/>
              <w:rPr>
                <w:rFonts w:cs="Opulent"/>
              </w:rPr>
            </w:pPr>
            <w:r>
              <w:rPr>
                <w:rFonts w:cs="Opulent"/>
              </w:rPr>
              <w:t>P</w:t>
            </w:r>
            <w:r w:rsidRPr="00DB5E28">
              <w:rPr>
                <w:rFonts w:cs="Opulent"/>
              </w:rPr>
              <w:t>hone line</w:t>
            </w:r>
          </w:p>
        </w:tc>
        <w:tc>
          <w:tcPr>
            <w:tcW w:w="567" w:type="dxa"/>
            <w:vAlign w:val="center"/>
          </w:tcPr>
          <w:p w:rsidR="003D1768" w:rsidRPr="00DB5E28" w:rsidRDefault="00156C68" w:rsidP="00EC0778">
            <w:pPr>
              <w:spacing w:before="0"/>
              <w:jc w:val="center"/>
            </w:pPr>
            <w:r w:rsidRPr="00DB5E28">
              <w:rPr>
                <w:rFonts w:cs="Times New Roman"/>
              </w:rPr>
              <w:fldChar w:fldCharType="begin"/>
            </w:r>
            <w:r w:rsidR="003D1768" w:rsidRPr="00DB5E28">
              <w:instrText xml:space="preserve"> PAGEREF _Ref59346561 \h </w:instrText>
            </w:r>
            <w:r w:rsidRPr="00DB5E28">
              <w:rPr>
                <w:rFonts w:cs="Times New Roman"/>
              </w:rPr>
            </w:r>
            <w:r w:rsidRPr="00DB5E28">
              <w:rPr>
                <w:rFonts w:cs="Times New Roman"/>
              </w:rPr>
              <w:fldChar w:fldCharType="separate"/>
            </w:r>
            <w:r w:rsidR="001022E7">
              <w:rPr>
                <w:noProof/>
              </w:rPr>
              <w:t>27</w:t>
            </w:r>
            <w:r w:rsidRPr="00DB5E28">
              <w:rPr>
                <w:rFonts w:cs="Times New Roman"/>
              </w:rPr>
              <w:fldChar w:fldCharType="end"/>
            </w:r>
          </w:p>
        </w:tc>
        <w:tc>
          <w:tcPr>
            <w:tcW w:w="284" w:type="dxa"/>
            <w:tcBorders>
              <w:top w:val="nil"/>
              <w:bottom w:val="nil"/>
              <w:right w:val="nil"/>
            </w:tcBorders>
          </w:tcPr>
          <w:p w:rsidR="003D1768" w:rsidRPr="00DB5E28" w:rsidRDefault="003D1768" w:rsidP="00EC0778">
            <w:pPr>
              <w:spacing w:before="0"/>
              <w:jc w:val="center"/>
              <w:rPr>
                <w:rFonts w:cs="Times New Roman"/>
              </w:rPr>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Pr>
        <w:tc>
          <w:tcPr>
            <w:tcW w:w="654" w:type="dxa"/>
          </w:tcPr>
          <w:p w:rsidR="003D1768" w:rsidRPr="00DB5E28" w:rsidRDefault="003D1768" w:rsidP="004E25D0">
            <w:pPr>
              <w:spacing w:before="0"/>
              <w:jc w:val="center"/>
              <w:rPr>
                <w:rFonts w:cs="Opulent"/>
              </w:rPr>
            </w:pPr>
            <w:r w:rsidRPr="00C66093">
              <w:rPr>
                <w:noProof/>
              </w:rPr>
              <w:drawing>
                <wp:inline distT="0" distB="0" distL="0" distR="0">
                  <wp:extent cx="302147" cy="188041"/>
                  <wp:effectExtent l="19050" t="0" r="2653" b="0"/>
                  <wp:docPr id="18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302720" cy="188397"/>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EC0778">
            <w:pPr>
              <w:spacing w:before="0"/>
              <w:rPr>
                <w:rFonts w:cs="Opulent"/>
                <w:rtl/>
              </w:rPr>
            </w:pPr>
            <w:r w:rsidRPr="00DB5E28">
              <w:rPr>
                <w:rFonts w:cs="Opulent"/>
              </w:rPr>
              <w:t>Siren and SMOKE output</w:t>
            </w:r>
            <w:r>
              <w:rPr>
                <w:rFonts w:cs="Opulent"/>
              </w:rPr>
              <w:t>s</w:t>
            </w:r>
          </w:p>
        </w:tc>
        <w:tc>
          <w:tcPr>
            <w:tcW w:w="567" w:type="dxa"/>
            <w:vAlign w:val="center"/>
          </w:tcPr>
          <w:p w:rsidR="003D1768" w:rsidRPr="00DB5E28" w:rsidRDefault="00156C68" w:rsidP="00EC0778">
            <w:pPr>
              <w:spacing w:before="0"/>
              <w:jc w:val="center"/>
              <w:rPr>
                <w:rtl/>
              </w:rPr>
            </w:pPr>
            <w:r>
              <w:fldChar w:fldCharType="begin"/>
            </w:r>
            <w:r w:rsidR="003D1768">
              <w:instrText xml:space="preserve"> PAGEREF _Ref312924548 \h </w:instrText>
            </w:r>
            <w:r>
              <w:fldChar w:fldCharType="separate"/>
            </w:r>
            <w:r w:rsidR="001022E7">
              <w:rPr>
                <w:noProof/>
              </w:rPr>
              <w:t>27</w:t>
            </w:r>
            <w:r>
              <w:fldChar w:fldCharType="end"/>
            </w:r>
          </w:p>
        </w:tc>
        <w:tc>
          <w:tcPr>
            <w:tcW w:w="284" w:type="dxa"/>
            <w:tcBorders>
              <w:top w:val="nil"/>
              <w:bottom w:val="nil"/>
              <w:right w:val="nil"/>
            </w:tcBorders>
          </w:tcPr>
          <w:p w:rsidR="003D1768" w:rsidRDefault="003D1768" w:rsidP="00EC0778">
            <w:pPr>
              <w:spacing w:before="0"/>
              <w:jc w:val="center"/>
            </w:pPr>
          </w:p>
        </w:tc>
        <w:tc>
          <w:tcPr>
            <w:tcW w:w="708" w:type="dxa"/>
            <w:tcBorders>
              <w:top w:val="nil"/>
              <w:left w:val="nil"/>
              <w:bottom w:val="nil"/>
              <w:right w:val="nil"/>
            </w:tcBorders>
          </w:tcPr>
          <w:p w:rsidR="003D1768" w:rsidRDefault="003D1768" w:rsidP="00EC0778">
            <w:pPr>
              <w:spacing w:before="0"/>
              <w:jc w:val="center"/>
            </w:pPr>
          </w:p>
        </w:tc>
        <w:tc>
          <w:tcPr>
            <w:tcW w:w="2046" w:type="dxa"/>
            <w:gridSpan w:val="2"/>
            <w:tcBorders>
              <w:top w:val="nil"/>
              <w:left w:val="nil"/>
              <w:bottom w:val="nil"/>
              <w:right w:val="nil"/>
            </w:tcBorders>
          </w:tcPr>
          <w:p w:rsidR="003D1768" w:rsidRDefault="003D1768" w:rsidP="00EC0778">
            <w:pPr>
              <w:spacing w:before="0"/>
              <w:jc w:val="center"/>
            </w:pPr>
          </w:p>
        </w:tc>
        <w:tc>
          <w:tcPr>
            <w:tcW w:w="289" w:type="dxa"/>
            <w:tcBorders>
              <w:top w:val="nil"/>
              <w:left w:val="nil"/>
              <w:bottom w:val="nil"/>
              <w:right w:val="nil"/>
            </w:tcBorders>
          </w:tcPr>
          <w:p w:rsidR="003D1768" w:rsidRDefault="003D1768" w:rsidP="00EC0778">
            <w:pPr>
              <w:spacing w:before="0"/>
              <w:jc w:val="center"/>
            </w:pPr>
          </w:p>
        </w:tc>
      </w:tr>
      <w:tr w:rsidR="003D1768" w:rsidRPr="00DB5E28" w:rsidTr="003D1768">
        <w:trPr>
          <w:cantSplit/>
        </w:trPr>
        <w:tc>
          <w:tcPr>
            <w:tcW w:w="654" w:type="dxa"/>
            <w:vMerge w:val="restart"/>
          </w:tcPr>
          <w:p w:rsidR="003D1768" w:rsidRPr="00DB5E28" w:rsidRDefault="003D1768" w:rsidP="004E25D0">
            <w:pPr>
              <w:spacing w:before="0"/>
              <w:jc w:val="center"/>
              <w:rPr>
                <w:rFonts w:cs="Opulent"/>
              </w:rPr>
            </w:pPr>
            <w:r w:rsidRPr="00C66093">
              <w:rPr>
                <w:noProof/>
              </w:rPr>
              <w:drawing>
                <wp:inline distT="0" distB="0" distL="0" distR="0">
                  <wp:extent cx="302147" cy="191735"/>
                  <wp:effectExtent l="19050" t="0" r="2653" b="0"/>
                  <wp:docPr id="18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p>
        </w:tc>
        <w:tc>
          <w:tcPr>
            <w:tcW w:w="2011" w:type="dxa"/>
            <w:gridSpan w:val="2"/>
            <w:vAlign w:val="center"/>
          </w:tcPr>
          <w:p w:rsidR="003D1768" w:rsidRPr="00DB5E28" w:rsidRDefault="003D1768" w:rsidP="00C66093">
            <w:pPr>
              <w:pStyle w:val="Header"/>
              <w:tabs>
                <w:tab w:val="clear" w:pos="4320"/>
                <w:tab w:val="clear" w:pos="8640"/>
              </w:tabs>
              <w:spacing w:before="0"/>
              <w:rPr>
                <w:rFonts w:cs="Opulent"/>
              </w:rPr>
            </w:pPr>
            <w:r w:rsidRPr="00DB5E28">
              <w:rPr>
                <w:rFonts w:cs="Opulent"/>
              </w:rPr>
              <w:t>System configuration (6 screens)</w:t>
            </w:r>
          </w:p>
        </w:tc>
        <w:tc>
          <w:tcPr>
            <w:tcW w:w="567" w:type="dxa"/>
            <w:vAlign w:val="center"/>
          </w:tcPr>
          <w:p w:rsidR="003D1768" w:rsidRPr="00DB5E28" w:rsidRDefault="00156C68" w:rsidP="00EC0778">
            <w:pPr>
              <w:spacing w:before="0"/>
              <w:jc w:val="center"/>
            </w:pPr>
            <w:r w:rsidRPr="00DB5E28">
              <w:rPr>
                <w:rFonts w:cs="Times New Roman"/>
              </w:rPr>
              <w:fldChar w:fldCharType="begin"/>
            </w:r>
            <w:r w:rsidR="003D1768" w:rsidRPr="00DB5E28">
              <w:instrText xml:space="preserve"> PAGEREF _Ref104633076 \h </w:instrText>
            </w:r>
            <w:r w:rsidRPr="00DB5E28">
              <w:rPr>
                <w:rFonts w:cs="Times New Roman"/>
              </w:rPr>
            </w:r>
            <w:r w:rsidRPr="00DB5E28">
              <w:rPr>
                <w:rFonts w:cs="Times New Roman"/>
              </w:rPr>
              <w:fldChar w:fldCharType="separate"/>
            </w:r>
            <w:r w:rsidR="001022E7">
              <w:rPr>
                <w:noProof/>
              </w:rPr>
              <w:t>27</w:t>
            </w:r>
            <w:r w:rsidRPr="00DB5E28">
              <w:rPr>
                <w:rFonts w:cs="Times New Roman"/>
              </w:rPr>
              <w:fldChar w:fldCharType="end"/>
            </w:r>
          </w:p>
        </w:tc>
        <w:tc>
          <w:tcPr>
            <w:tcW w:w="284" w:type="dxa"/>
            <w:tcBorders>
              <w:top w:val="nil"/>
              <w:bottom w:val="nil"/>
              <w:right w:val="nil"/>
            </w:tcBorders>
          </w:tcPr>
          <w:p w:rsidR="003D1768" w:rsidRPr="00DB5E28" w:rsidRDefault="003D1768" w:rsidP="00EC0778">
            <w:pPr>
              <w:spacing w:before="0"/>
              <w:jc w:val="center"/>
              <w:rPr>
                <w:rFonts w:cs="Times New Roman"/>
              </w:rPr>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170"/>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3D1768" w:rsidRDefault="003D1768" w:rsidP="003D1768">
            <w:pPr>
              <w:spacing w:before="0"/>
            </w:pPr>
            <w:r w:rsidRPr="003D1768">
              <w:rPr>
                <w:noProof/>
              </w:rPr>
              <w:drawing>
                <wp:inline distT="0" distB="0" distL="0" distR="0">
                  <wp:extent cx="329565" cy="137160"/>
                  <wp:effectExtent l="0" t="0" r="0" b="0"/>
                  <wp:docPr id="18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297" w:type="dxa"/>
            <w:vAlign w:val="center"/>
          </w:tcPr>
          <w:p w:rsidR="003D1768" w:rsidRPr="003D1768" w:rsidRDefault="003D1768" w:rsidP="003D1768">
            <w:pPr>
              <w:spacing w:before="0"/>
              <w:rPr>
                <w:rtl/>
              </w:rPr>
            </w:pPr>
            <w:r w:rsidRPr="003D1768">
              <w:t>Config 1</w:t>
            </w:r>
          </w:p>
        </w:tc>
        <w:tc>
          <w:tcPr>
            <w:tcW w:w="567" w:type="dxa"/>
            <w:vAlign w:val="center"/>
          </w:tcPr>
          <w:p w:rsidR="003D1768" w:rsidRPr="003D1768" w:rsidRDefault="00156C68" w:rsidP="003D1768">
            <w:pPr>
              <w:spacing w:before="0"/>
              <w:jc w:val="center"/>
            </w:pPr>
            <w:r w:rsidRPr="003D1768">
              <w:fldChar w:fldCharType="begin"/>
            </w:r>
            <w:r w:rsidR="003D1768" w:rsidRPr="003D1768">
              <w:instrText xml:space="preserve"> PAGEREF _Ref104633076 \h </w:instrText>
            </w:r>
            <w:r w:rsidRPr="003D1768">
              <w:fldChar w:fldCharType="separate"/>
            </w:r>
            <w:r w:rsidR="001022E7">
              <w:rPr>
                <w:noProof/>
              </w:rPr>
              <w:t>27</w:t>
            </w:r>
            <w:r w:rsidRPr="003D1768">
              <w:fldChar w:fldCharType="end"/>
            </w:r>
          </w:p>
        </w:tc>
        <w:tc>
          <w:tcPr>
            <w:tcW w:w="284" w:type="dxa"/>
            <w:tcBorders>
              <w:top w:val="nil"/>
              <w:bottom w:val="nil"/>
              <w:right w:val="nil"/>
            </w:tcBorders>
          </w:tcPr>
          <w:p w:rsidR="003D1768" w:rsidRPr="003D1768" w:rsidRDefault="003D1768" w:rsidP="003D1768">
            <w:pPr>
              <w:spacing w:before="0"/>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170"/>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3D1768" w:rsidRDefault="003D1768" w:rsidP="003D1768">
            <w:pPr>
              <w:spacing w:before="0"/>
              <w:rPr>
                <w:rtl/>
              </w:rPr>
            </w:pPr>
            <w:r w:rsidRPr="003D1768">
              <w:rPr>
                <w:noProof/>
              </w:rPr>
              <w:drawing>
                <wp:inline distT="0" distB="0" distL="0" distR="0">
                  <wp:extent cx="329565" cy="137160"/>
                  <wp:effectExtent l="0" t="0" r="0" b="0"/>
                  <wp:docPr id="18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297" w:type="dxa"/>
            <w:vAlign w:val="center"/>
          </w:tcPr>
          <w:p w:rsidR="003D1768" w:rsidRPr="003D1768" w:rsidRDefault="003D1768" w:rsidP="003D1768">
            <w:pPr>
              <w:spacing w:before="0"/>
              <w:rPr>
                <w:rtl/>
              </w:rPr>
            </w:pPr>
            <w:r w:rsidRPr="003D1768">
              <w:t>Config 2</w:t>
            </w:r>
          </w:p>
        </w:tc>
        <w:tc>
          <w:tcPr>
            <w:tcW w:w="567" w:type="dxa"/>
            <w:vAlign w:val="center"/>
          </w:tcPr>
          <w:p w:rsidR="003D1768" w:rsidRPr="003D1768" w:rsidRDefault="00156C68" w:rsidP="003D1768">
            <w:pPr>
              <w:spacing w:before="0"/>
              <w:jc w:val="center"/>
              <w:rPr>
                <w:rtl/>
              </w:rPr>
            </w:pPr>
            <w:r w:rsidRPr="003D1768">
              <w:fldChar w:fldCharType="begin"/>
            </w:r>
            <w:r w:rsidR="003D1768" w:rsidRPr="003D1768">
              <w:instrText xml:space="preserve"> PAGEREF _Ref104633119 \h </w:instrText>
            </w:r>
            <w:r w:rsidRPr="003D1768">
              <w:fldChar w:fldCharType="separate"/>
            </w:r>
            <w:r w:rsidR="001022E7">
              <w:rPr>
                <w:noProof/>
              </w:rPr>
              <w:t>28</w:t>
            </w:r>
            <w:r w:rsidRPr="003D1768">
              <w:fldChar w:fldCharType="end"/>
            </w:r>
          </w:p>
        </w:tc>
        <w:tc>
          <w:tcPr>
            <w:tcW w:w="284" w:type="dxa"/>
            <w:tcBorders>
              <w:top w:val="nil"/>
              <w:bottom w:val="nil"/>
              <w:right w:val="nil"/>
            </w:tcBorders>
          </w:tcPr>
          <w:p w:rsidR="003D1768" w:rsidRPr="003D1768" w:rsidRDefault="003D1768" w:rsidP="003D1768">
            <w:pPr>
              <w:spacing w:before="0"/>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170"/>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3D1768" w:rsidRDefault="003D1768" w:rsidP="003D1768">
            <w:pPr>
              <w:spacing w:before="0"/>
            </w:pPr>
            <w:r w:rsidRPr="003D1768">
              <w:rPr>
                <w:noProof/>
              </w:rPr>
              <w:drawing>
                <wp:inline distT="0" distB="0" distL="0" distR="0">
                  <wp:extent cx="329565" cy="137160"/>
                  <wp:effectExtent l="0" t="0" r="0" b="0"/>
                  <wp:docPr id="18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297" w:type="dxa"/>
            <w:vAlign w:val="center"/>
          </w:tcPr>
          <w:p w:rsidR="003D1768" w:rsidRPr="003D1768" w:rsidRDefault="003D1768" w:rsidP="003D1768">
            <w:pPr>
              <w:spacing w:before="0"/>
              <w:rPr>
                <w:rtl/>
              </w:rPr>
            </w:pPr>
            <w:r w:rsidRPr="003D1768">
              <w:t>Config 3</w:t>
            </w:r>
          </w:p>
        </w:tc>
        <w:tc>
          <w:tcPr>
            <w:tcW w:w="567" w:type="dxa"/>
            <w:vAlign w:val="center"/>
          </w:tcPr>
          <w:p w:rsidR="003D1768" w:rsidRPr="003D1768" w:rsidRDefault="00156C68" w:rsidP="003D1768">
            <w:pPr>
              <w:spacing w:before="0"/>
              <w:jc w:val="center"/>
              <w:rPr>
                <w:rtl/>
              </w:rPr>
            </w:pPr>
            <w:r w:rsidRPr="003D1768">
              <w:fldChar w:fldCharType="begin"/>
            </w:r>
            <w:r w:rsidR="003D1768" w:rsidRPr="003D1768">
              <w:instrText xml:space="preserve"> PAGEREF _Ref51556302 \h </w:instrText>
            </w:r>
            <w:r w:rsidRPr="003D1768">
              <w:fldChar w:fldCharType="separate"/>
            </w:r>
            <w:r w:rsidR="001022E7">
              <w:rPr>
                <w:noProof/>
              </w:rPr>
              <w:t>28</w:t>
            </w:r>
            <w:r w:rsidRPr="003D1768">
              <w:fldChar w:fldCharType="end"/>
            </w:r>
          </w:p>
        </w:tc>
        <w:tc>
          <w:tcPr>
            <w:tcW w:w="284" w:type="dxa"/>
            <w:tcBorders>
              <w:top w:val="nil"/>
              <w:bottom w:val="nil"/>
              <w:right w:val="nil"/>
            </w:tcBorders>
          </w:tcPr>
          <w:p w:rsidR="003D1768" w:rsidRPr="003D1768" w:rsidRDefault="003D1768" w:rsidP="003D1768">
            <w:pPr>
              <w:spacing w:before="0"/>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170"/>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3D1768" w:rsidRDefault="003D1768" w:rsidP="003D1768">
            <w:pPr>
              <w:spacing w:before="0"/>
            </w:pPr>
            <w:r w:rsidRPr="003D1768">
              <w:rPr>
                <w:noProof/>
              </w:rPr>
              <w:drawing>
                <wp:inline distT="0" distB="0" distL="0" distR="0">
                  <wp:extent cx="329565" cy="137160"/>
                  <wp:effectExtent l="0" t="0" r="0" b="0"/>
                  <wp:docPr id="18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297" w:type="dxa"/>
            <w:vAlign w:val="center"/>
          </w:tcPr>
          <w:p w:rsidR="003D1768" w:rsidRPr="003D1768" w:rsidRDefault="003D1768" w:rsidP="003D1768">
            <w:pPr>
              <w:spacing w:before="0"/>
              <w:rPr>
                <w:rtl/>
              </w:rPr>
            </w:pPr>
            <w:r w:rsidRPr="003D1768">
              <w:t>Config 4</w:t>
            </w:r>
          </w:p>
        </w:tc>
        <w:tc>
          <w:tcPr>
            <w:tcW w:w="567" w:type="dxa"/>
            <w:vAlign w:val="center"/>
          </w:tcPr>
          <w:p w:rsidR="003D1768" w:rsidRPr="003D1768" w:rsidRDefault="00156C68" w:rsidP="003D1768">
            <w:pPr>
              <w:spacing w:before="0"/>
              <w:jc w:val="center"/>
              <w:rPr>
                <w:rtl/>
              </w:rPr>
            </w:pPr>
            <w:r w:rsidRPr="003D1768">
              <w:fldChar w:fldCharType="begin"/>
            </w:r>
            <w:r w:rsidR="003D1768" w:rsidRPr="003D1768">
              <w:instrText xml:space="preserve"> PAGEREF _Ref104633143 \h </w:instrText>
            </w:r>
            <w:r w:rsidRPr="003D1768">
              <w:fldChar w:fldCharType="separate"/>
            </w:r>
            <w:r w:rsidR="001022E7">
              <w:rPr>
                <w:noProof/>
              </w:rPr>
              <w:t>29</w:t>
            </w:r>
            <w:r w:rsidRPr="003D1768">
              <w:fldChar w:fldCharType="end"/>
            </w:r>
          </w:p>
        </w:tc>
        <w:tc>
          <w:tcPr>
            <w:tcW w:w="284" w:type="dxa"/>
            <w:tcBorders>
              <w:top w:val="nil"/>
              <w:bottom w:val="nil"/>
              <w:right w:val="nil"/>
            </w:tcBorders>
          </w:tcPr>
          <w:p w:rsidR="003D1768" w:rsidRPr="003D1768" w:rsidRDefault="003D1768" w:rsidP="003D1768">
            <w:pPr>
              <w:spacing w:before="0"/>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170"/>
        </w:trPr>
        <w:tc>
          <w:tcPr>
            <w:tcW w:w="654" w:type="dxa"/>
            <w:vMerge/>
          </w:tcPr>
          <w:p w:rsidR="003D1768" w:rsidRPr="00DB5E28" w:rsidRDefault="003D1768" w:rsidP="004E25D0">
            <w:pPr>
              <w:spacing w:before="0"/>
              <w:jc w:val="center"/>
              <w:rPr>
                <w:rFonts w:cs="Opulent"/>
              </w:rPr>
            </w:pPr>
          </w:p>
        </w:tc>
        <w:tc>
          <w:tcPr>
            <w:tcW w:w="714" w:type="dxa"/>
            <w:vAlign w:val="center"/>
          </w:tcPr>
          <w:p w:rsidR="003D1768" w:rsidRPr="003D1768" w:rsidRDefault="003D1768" w:rsidP="003D1768">
            <w:pPr>
              <w:spacing w:before="0"/>
            </w:pPr>
            <w:r w:rsidRPr="003D1768">
              <w:rPr>
                <w:noProof/>
              </w:rPr>
              <w:drawing>
                <wp:inline distT="0" distB="0" distL="0" distR="0">
                  <wp:extent cx="329565" cy="137160"/>
                  <wp:effectExtent l="0" t="0" r="0" b="0"/>
                  <wp:docPr id="18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297" w:type="dxa"/>
            <w:vAlign w:val="center"/>
          </w:tcPr>
          <w:p w:rsidR="003D1768" w:rsidRPr="003D1768" w:rsidRDefault="003D1768" w:rsidP="003D1768">
            <w:pPr>
              <w:spacing w:before="0"/>
              <w:rPr>
                <w:rtl/>
              </w:rPr>
            </w:pPr>
            <w:r w:rsidRPr="003D1768">
              <w:t>Config 5</w:t>
            </w:r>
          </w:p>
        </w:tc>
        <w:tc>
          <w:tcPr>
            <w:tcW w:w="567" w:type="dxa"/>
            <w:vAlign w:val="center"/>
          </w:tcPr>
          <w:p w:rsidR="003D1768" w:rsidRPr="003D1768" w:rsidRDefault="00156C68" w:rsidP="003D1768">
            <w:pPr>
              <w:spacing w:before="0"/>
              <w:jc w:val="center"/>
              <w:rPr>
                <w:rtl/>
              </w:rPr>
            </w:pPr>
            <w:r w:rsidRPr="003D1768">
              <w:fldChar w:fldCharType="begin"/>
            </w:r>
            <w:r w:rsidR="003D1768" w:rsidRPr="003D1768">
              <w:instrText xml:space="preserve"> PAGEREF _Ref51555386 \h </w:instrText>
            </w:r>
            <w:r w:rsidRPr="003D1768">
              <w:fldChar w:fldCharType="separate"/>
            </w:r>
            <w:r w:rsidR="001022E7">
              <w:rPr>
                <w:noProof/>
              </w:rPr>
              <w:t>30</w:t>
            </w:r>
            <w:r w:rsidRPr="003D1768">
              <w:fldChar w:fldCharType="end"/>
            </w:r>
          </w:p>
        </w:tc>
        <w:tc>
          <w:tcPr>
            <w:tcW w:w="284" w:type="dxa"/>
            <w:tcBorders>
              <w:top w:val="nil"/>
              <w:bottom w:val="nil"/>
              <w:right w:val="nil"/>
            </w:tcBorders>
          </w:tcPr>
          <w:p w:rsidR="003D1768" w:rsidRPr="003D1768" w:rsidRDefault="003D1768" w:rsidP="003D1768">
            <w:pPr>
              <w:spacing w:before="0"/>
            </w:pPr>
          </w:p>
        </w:tc>
        <w:tc>
          <w:tcPr>
            <w:tcW w:w="708" w:type="dxa"/>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tcBorders>
              <w:top w:val="nil"/>
              <w:left w:val="nil"/>
              <w:bottom w:val="nil"/>
              <w:right w:val="nil"/>
            </w:tcBorders>
          </w:tcPr>
          <w:p w:rsidR="003D1768" w:rsidRPr="00DB5E28" w:rsidRDefault="003D1768" w:rsidP="00EC0778">
            <w:pPr>
              <w:spacing w:before="0"/>
              <w:jc w:val="center"/>
              <w:rPr>
                <w:rFonts w:cs="Times New Roman"/>
              </w:rPr>
            </w:pPr>
          </w:p>
        </w:tc>
        <w:tc>
          <w:tcPr>
            <w:tcW w:w="289" w:type="dxa"/>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170"/>
        </w:trPr>
        <w:tc>
          <w:tcPr>
            <w:tcW w:w="654" w:type="dxa"/>
            <w:vMerge/>
          </w:tcPr>
          <w:p w:rsidR="003D1768" w:rsidRPr="00DB5E28" w:rsidRDefault="003D1768" w:rsidP="004E25D0">
            <w:pPr>
              <w:spacing w:before="0"/>
              <w:jc w:val="center"/>
              <w:rPr>
                <w:rFonts w:cs="Opulent"/>
              </w:rPr>
            </w:pPr>
          </w:p>
        </w:tc>
        <w:tc>
          <w:tcPr>
            <w:tcW w:w="714" w:type="dxa"/>
            <w:vMerge w:val="restart"/>
            <w:vAlign w:val="center"/>
          </w:tcPr>
          <w:p w:rsidR="003D1768" w:rsidRPr="003D1768" w:rsidRDefault="003D1768" w:rsidP="003D1768">
            <w:pPr>
              <w:spacing w:before="0"/>
            </w:pPr>
            <w:r w:rsidRPr="003D1768">
              <w:rPr>
                <w:noProof/>
              </w:rPr>
              <w:drawing>
                <wp:inline distT="0" distB="0" distL="0" distR="0">
                  <wp:extent cx="329565" cy="137160"/>
                  <wp:effectExtent l="0" t="0" r="0" b="0"/>
                  <wp:docPr id="18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297" w:type="dxa"/>
            <w:vMerge w:val="restart"/>
            <w:vAlign w:val="center"/>
          </w:tcPr>
          <w:p w:rsidR="003D1768" w:rsidRPr="003D1768" w:rsidRDefault="003D1768" w:rsidP="003D1768">
            <w:pPr>
              <w:spacing w:before="0"/>
              <w:rPr>
                <w:rtl/>
              </w:rPr>
            </w:pPr>
            <w:r w:rsidRPr="003D1768">
              <w:t>Config 6</w:t>
            </w:r>
          </w:p>
        </w:tc>
        <w:tc>
          <w:tcPr>
            <w:tcW w:w="567" w:type="dxa"/>
            <w:vMerge w:val="restart"/>
            <w:vAlign w:val="center"/>
          </w:tcPr>
          <w:p w:rsidR="003D1768" w:rsidRPr="003D1768" w:rsidRDefault="00156C68" w:rsidP="003D1768">
            <w:pPr>
              <w:spacing w:before="0"/>
              <w:jc w:val="center"/>
              <w:rPr>
                <w:rtl/>
              </w:rPr>
            </w:pPr>
            <w:r w:rsidRPr="003D1768">
              <w:fldChar w:fldCharType="begin"/>
            </w:r>
            <w:r w:rsidR="003D1768" w:rsidRPr="003D1768">
              <w:instrText xml:space="preserve"> PAGEREF _Ref104633171 \h </w:instrText>
            </w:r>
            <w:r w:rsidRPr="003D1768">
              <w:fldChar w:fldCharType="separate"/>
            </w:r>
            <w:r w:rsidR="001022E7">
              <w:rPr>
                <w:noProof/>
              </w:rPr>
              <w:t>30</w:t>
            </w:r>
            <w:r w:rsidRPr="003D1768">
              <w:fldChar w:fldCharType="end"/>
            </w:r>
          </w:p>
        </w:tc>
        <w:tc>
          <w:tcPr>
            <w:tcW w:w="284" w:type="dxa"/>
            <w:tcBorders>
              <w:top w:val="nil"/>
              <w:bottom w:val="nil"/>
              <w:right w:val="nil"/>
            </w:tcBorders>
          </w:tcPr>
          <w:p w:rsidR="003D1768" w:rsidRPr="003D1768" w:rsidRDefault="003D1768" w:rsidP="003D1768">
            <w:pPr>
              <w:spacing w:before="0"/>
            </w:pPr>
          </w:p>
        </w:tc>
        <w:tc>
          <w:tcPr>
            <w:tcW w:w="708" w:type="dxa"/>
            <w:vMerge w:val="restart"/>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vMerge w:val="restart"/>
            <w:tcBorders>
              <w:top w:val="nil"/>
              <w:left w:val="nil"/>
              <w:bottom w:val="nil"/>
              <w:right w:val="nil"/>
            </w:tcBorders>
          </w:tcPr>
          <w:p w:rsidR="003D1768" w:rsidRPr="00DB5E28" w:rsidRDefault="003D1768" w:rsidP="00EC0778">
            <w:pPr>
              <w:spacing w:before="0"/>
              <w:jc w:val="center"/>
              <w:rPr>
                <w:rFonts w:cs="Times New Roman"/>
              </w:rPr>
            </w:pPr>
          </w:p>
        </w:tc>
        <w:tc>
          <w:tcPr>
            <w:tcW w:w="289" w:type="dxa"/>
            <w:vMerge w:val="restart"/>
            <w:tcBorders>
              <w:top w:val="nil"/>
              <w:left w:val="nil"/>
              <w:bottom w:val="nil"/>
              <w:right w:val="nil"/>
            </w:tcBorders>
          </w:tcPr>
          <w:p w:rsidR="003D1768" w:rsidRPr="00DB5E28" w:rsidRDefault="003D1768" w:rsidP="00EC0778">
            <w:pPr>
              <w:spacing w:before="0"/>
              <w:jc w:val="center"/>
              <w:rPr>
                <w:rFonts w:cs="Times New Roman"/>
              </w:rPr>
            </w:pPr>
          </w:p>
        </w:tc>
      </w:tr>
      <w:tr w:rsidR="003D1768" w:rsidRPr="00DB5E28" w:rsidTr="003D1768">
        <w:trPr>
          <w:cantSplit/>
          <w:trHeight w:val="47"/>
        </w:trPr>
        <w:tc>
          <w:tcPr>
            <w:tcW w:w="654" w:type="dxa"/>
            <w:vMerge/>
          </w:tcPr>
          <w:p w:rsidR="003D1768" w:rsidRPr="00DB5E28" w:rsidRDefault="003D1768" w:rsidP="004E25D0">
            <w:pPr>
              <w:spacing w:before="0"/>
              <w:jc w:val="center"/>
              <w:rPr>
                <w:rFonts w:cs="Opulent"/>
              </w:rPr>
            </w:pPr>
          </w:p>
        </w:tc>
        <w:tc>
          <w:tcPr>
            <w:tcW w:w="714" w:type="dxa"/>
            <w:vMerge/>
            <w:vAlign w:val="center"/>
          </w:tcPr>
          <w:p w:rsidR="003D1768" w:rsidRPr="003D1768" w:rsidRDefault="003D1768" w:rsidP="003D1768">
            <w:pPr>
              <w:spacing w:before="0"/>
            </w:pPr>
          </w:p>
        </w:tc>
        <w:tc>
          <w:tcPr>
            <w:tcW w:w="1297" w:type="dxa"/>
            <w:vMerge/>
            <w:vAlign w:val="center"/>
          </w:tcPr>
          <w:p w:rsidR="003D1768" w:rsidRPr="003D1768" w:rsidRDefault="003D1768" w:rsidP="003D1768">
            <w:pPr>
              <w:spacing w:before="0"/>
            </w:pPr>
          </w:p>
        </w:tc>
        <w:tc>
          <w:tcPr>
            <w:tcW w:w="567" w:type="dxa"/>
            <w:vMerge/>
            <w:vAlign w:val="center"/>
          </w:tcPr>
          <w:p w:rsidR="003D1768" w:rsidRPr="003D1768" w:rsidRDefault="003D1768" w:rsidP="003D1768">
            <w:pPr>
              <w:spacing w:before="0"/>
            </w:pPr>
          </w:p>
        </w:tc>
        <w:tc>
          <w:tcPr>
            <w:tcW w:w="284" w:type="dxa"/>
            <w:tcBorders>
              <w:top w:val="nil"/>
              <w:bottom w:val="nil"/>
              <w:right w:val="nil"/>
            </w:tcBorders>
          </w:tcPr>
          <w:p w:rsidR="003D1768" w:rsidRPr="003D1768" w:rsidRDefault="003D1768" w:rsidP="003D1768">
            <w:pPr>
              <w:spacing w:before="0"/>
            </w:pPr>
          </w:p>
        </w:tc>
        <w:tc>
          <w:tcPr>
            <w:tcW w:w="708" w:type="dxa"/>
            <w:vMerge/>
            <w:tcBorders>
              <w:top w:val="nil"/>
              <w:left w:val="nil"/>
              <w:bottom w:val="nil"/>
              <w:right w:val="nil"/>
            </w:tcBorders>
          </w:tcPr>
          <w:p w:rsidR="003D1768" w:rsidRPr="00DB5E28" w:rsidRDefault="003D1768" w:rsidP="00EC0778">
            <w:pPr>
              <w:spacing w:before="0"/>
              <w:jc w:val="center"/>
              <w:rPr>
                <w:rFonts w:cs="Times New Roman"/>
              </w:rPr>
            </w:pPr>
          </w:p>
        </w:tc>
        <w:tc>
          <w:tcPr>
            <w:tcW w:w="2046" w:type="dxa"/>
            <w:gridSpan w:val="2"/>
            <w:vMerge/>
            <w:tcBorders>
              <w:top w:val="nil"/>
              <w:left w:val="nil"/>
              <w:bottom w:val="nil"/>
              <w:right w:val="nil"/>
            </w:tcBorders>
          </w:tcPr>
          <w:p w:rsidR="003D1768" w:rsidRPr="00DB5E28" w:rsidRDefault="003D1768" w:rsidP="00EC0778">
            <w:pPr>
              <w:spacing w:before="0"/>
              <w:jc w:val="center"/>
              <w:rPr>
                <w:rFonts w:cs="Times New Roman"/>
              </w:rPr>
            </w:pPr>
          </w:p>
        </w:tc>
        <w:tc>
          <w:tcPr>
            <w:tcW w:w="289" w:type="dxa"/>
            <w:vMerge/>
            <w:tcBorders>
              <w:top w:val="nil"/>
              <w:left w:val="nil"/>
              <w:bottom w:val="nil"/>
              <w:right w:val="nil"/>
            </w:tcBorders>
          </w:tcPr>
          <w:p w:rsidR="003D1768" w:rsidRPr="00DB5E28" w:rsidRDefault="003D1768" w:rsidP="00EC0778">
            <w:pPr>
              <w:spacing w:before="0"/>
              <w:jc w:val="center"/>
              <w:rPr>
                <w:rFonts w:cs="Times New Roman"/>
              </w:rPr>
            </w:pPr>
          </w:p>
        </w:tc>
      </w:tr>
    </w:tbl>
    <w:p w:rsidR="00537D37" w:rsidRDefault="00537D37" w:rsidP="006547AF">
      <w:pPr>
        <w:pStyle w:val="Heading1"/>
        <w:rPr>
          <w:lang w:val="en-US"/>
        </w:rPr>
      </w:pPr>
      <w:bookmarkStart w:id="239" w:name="_Toc134517716"/>
      <w:bookmarkStart w:id="240" w:name="_Toc312574501"/>
      <w:bookmarkStart w:id="241" w:name="_Toc312772481"/>
      <w:bookmarkStart w:id="242" w:name="_Toc312853678"/>
      <w:bookmarkStart w:id="243" w:name="_Ref104632601"/>
      <w:bookmarkStart w:id="244" w:name="_Toc312938276"/>
      <w:r w:rsidRPr="00DB5E28">
        <w:lastRenderedPageBreak/>
        <w:t>Programming</w:t>
      </w:r>
      <w:bookmarkEnd w:id="239"/>
      <w:r w:rsidR="0099603B">
        <w:t xml:space="preserve"> the system</w:t>
      </w:r>
      <w:bookmarkEnd w:id="240"/>
      <w:bookmarkEnd w:id="241"/>
      <w:bookmarkEnd w:id="242"/>
      <w:bookmarkEnd w:id="244"/>
    </w:p>
    <w:p w:rsidR="00EF6075" w:rsidRDefault="00EF6075" w:rsidP="0069398C">
      <w:pPr>
        <w:pStyle w:val="Heading2"/>
      </w:pPr>
      <w:bookmarkStart w:id="245" w:name="_Toc312574502"/>
      <w:bookmarkStart w:id="246" w:name="_Toc312772482"/>
      <w:bookmarkStart w:id="247" w:name="_Toc312853679"/>
      <w:bookmarkStart w:id="248" w:name="_Toc134517717"/>
      <w:bookmarkStart w:id="249" w:name="_Toc312938277"/>
      <w:r>
        <w:t>Zones</w:t>
      </w:r>
      <w:bookmarkEnd w:id="245"/>
      <w:bookmarkEnd w:id="246"/>
      <w:bookmarkEnd w:id="247"/>
      <w:bookmarkEnd w:id="249"/>
    </w:p>
    <w:p w:rsidR="00537D37" w:rsidRPr="00DB5E28" w:rsidRDefault="00537D37" w:rsidP="00EF6075">
      <w:pPr>
        <w:pStyle w:val="Heading3"/>
      </w:pPr>
      <w:bookmarkStart w:id="250" w:name="_Toc312853680"/>
      <w:bookmarkStart w:id="251" w:name="_Toc312938278"/>
      <w:r w:rsidRPr="00DB5E28">
        <w:t>Zone sensitivity</w:t>
      </w:r>
      <w:bookmarkEnd w:id="243"/>
      <w:bookmarkEnd w:id="248"/>
      <w:bookmarkEnd w:id="250"/>
      <w:bookmarkEnd w:id="251"/>
    </w:p>
    <w:p w:rsidR="00537D37" w:rsidRPr="00DB5E28" w:rsidRDefault="006547AF" w:rsidP="00FD731A">
      <w:pPr>
        <w:keepNext/>
        <w:keepLines w:val="0"/>
      </w:pPr>
      <w:r w:rsidRPr="006547AF">
        <w:rPr>
          <w:rFonts w:ascii="FFDingbests" w:hAnsi="FFDingbests" w:cs="Wingdings"/>
          <w:color w:val="000000"/>
          <w:sz w:val="20"/>
          <w:szCs w:val="32"/>
        </w:rPr>
        <w:t></w:t>
      </w:r>
      <w:r w:rsidR="00537D37" w:rsidRPr="00DB5E28">
        <w:t xml:space="preserve"> </w:t>
      </w:r>
      <w:r w:rsidR="00537D37" w:rsidRPr="006547AF">
        <w:rPr>
          <w:bdr w:val="single" w:sz="4" w:space="0" w:color="auto"/>
        </w:rPr>
        <w:t>Technician code</w:t>
      </w:r>
      <w:r w:rsidR="00537D37" w:rsidRPr="00DB5E28">
        <w:t xml:space="preserve">  </w:t>
      </w:r>
      <w:r w:rsidRPr="00DB5E28">
        <w:object w:dxaOrig="3533" w:dyaOrig="982">
          <v:shape id="_x0000_i1029" type="#_x0000_t75" style="width:1in;height:20.3pt" o:ole="">
            <v:imagedata r:id="rId56" o:title=""/>
          </v:shape>
          <o:OLEObject Type="Embed" ProgID="Visio.Drawing.11" ShapeID="_x0000_i1029" DrawAspect="Content" ObjectID="_1386680226" r:id="rId57"/>
        </w:object>
      </w:r>
      <w:r w:rsidR="00537D37" w:rsidRPr="00DB5E28">
        <w:t xml:space="preserve"> </w:t>
      </w:r>
      <w:r w:rsidRPr="006547AF">
        <w:rPr>
          <w:rFonts w:ascii="FFDingbests" w:hAnsi="FFDingbests" w:cs="Wingdings"/>
          <w:color w:val="000000"/>
          <w:sz w:val="20"/>
          <w:szCs w:val="32"/>
        </w:rPr>
        <w:t></w:t>
      </w:r>
      <w:r w:rsidR="00537D37" w:rsidRPr="00DB5E28">
        <w:t xml:space="preserve"> </w:t>
      </w:r>
      <w:r w:rsidRPr="006547AF">
        <w:rPr>
          <w:noProof/>
        </w:rPr>
        <w:drawing>
          <wp:inline distT="0" distB="0" distL="0" distR="0">
            <wp:extent cx="328333" cy="201104"/>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28333" cy="201104"/>
                    </a:xfrm>
                    <a:prstGeom prst="rect">
                      <a:avLst/>
                    </a:prstGeom>
                    <a:noFill/>
                    <a:ln w="9525">
                      <a:noFill/>
                      <a:miter lim="800000"/>
                      <a:headEnd/>
                      <a:tailEnd/>
                    </a:ln>
                  </pic:spPr>
                </pic:pic>
              </a:graphicData>
            </a:graphic>
          </wp:inline>
        </w:drawing>
      </w:r>
      <w:r w:rsidR="00537D37" w:rsidRPr="00DB5E28">
        <w:t xml:space="preserve"> </w:t>
      </w:r>
      <w:r w:rsidRPr="00DB5E28">
        <w:object w:dxaOrig="3533" w:dyaOrig="982">
          <v:shape id="_x0000_i1030" type="#_x0000_t75" style="width:70.65pt;height:20.3pt" o:ole="">
            <v:imagedata r:id="rId58" o:title=""/>
          </v:shape>
          <o:OLEObject Type="Embed" ProgID="Visio.Drawing.11" ShapeID="_x0000_i1030" DrawAspect="Content" ObjectID="_1386680227" r:id="rId59"/>
        </w:object>
      </w:r>
      <w:r w:rsidR="00537D37" w:rsidRPr="00DB5E28">
        <w:t xml:space="preserve"> </w:t>
      </w:r>
      <w:r w:rsidRPr="006547AF">
        <w:rPr>
          <w:rFonts w:ascii="FFDingbests" w:hAnsi="FFDingbests" w:cs="Wingdings"/>
          <w:color w:val="000000"/>
          <w:sz w:val="20"/>
          <w:szCs w:val="32"/>
        </w:rPr>
        <w:t></w:t>
      </w:r>
      <w:r w:rsidR="00537D37" w:rsidRPr="00DB5E28">
        <w:t xml:space="preserve"> </w:t>
      </w:r>
      <w:r w:rsidRPr="006547AF">
        <w:rPr>
          <w:noProof/>
        </w:rPr>
        <w:drawing>
          <wp:inline distT="0" distB="0" distL="0" distR="0">
            <wp:extent cx="329565" cy="13716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w:t>
      </w:r>
      <w:r w:rsidR="00015D74" w:rsidRPr="00DB5E28">
        <w:object w:dxaOrig="3534" w:dyaOrig="982">
          <v:shape id="_x0000_i1031" type="#_x0000_t75" style="width:1in;height:20.3pt" o:ole="">
            <v:imagedata r:id="rId60" o:title=""/>
          </v:shape>
          <o:OLEObject Type="Embed" ProgID="Visio.Drawing.11" ShapeID="_x0000_i1031" DrawAspect="Content" ObjectID="_1386680228" r:id="rId61"/>
        </w:object>
      </w:r>
      <w:r w:rsidR="00015D74">
        <w:t xml:space="preserve"> </w:t>
      </w:r>
      <w:r w:rsidR="00FD731A" w:rsidRPr="006547AF">
        <w:rPr>
          <w:rFonts w:ascii="FFDingbests" w:hAnsi="FFDingbests" w:cs="Wingdings"/>
          <w:color w:val="000000"/>
          <w:sz w:val="20"/>
          <w:szCs w:val="32"/>
        </w:rPr>
        <w:t></w:t>
      </w:r>
      <w:r w:rsidR="00FD731A">
        <w:t xml:space="preserve"> </w:t>
      </w:r>
      <w:r w:rsidR="00537D37" w:rsidRPr="00015D74">
        <w:rPr>
          <w:bdr w:val="single" w:sz="4" w:space="0" w:color="auto"/>
        </w:rPr>
        <w:t>zone</w:t>
      </w:r>
      <w:r w:rsidR="00FD731A" w:rsidRPr="00015D74">
        <w:rPr>
          <w:bdr w:val="single" w:sz="4" w:space="0" w:color="auto"/>
        </w:rPr>
        <w:t xml:space="preserve"> #1</w:t>
      </w:r>
      <w:r w:rsidR="00537D37" w:rsidRPr="00015D74">
        <w:rPr>
          <w:bdr w:val="single" w:sz="4" w:space="0" w:color="auto"/>
        </w:rPr>
        <w:t xml:space="preserve"> sensitivity</w:t>
      </w:r>
      <w:r w:rsidR="00FD731A">
        <w:t xml:space="preserve"> OR </w:t>
      </w:r>
      <w:r w:rsidRPr="006547AF">
        <w:rPr>
          <w:rFonts w:ascii="FFDingbests" w:hAnsi="FFDingbests" w:cs="Wingdings"/>
          <w:color w:val="000000"/>
          <w:sz w:val="20"/>
          <w:szCs w:val="32"/>
        </w:rPr>
        <w:t></w:t>
      </w:r>
      <w:r w:rsidR="00FD731A" w:rsidRPr="00FD731A">
        <w:t xml:space="preserve"> </w:t>
      </w:r>
      <w:r w:rsidR="00FD731A" w:rsidRPr="00335EF2">
        <w:rPr>
          <w:noProof/>
        </w:rPr>
        <w:drawing>
          <wp:inline distT="0" distB="0" distL="0" distR="0">
            <wp:extent cx="298450" cy="205105"/>
            <wp:effectExtent l="19050" t="0" r="6350" b="0"/>
            <wp:docPr id="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537D37" w:rsidRPr="00DB5E28">
        <w:t xml:space="preserve"> </w:t>
      </w:r>
      <w:r w:rsidR="00FD731A">
        <w:t xml:space="preserve">to set </w:t>
      </w:r>
      <w:r w:rsidR="00FD731A" w:rsidRPr="00015D74">
        <w:rPr>
          <w:bdr w:val="single" w:sz="4" w:space="0" w:color="auto"/>
        </w:rPr>
        <w:t>zone #2 sensitivity</w:t>
      </w:r>
      <w:r w:rsidR="00FD731A">
        <w:t xml:space="preserve"> OR </w:t>
      </w:r>
      <w:r w:rsidR="00FD731A" w:rsidRPr="006547AF">
        <w:rPr>
          <w:rFonts w:ascii="FFDingbests" w:hAnsi="FFDingbests" w:cs="Wingdings"/>
          <w:color w:val="000000"/>
          <w:sz w:val="20"/>
          <w:szCs w:val="32"/>
        </w:rPr>
        <w:t></w:t>
      </w:r>
      <w:r w:rsidR="00537D37" w:rsidRPr="00DB5E28">
        <w:t xml:space="preserve"> </w:t>
      </w:r>
      <w:r w:rsidR="00FD731A" w:rsidRPr="006547AF">
        <w:rPr>
          <w:noProof/>
        </w:rPr>
        <w:drawing>
          <wp:inline distT="0" distB="0" distL="0" distR="0">
            <wp:extent cx="329565" cy="13716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FD731A">
        <w:t xml:space="preserve"> to the next zones.</w:t>
      </w:r>
    </w:p>
    <w:p w:rsidR="00951E0A" w:rsidRDefault="00015D74" w:rsidP="003D1768">
      <w:pPr>
        <w:pStyle w:val="Listbullet1st"/>
      </w:pPr>
      <w:r>
        <w:t>Zone</w:t>
      </w:r>
      <w:r w:rsidRPr="00015D74">
        <w:t xml:space="preserve"> </w:t>
      </w:r>
      <w:r w:rsidRPr="00DB5E28">
        <w:t>sensitivity</w:t>
      </w:r>
      <w:r>
        <w:t xml:space="preserve"> </w:t>
      </w:r>
      <w:r w:rsidR="00951E0A">
        <w:t xml:space="preserve">is the time </w:t>
      </w:r>
      <w:r w:rsidR="0068436F">
        <w:t xml:space="preserve">in milliseconds </w:t>
      </w:r>
      <w:r w:rsidR="00951E0A">
        <w:t>a zone must be triggered</w:t>
      </w:r>
      <w:r w:rsidR="0068436F">
        <w:t>,</w:t>
      </w:r>
      <w:r w:rsidR="00951E0A">
        <w:t xml:space="preserve"> before it can trigger the alarm. If the zone is opened for a shorter time, the control panel ignores that.</w:t>
      </w:r>
      <w:r w:rsidR="00951E0A" w:rsidRPr="00DB5E28">
        <w:t xml:space="preserve"> </w:t>
      </w:r>
    </w:p>
    <w:p w:rsidR="00E11B9E" w:rsidRDefault="00E11B9E" w:rsidP="003D1768">
      <w:pPr>
        <w:pStyle w:val="ListBullet"/>
        <w:spacing w:before="20"/>
      </w:pPr>
      <w:r>
        <w:t xml:space="preserve">Zone </w:t>
      </w:r>
      <w:r w:rsidRPr="00DB5E28">
        <w:t>sensitivity</w:t>
      </w:r>
      <w:r>
        <w:t xml:space="preserve"> is set per zone.</w:t>
      </w:r>
    </w:p>
    <w:p w:rsidR="0068436F" w:rsidRDefault="0068436F" w:rsidP="003D1768">
      <w:pPr>
        <w:pStyle w:val="ListBullet"/>
        <w:spacing w:before="20"/>
      </w:pPr>
      <w:r>
        <w:t xml:space="preserve">The </w:t>
      </w:r>
      <w:r w:rsidRPr="00DB5E28">
        <w:t>sensitivity</w:t>
      </w:r>
      <w:r>
        <w:t xml:space="preserve"> is set in a number that is multiplied by 50. For example, entering “8” means a sensitivity of 8 times 50, that is 400 milliseconds (0.4 seconds).</w:t>
      </w:r>
    </w:p>
    <w:p w:rsidR="0068436F" w:rsidRDefault="00537D37" w:rsidP="003D1768">
      <w:pPr>
        <w:pStyle w:val="ListBullet"/>
        <w:spacing w:before="20"/>
      </w:pPr>
      <w:r w:rsidRPr="00DB5E28">
        <w:t xml:space="preserve">The minimum </w:t>
      </w:r>
      <w:r w:rsidR="0068436F">
        <w:t>triggering</w:t>
      </w:r>
      <w:r w:rsidRPr="00DB5E28">
        <w:t xml:space="preserve"> time is 50 milliseconds</w:t>
      </w:r>
      <w:r w:rsidR="0068436F">
        <w:t xml:space="preserve"> </w:t>
      </w:r>
      <w:r w:rsidRPr="00DB5E28">
        <w:t>and the maximum is 12</w:t>
      </w:r>
      <w:r w:rsidR="0068436F">
        <w:t>,500</w:t>
      </w:r>
      <w:r w:rsidRPr="00DB5E28">
        <w:t xml:space="preserve"> </w:t>
      </w:r>
      <w:r w:rsidR="0068436F">
        <w:t xml:space="preserve">(12.5 </w:t>
      </w:r>
      <w:r w:rsidRPr="00DB5E28">
        <w:t>seconds</w:t>
      </w:r>
      <w:r w:rsidR="0068436F">
        <w:t>). In the values that can be set, the minimum is “1” and the maximum is “250”.</w:t>
      </w:r>
    </w:p>
    <w:p w:rsidR="00537D37" w:rsidRPr="00DB5E28" w:rsidRDefault="00537D37" w:rsidP="003D1768">
      <w:pPr>
        <w:pStyle w:val="ListBullet"/>
        <w:spacing w:before="20"/>
      </w:pPr>
      <w:r w:rsidRPr="00DB5E28">
        <w:t>The zone sensitivity is set in increments of 50 milliseconds</w:t>
      </w:r>
      <w:r w:rsidR="0068436F">
        <w:t xml:space="preserve"> (0.05 seconds)</w:t>
      </w:r>
      <w:r w:rsidRPr="00DB5E28">
        <w:t>.</w:t>
      </w:r>
    </w:p>
    <w:p w:rsidR="00537D37" w:rsidRPr="00DB5E28" w:rsidRDefault="00537D37" w:rsidP="00EF6075">
      <w:pPr>
        <w:pStyle w:val="Heading3"/>
      </w:pPr>
      <w:bookmarkStart w:id="252" w:name="_Ref51561294"/>
      <w:bookmarkStart w:id="253" w:name="_Toc134517718"/>
      <w:bookmarkStart w:id="254" w:name="_Toc312853681"/>
      <w:bookmarkStart w:id="255" w:name="_Toc312938279"/>
      <w:r w:rsidRPr="00DB5E28">
        <w:t>Zone characteristics</w:t>
      </w:r>
      <w:bookmarkEnd w:id="252"/>
      <w:bookmarkEnd w:id="253"/>
      <w:bookmarkEnd w:id="254"/>
      <w:bookmarkEnd w:id="255"/>
    </w:p>
    <w:p w:rsidR="00537D37" w:rsidRPr="00895B26" w:rsidRDefault="00E11B9E" w:rsidP="00895B26">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32" type="#_x0000_t75" style="width:1in;height:20.3pt" o:ole="">
            <v:imagedata r:id="rId56" o:title=""/>
          </v:shape>
          <o:OLEObject Type="Embed" ProgID="Visio.Drawing.11" ShapeID="_x0000_i1032" DrawAspect="Content" ObjectID="_1386680229" r:id="rId62"/>
        </w:object>
      </w:r>
      <w:r w:rsidRPr="00DB5E28">
        <w:t xml:space="preserve"> </w:t>
      </w:r>
      <w:r w:rsidRPr="006547AF">
        <w:rPr>
          <w:rFonts w:ascii="FFDingbests" w:hAnsi="FFDingbests" w:cs="Wingdings"/>
          <w:color w:val="000000"/>
          <w:sz w:val="20"/>
          <w:szCs w:val="32"/>
        </w:rPr>
        <w:t></w:t>
      </w:r>
      <w:r w:rsidR="00895B26" w:rsidRPr="00895B26">
        <w:rPr>
          <w:noProof/>
        </w:rPr>
        <w:drawing>
          <wp:inline distT="0" distB="0" distL="0" distR="0">
            <wp:extent cx="318818" cy="190500"/>
            <wp:effectExtent l="19050" t="0" r="5032"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23215" cy="193128"/>
                    </a:xfrm>
                    <a:prstGeom prst="rect">
                      <a:avLst/>
                    </a:prstGeom>
                    <a:noFill/>
                    <a:ln w="9525">
                      <a:noFill/>
                      <a:miter lim="800000"/>
                      <a:headEnd/>
                      <a:tailEnd/>
                    </a:ln>
                  </pic:spPr>
                </pic:pic>
              </a:graphicData>
            </a:graphic>
          </wp:inline>
        </w:drawing>
      </w:r>
      <w:r w:rsidR="00537D37" w:rsidRPr="00DB5E28">
        <w:t xml:space="preserve"> </w:t>
      </w:r>
      <w:r w:rsidR="00895B26" w:rsidRPr="00DB5E28">
        <w:object w:dxaOrig="3533" w:dyaOrig="982">
          <v:shape id="_x0000_i1033" type="#_x0000_t75" style="width:70.65pt;height:20.3pt" o:ole="">
            <v:imagedata r:id="rId63" o:title=""/>
          </v:shape>
          <o:OLEObject Type="Embed" ProgID="Visio.Drawing.11" ShapeID="_x0000_i1033" DrawAspect="Content" ObjectID="_1386680230" r:id="rId64"/>
        </w:object>
      </w:r>
      <w:r w:rsidR="00537D37" w:rsidRPr="00DB5E28">
        <w:t xml:space="preserve"> </w:t>
      </w:r>
      <w:r w:rsidR="006547AF" w:rsidRPr="006547AF">
        <w:rPr>
          <w:rFonts w:ascii="FFDingbests" w:hAnsi="FFDingbests" w:cs="Wingdings"/>
          <w:color w:val="000000"/>
          <w:sz w:val="20"/>
          <w:szCs w:val="32"/>
        </w:rPr>
        <w:t></w:t>
      </w:r>
      <w:r w:rsidR="00537D37" w:rsidRPr="00DB5E28">
        <w:t xml:space="preserve"> </w:t>
      </w:r>
      <w:r w:rsidR="00895B26" w:rsidRPr="00895B26">
        <w:rPr>
          <w:noProof/>
        </w:rPr>
        <w:drawing>
          <wp:inline distT="0" distB="0" distL="0" distR="0">
            <wp:extent cx="329565" cy="137160"/>
            <wp:effectExtent l="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37D37" w:rsidRPr="00DB5E28">
        <w:t xml:space="preserve"> </w:t>
      </w:r>
      <w:bookmarkStart w:id="256" w:name="OLE_LINK3"/>
      <w:bookmarkStart w:id="257" w:name="OLE_LINK7"/>
      <w:r w:rsidR="00895B26" w:rsidRPr="00DB5E28">
        <w:object w:dxaOrig="3533" w:dyaOrig="982">
          <v:shape id="_x0000_i1034" type="#_x0000_t75" style="width:70.65pt;height:20.3pt" o:ole="">
            <v:imagedata r:id="rId65" o:title=""/>
          </v:shape>
          <o:OLEObject Type="Embed" ProgID="Visio.Drawing.11" ShapeID="_x0000_i1034" DrawAspect="Content" ObjectID="_1386680231" r:id="rId66"/>
        </w:object>
      </w:r>
      <w:bookmarkEnd w:id="256"/>
      <w:bookmarkEnd w:id="257"/>
      <w:r w:rsidR="00895B26">
        <w:t xml:space="preserve"> </w:t>
      </w:r>
      <w:r w:rsidR="00895B26" w:rsidRPr="006547AF">
        <w:rPr>
          <w:rFonts w:ascii="FFDingbests" w:hAnsi="FFDingbests" w:cs="Wingdings"/>
          <w:color w:val="000000"/>
          <w:sz w:val="20"/>
          <w:szCs w:val="32"/>
        </w:rPr>
        <w:t></w:t>
      </w:r>
      <w:r w:rsidR="00895B26">
        <w:t xml:space="preserve"> </w:t>
      </w:r>
      <w:r w:rsidR="00895B26" w:rsidRPr="00895B26">
        <w:rPr>
          <w:bdr w:val="single" w:sz="4" w:space="0" w:color="auto"/>
        </w:rPr>
        <w:t>set the characteristics of zone #1</w:t>
      </w:r>
      <w:r w:rsidR="00895B26">
        <w:t xml:space="preserve"> </w:t>
      </w:r>
      <w:r w:rsidR="00895B26" w:rsidRPr="006547AF">
        <w:rPr>
          <w:rFonts w:ascii="FFDingbests" w:hAnsi="FFDingbests" w:cs="Wingdings"/>
          <w:color w:val="000000"/>
          <w:sz w:val="20"/>
          <w:szCs w:val="32"/>
        </w:rPr>
        <w:t></w:t>
      </w:r>
      <w:r w:rsidR="00895B26" w:rsidRPr="00895B26">
        <w:t xml:space="preserve"> </w:t>
      </w:r>
      <w:r w:rsidR="00895B26" w:rsidRPr="00895B26">
        <w:rPr>
          <w:noProof/>
        </w:rPr>
        <w:drawing>
          <wp:inline distT="0" distB="0" distL="0" distR="0">
            <wp:extent cx="329565" cy="137160"/>
            <wp:effectExtent l="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97AB0" w:rsidRDefault="00A97AB0" w:rsidP="003D1768">
      <w:pPr>
        <w:pStyle w:val="Listbullet1st"/>
      </w:pPr>
      <w:r>
        <w:t>Set the characteristics</w:t>
      </w:r>
      <w:r w:rsidR="001D1CF3">
        <w:t xml:space="preserve"> of each zone: </w:t>
      </w:r>
      <w:r w:rsidR="00FF200E">
        <w:t>delay</w:t>
      </w:r>
      <w:r w:rsidR="001D1CF3">
        <w:t>, N.O./N.C., etc.</w:t>
      </w:r>
    </w:p>
    <w:p w:rsidR="00A97AB0" w:rsidRDefault="00876C10" w:rsidP="00831552">
      <w:pPr>
        <w:pStyle w:val="ListBullet"/>
      </w:pPr>
      <w:r>
        <w:t>The first screen is</w:t>
      </w:r>
      <w:r w:rsidR="00537D37" w:rsidRPr="00DB5E28">
        <w:t xml:space="preserve"> zone </w:t>
      </w:r>
      <w:r w:rsidR="0062099A" w:rsidRPr="00DB5E28">
        <w:t>#</w:t>
      </w:r>
      <w:r w:rsidR="00537D37" w:rsidRPr="00DB5E28">
        <w:t xml:space="preserve">1 screen. You can enter any </w:t>
      </w:r>
      <w:r>
        <w:t xml:space="preserve">other </w:t>
      </w:r>
      <w:r w:rsidR="00537D37" w:rsidRPr="00DB5E28">
        <w:t>zone number an</w:t>
      </w:r>
      <w:r w:rsidR="00374B73">
        <w:t xml:space="preserve">d program its characteristics. </w:t>
      </w:r>
      <w:r w:rsidR="00537D37" w:rsidRPr="00DB5E28">
        <w:t>(</w:t>
      </w:r>
      <w:r w:rsidR="0062099A" w:rsidRPr="00DB5E28">
        <w:t>S</w:t>
      </w:r>
      <w:r w:rsidR="00537D37" w:rsidRPr="00DB5E28">
        <w:t xml:space="preserve">ee how in section </w:t>
      </w:r>
      <w:r w:rsidR="00156C68">
        <w:fldChar w:fldCharType="begin"/>
      </w:r>
      <w:r w:rsidR="005747F2">
        <w:instrText xml:space="preserve"> REF _Ref196615460 \r \h </w:instrText>
      </w:r>
      <w:r w:rsidR="00156C68">
        <w:fldChar w:fldCharType="separate"/>
      </w:r>
      <w:r w:rsidR="001022E7">
        <w:rPr>
          <w:cs/>
        </w:rPr>
        <w:t>‎</w:t>
      </w:r>
      <w:r w:rsidR="001022E7">
        <w:t>3.2.3</w:t>
      </w:r>
      <w:r w:rsidR="00156C68">
        <w:fldChar w:fldCharType="end"/>
      </w:r>
      <w:r w:rsidR="00537D37" w:rsidRPr="00DB5E28">
        <w:t>)</w:t>
      </w:r>
      <w:r w:rsidR="00A97AB0">
        <w:t>.</w:t>
      </w:r>
    </w:p>
    <w:p w:rsidR="00537D37" w:rsidRDefault="00537D37" w:rsidP="003D1768">
      <w:pPr>
        <w:pStyle w:val="ListBullet"/>
        <w:spacing w:before="20"/>
      </w:pPr>
      <w:r w:rsidRPr="00DB5E28">
        <w:t>To confirm</w:t>
      </w:r>
      <w:r w:rsidR="00876C10">
        <w:t xml:space="preserve"> and progress to the next zone</w:t>
      </w:r>
      <w:r w:rsidRPr="00DB5E28">
        <w:t xml:space="preserve">, </w:t>
      </w:r>
      <w:r w:rsidR="006547AF" w:rsidRPr="00374B73">
        <w:rPr>
          <w:rFonts w:ascii="FFDingbests" w:hAnsi="FFDingbests" w:cs="Wingdings"/>
          <w:color w:val="000000"/>
          <w:sz w:val="20"/>
          <w:szCs w:val="32"/>
        </w:rPr>
        <w:t></w:t>
      </w:r>
      <w:r w:rsidRPr="00DB5E28">
        <w:t xml:space="preserve"> </w:t>
      </w:r>
      <w:r w:rsidR="00895B26" w:rsidRPr="00895B26">
        <w:rPr>
          <w:noProof/>
        </w:rPr>
        <w:drawing>
          <wp:inline distT="0" distB="0" distL="0" distR="0">
            <wp:extent cx="292512" cy="121739"/>
            <wp:effectExtent l="1905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293784" cy="122269"/>
                    </a:xfrm>
                    <a:prstGeom prst="rect">
                      <a:avLst/>
                    </a:prstGeom>
                    <a:noFill/>
                    <a:ln w="9525">
                      <a:noFill/>
                      <a:miter lim="800000"/>
                      <a:headEnd/>
                      <a:tailEnd/>
                    </a:ln>
                  </pic:spPr>
                </pic:pic>
              </a:graphicData>
            </a:graphic>
          </wp:inline>
        </w:drawing>
      </w:r>
    </w:p>
    <w:p w:rsidR="00952238" w:rsidRDefault="00952238" w:rsidP="003D1768">
      <w:pPr>
        <w:pStyle w:val="ListBullet"/>
        <w:spacing w:before="20"/>
      </w:pPr>
      <w:r w:rsidRPr="00DB5E28">
        <w:t xml:space="preserve">The characteristics </w:t>
      </w:r>
      <w:r>
        <w:t xml:space="preserve">are set per </w:t>
      </w:r>
      <w:r w:rsidRPr="00DB5E28">
        <w:t>zone independently.</w:t>
      </w:r>
    </w:p>
    <w:p w:rsidR="00876C10" w:rsidRPr="00DB5E28" w:rsidRDefault="00876C10" w:rsidP="003D1768">
      <w:pPr>
        <w:pStyle w:val="ListBullet"/>
        <w:spacing w:before="20"/>
      </w:pPr>
      <w:r>
        <w:t xml:space="preserve">To progress to the next zone </w:t>
      </w:r>
      <w:r>
        <w:rPr>
          <w:u w:val="single"/>
        </w:rPr>
        <w:t>without</w:t>
      </w:r>
      <w:r>
        <w:t xml:space="preserve"> saving, </w:t>
      </w:r>
      <w:r w:rsidRPr="006547AF">
        <w:rPr>
          <w:rFonts w:ascii="FFDingbests" w:hAnsi="FFDingbests" w:cs="Wingdings"/>
          <w:color w:val="000000"/>
          <w:sz w:val="20"/>
          <w:szCs w:val="32"/>
        </w:rPr>
        <w:t></w:t>
      </w:r>
      <w:r>
        <w:t xml:space="preserve"> </w:t>
      </w:r>
      <w:r w:rsidRPr="00876C10">
        <w:rPr>
          <w:noProof/>
        </w:rPr>
        <w:drawing>
          <wp:inline distT="0" distB="0" distL="0" distR="0">
            <wp:extent cx="255779" cy="160317"/>
            <wp:effectExtent l="19050" t="0" r="0" b="0"/>
            <wp:docPr id="12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258464" cy="162000"/>
                    </a:xfrm>
                    <a:prstGeom prst="rect">
                      <a:avLst/>
                    </a:prstGeom>
                    <a:noFill/>
                    <a:ln w="9525">
                      <a:noFill/>
                      <a:miter lim="800000"/>
                      <a:headEnd/>
                      <a:tailEnd/>
                    </a:ln>
                  </pic:spPr>
                </pic:pic>
              </a:graphicData>
            </a:graphic>
          </wp:inline>
        </w:drawing>
      </w:r>
    </w:p>
    <w:p w:rsidR="00537D37" w:rsidRPr="00DB5E28" w:rsidRDefault="00537D37" w:rsidP="00831552">
      <w:pPr>
        <w:pStyle w:val="ListBullet"/>
      </w:pPr>
      <w:r w:rsidRPr="00DB5E28">
        <w:t>The following is a description of the zone characteristics:</w:t>
      </w:r>
      <w:r w:rsidR="00426711" w:rsidRPr="00DB5E28">
        <w:t xml:space="preserve"> </w:t>
      </w:r>
    </w:p>
    <w:tbl>
      <w:tblPr>
        <w:tblStyle w:val="TableGrid1"/>
        <w:tblW w:w="0" w:type="auto"/>
        <w:tblCellMar>
          <w:left w:w="57" w:type="dxa"/>
          <w:right w:w="57" w:type="dxa"/>
        </w:tblCellMar>
        <w:tblLook w:val="01E0"/>
      </w:tblPr>
      <w:tblGrid>
        <w:gridCol w:w="529"/>
        <w:gridCol w:w="1152"/>
        <w:gridCol w:w="5095"/>
      </w:tblGrid>
      <w:tr w:rsidR="00426711" w:rsidRPr="00DB5E28" w:rsidTr="0081277B">
        <w:trPr>
          <w:cantSplit/>
          <w:tblHeader/>
        </w:trPr>
        <w:tc>
          <w:tcPr>
            <w:tcW w:w="529" w:type="dxa"/>
          </w:tcPr>
          <w:p w:rsidR="00426711" w:rsidRPr="00DB5E28" w:rsidRDefault="00426711" w:rsidP="00895B26">
            <w:pPr>
              <w:spacing w:before="0"/>
              <w:jc w:val="center"/>
              <w:rPr>
                <w:rFonts w:cs="Opulent"/>
                <w:b/>
                <w:bCs/>
              </w:rPr>
            </w:pPr>
            <w:r w:rsidRPr="00DB5E28">
              <w:rPr>
                <w:rFonts w:cs="Opulent"/>
                <w:b/>
                <w:bCs/>
              </w:rPr>
              <w:t>Par.</w:t>
            </w:r>
          </w:p>
        </w:tc>
        <w:tc>
          <w:tcPr>
            <w:tcW w:w="1152" w:type="dxa"/>
          </w:tcPr>
          <w:p w:rsidR="00426711" w:rsidRPr="00DB5E28" w:rsidRDefault="00895B26" w:rsidP="00895B26">
            <w:pPr>
              <w:spacing w:before="0"/>
              <w:rPr>
                <w:rFonts w:cs="Opulent"/>
                <w:b/>
                <w:bCs/>
              </w:rPr>
            </w:pPr>
            <w:r>
              <w:rPr>
                <w:rFonts w:cs="Opulent"/>
                <w:b/>
                <w:bCs/>
              </w:rPr>
              <w:t>Onscreen</w:t>
            </w:r>
          </w:p>
        </w:tc>
        <w:tc>
          <w:tcPr>
            <w:cnfStyle w:val="000100000000"/>
            <w:tcW w:w="5095" w:type="dxa"/>
          </w:tcPr>
          <w:p w:rsidR="00426711" w:rsidRPr="00DB5E28" w:rsidRDefault="0081277B" w:rsidP="0081277B">
            <w:pPr>
              <w:spacing w:before="0"/>
              <w:rPr>
                <w:rFonts w:cs="Opulent"/>
                <w:b/>
                <w:bCs/>
                <w:i w:val="0"/>
                <w:iCs w:val="0"/>
              </w:rPr>
            </w:pPr>
            <w:r>
              <w:rPr>
                <w:rFonts w:cs="Opulent"/>
                <w:b/>
                <w:bCs/>
                <w:i w:val="0"/>
                <w:iCs w:val="0"/>
              </w:rPr>
              <w:t>C</w:t>
            </w:r>
            <w:r w:rsidRPr="0081277B">
              <w:rPr>
                <w:rFonts w:cs="Opulent"/>
                <w:b/>
                <w:bCs/>
                <w:i w:val="0"/>
                <w:iCs w:val="0"/>
              </w:rPr>
              <w:t>haracteristic</w:t>
            </w:r>
            <w:r>
              <w:rPr>
                <w:rFonts w:cs="Opulent"/>
                <w:b/>
                <w:bCs/>
                <w:i w:val="0"/>
                <w:iCs w:val="0"/>
              </w:rPr>
              <w:t xml:space="preserve"> d</w:t>
            </w:r>
            <w:r w:rsidR="00D20B7E" w:rsidRPr="00DB5E28">
              <w:rPr>
                <w:rFonts w:cs="Opulent"/>
                <w:b/>
                <w:bCs/>
                <w:i w:val="0"/>
                <w:iCs w:val="0"/>
              </w:rPr>
              <w:t>escription</w:t>
            </w:r>
          </w:p>
        </w:tc>
      </w:tr>
      <w:tr w:rsidR="00426711" w:rsidRPr="00DB5E28" w:rsidTr="0081277B">
        <w:trPr>
          <w:cantSplit/>
        </w:trPr>
        <w:tc>
          <w:tcPr>
            <w:tcW w:w="529" w:type="dxa"/>
          </w:tcPr>
          <w:p w:rsidR="00426711" w:rsidRPr="00DB5E28" w:rsidRDefault="00426711" w:rsidP="00895B26">
            <w:pPr>
              <w:spacing w:before="0"/>
              <w:jc w:val="center"/>
              <w:rPr>
                <w:rFonts w:cs="Opulent"/>
                <w:b/>
                <w:bCs/>
              </w:rPr>
            </w:pPr>
            <w:r w:rsidRPr="00DB5E28">
              <w:rPr>
                <w:rFonts w:cs="Opulent"/>
                <w:b/>
                <w:bCs/>
              </w:rPr>
              <w:t>B</w:t>
            </w:r>
          </w:p>
        </w:tc>
        <w:tc>
          <w:tcPr>
            <w:tcW w:w="1152" w:type="dxa"/>
          </w:tcPr>
          <w:p w:rsidR="00426711" w:rsidRPr="00895B26" w:rsidRDefault="00D20B7E" w:rsidP="00895B26">
            <w:pPr>
              <w:spacing w:before="0"/>
              <w:rPr>
                <w:rFonts w:cs="Opulent"/>
              </w:rPr>
            </w:pPr>
            <w:r w:rsidRPr="00895B26">
              <w:rPr>
                <w:rFonts w:cs="Opulent"/>
              </w:rPr>
              <w:t>Bypass</w:t>
            </w:r>
          </w:p>
        </w:tc>
        <w:tc>
          <w:tcPr>
            <w:cnfStyle w:val="000100000000"/>
            <w:tcW w:w="5095" w:type="dxa"/>
          </w:tcPr>
          <w:p w:rsidR="00426711" w:rsidRPr="00DB5E28" w:rsidRDefault="00D20B7E" w:rsidP="00876C10">
            <w:pPr>
              <w:spacing w:before="0"/>
              <w:rPr>
                <w:rFonts w:cs="Opulent"/>
                <w:i w:val="0"/>
                <w:iCs w:val="0"/>
              </w:rPr>
            </w:pPr>
            <w:r w:rsidRPr="00DB5E28">
              <w:rPr>
                <w:rFonts w:cs="Opulent"/>
                <w:i w:val="0"/>
                <w:iCs w:val="0"/>
              </w:rPr>
              <w:t>The zone</w:t>
            </w:r>
            <w:r w:rsidR="00876C10">
              <w:rPr>
                <w:rFonts w:cs="Opulent"/>
                <w:i w:val="0"/>
                <w:iCs w:val="0"/>
              </w:rPr>
              <w:t xml:space="preserve"> is permanently bypassed and will not trigger the alarm at any time, if violated.</w:t>
            </w:r>
          </w:p>
        </w:tc>
      </w:tr>
      <w:tr w:rsidR="00426711" w:rsidRPr="00DB5E28" w:rsidTr="0081277B">
        <w:trPr>
          <w:cantSplit/>
        </w:trPr>
        <w:tc>
          <w:tcPr>
            <w:tcW w:w="529" w:type="dxa"/>
          </w:tcPr>
          <w:p w:rsidR="00426711" w:rsidRPr="00DB5E28" w:rsidRDefault="00426711" w:rsidP="00895B26">
            <w:pPr>
              <w:spacing w:before="0"/>
              <w:jc w:val="center"/>
              <w:rPr>
                <w:rFonts w:cs="Opulent"/>
                <w:b/>
                <w:bCs/>
              </w:rPr>
            </w:pPr>
            <w:r w:rsidRPr="00DB5E28">
              <w:rPr>
                <w:rFonts w:cs="Opulent"/>
                <w:b/>
                <w:bCs/>
              </w:rPr>
              <w:t>O</w:t>
            </w:r>
          </w:p>
        </w:tc>
        <w:tc>
          <w:tcPr>
            <w:tcW w:w="1152" w:type="dxa"/>
          </w:tcPr>
          <w:p w:rsidR="00426711" w:rsidRPr="00895B26" w:rsidRDefault="00D20B7E" w:rsidP="00895B26">
            <w:pPr>
              <w:spacing w:before="0"/>
              <w:rPr>
                <w:rFonts w:cs="Opulent"/>
              </w:rPr>
            </w:pPr>
            <w:r w:rsidRPr="00895B26">
              <w:rPr>
                <w:rFonts w:cs="Opulent"/>
              </w:rPr>
              <w:t>N.O.</w:t>
            </w:r>
          </w:p>
        </w:tc>
        <w:tc>
          <w:tcPr>
            <w:cnfStyle w:val="000100000000"/>
            <w:tcW w:w="5095" w:type="dxa"/>
          </w:tcPr>
          <w:p w:rsidR="00426711" w:rsidRPr="00DB5E28" w:rsidRDefault="006445A8" w:rsidP="00876C10">
            <w:pPr>
              <w:spacing w:before="0"/>
              <w:rPr>
                <w:rFonts w:cs="Opulent"/>
                <w:i w:val="0"/>
                <w:iCs w:val="0"/>
              </w:rPr>
            </w:pPr>
            <w:r>
              <w:rPr>
                <w:rFonts w:cs="Opulent"/>
                <w:i w:val="0"/>
                <w:iCs w:val="0"/>
              </w:rPr>
              <w:t>“</w:t>
            </w:r>
            <w:r w:rsidR="00876C10">
              <w:rPr>
                <w:rFonts w:cs="Opulent"/>
                <w:i w:val="0"/>
                <w:iCs w:val="0"/>
              </w:rPr>
              <w:t>Normally O</w:t>
            </w:r>
            <w:r w:rsidR="00D20B7E" w:rsidRPr="00DB5E28">
              <w:rPr>
                <w:rFonts w:cs="Opulent"/>
                <w:i w:val="0"/>
                <w:iCs w:val="0"/>
              </w:rPr>
              <w:t>pen</w:t>
            </w:r>
            <w:r>
              <w:rPr>
                <w:rFonts w:cs="Opulent"/>
                <w:i w:val="0"/>
                <w:iCs w:val="0"/>
              </w:rPr>
              <w:t>”</w:t>
            </w:r>
            <w:r w:rsidR="00876C10">
              <w:rPr>
                <w:rFonts w:cs="Opulent"/>
                <w:i w:val="0"/>
                <w:iCs w:val="0"/>
              </w:rPr>
              <w:t xml:space="preserve"> zone</w:t>
            </w:r>
          </w:p>
        </w:tc>
      </w:tr>
      <w:tr w:rsidR="00426711" w:rsidRPr="00DB5E28" w:rsidTr="0081277B">
        <w:trPr>
          <w:cantSplit/>
        </w:trPr>
        <w:tc>
          <w:tcPr>
            <w:tcW w:w="529" w:type="dxa"/>
          </w:tcPr>
          <w:p w:rsidR="00426711" w:rsidRPr="00DB5E28" w:rsidRDefault="00426711" w:rsidP="00895B26">
            <w:pPr>
              <w:spacing w:before="0"/>
              <w:jc w:val="center"/>
              <w:rPr>
                <w:rFonts w:cs="Opulent"/>
                <w:b/>
                <w:bCs/>
              </w:rPr>
            </w:pPr>
            <w:r w:rsidRPr="00DB5E28">
              <w:rPr>
                <w:rFonts w:cs="Opulent"/>
                <w:b/>
                <w:bCs/>
              </w:rPr>
              <w:t>F</w:t>
            </w:r>
          </w:p>
        </w:tc>
        <w:tc>
          <w:tcPr>
            <w:tcW w:w="1152" w:type="dxa"/>
          </w:tcPr>
          <w:p w:rsidR="00426711" w:rsidRPr="00895B26" w:rsidRDefault="00D20B7E" w:rsidP="00895B26">
            <w:pPr>
              <w:spacing w:before="0"/>
              <w:rPr>
                <w:rFonts w:cs="Opulent"/>
              </w:rPr>
            </w:pPr>
            <w:r w:rsidRPr="00895B26">
              <w:rPr>
                <w:rFonts w:cs="Opulent"/>
              </w:rPr>
              <w:t>24 Hours</w:t>
            </w:r>
          </w:p>
        </w:tc>
        <w:tc>
          <w:tcPr>
            <w:cnfStyle w:val="000100000000"/>
            <w:tcW w:w="5095" w:type="dxa"/>
          </w:tcPr>
          <w:p w:rsidR="00426711" w:rsidRPr="00DB5E28" w:rsidRDefault="006445A8" w:rsidP="006445A8">
            <w:pPr>
              <w:spacing w:before="0"/>
              <w:rPr>
                <w:rFonts w:cs="Opulent"/>
                <w:i w:val="0"/>
                <w:iCs w:val="0"/>
              </w:rPr>
            </w:pPr>
            <w:r>
              <w:rPr>
                <w:rFonts w:cs="Opulent"/>
                <w:i w:val="0"/>
                <w:iCs w:val="0"/>
              </w:rPr>
              <w:t xml:space="preserve">24-hour zone. </w:t>
            </w:r>
            <w:r w:rsidRPr="00DB5E28">
              <w:rPr>
                <w:rFonts w:cs="Opulent"/>
                <w:i w:val="0"/>
                <w:iCs w:val="0"/>
              </w:rPr>
              <w:t xml:space="preserve">The zone </w:t>
            </w:r>
            <w:r>
              <w:rPr>
                <w:rFonts w:cs="Opulent"/>
                <w:i w:val="0"/>
                <w:iCs w:val="0"/>
              </w:rPr>
              <w:t>will trigger the alarm at any time, if violated, regardless of</w:t>
            </w:r>
            <w:r w:rsidR="00D20B7E" w:rsidRPr="00DB5E28">
              <w:rPr>
                <w:rFonts w:cs="Opulent"/>
                <w:i w:val="0"/>
                <w:iCs w:val="0"/>
              </w:rPr>
              <w:t xml:space="preserve"> system state: </w:t>
            </w:r>
            <w:r>
              <w:rPr>
                <w:rFonts w:cs="Opulent"/>
                <w:i w:val="0"/>
                <w:iCs w:val="0"/>
              </w:rPr>
              <w:t>A</w:t>
            </w:r>
            <w:r w:rsidR="00D20B7E" w:rsidRPr="00DB5E28">
              <w:rPr>
                <w:rFonts w:cs="Opulent"/>
                <w:i w:val="0"/>
                <w:iCs w:val="0"/>
              </w:rPr>
              <w:t xml:space="preserve">rmed, </w:t>
            </w:r>
            <w:r>
              <w:rPr>
                <w:rFonts w:cs="Opulent"/>
                <w:i w:val="0"/>
                <w:iCs w:val="0"/>
              </w:rPr>
              <w:t>D</w:t>
            </w:r>
            <w:r w:rsidRPr="00DB5E28">
              <w:rPr>
                <w:rFonts w:cs="Opulent"/>
                <w:i w:val="0"/>
                <w:iCs w:val="0"/>
              </w:rPr>
              <w:t xml:space="preserve">isarmed, or </w:t>
            </w:r>
            <w:r>
              <w:rPr>
                <w:rFonts w:cs="Opulent"/>
                <w:i w:val="0"/>
                <w:iCs w:val="0"/>
              </w:rPr>
              <w:t>H</w:t>
            </w:r>
            <w:r w:rsidR="00D20B7E" w:rsidRPr="00DB5E28">
              <w:rPr>
                <w:rFonts w:cs="Opulent"/>
                <w:i w:val="0"/>
                <w:iCs w:val="0"/>
              </w:rPr>
              <w:t xml:space="preserve">ome </w:t>
            </w:r>
          </w:p>
        </w:tc>
      </w:tr>
      <w:tr w:rsidR="00426711" w:rsidRPr="00DB5E28" w:rsidTr="0081277B">
        <w:trPr>
          <w:cantSplit/>
        </w:trPr>
        <w:tc>
          <w:tcPr>
            <w:tcW w:w="529" w:type="dxa"/>
          </w:tcPr>
          <w:p w:rsidR="00426711" w:rsidRPr="00DB5E28" w:rsidRDefault="00426711" w:rsidP="00895B26">
            <w:pPr>
              <w:spacing w:before="0"/>
              <w:jc w:val="center"/>
              <w:rPr>
                <w:rFonts w:cs="Opulent"/>
                <w:b/>
                <w:bCs/>
              </w:rPr>
            </w:pPr>
            <w:r w:rsidRPr="00DB5E28">
              <w:rPr>
                <w:rFonts w:cs="Opulent"/>
                <w:b/>
                <w:bCs/>
              </w:rPr>
              <w:t>H</w:t>
            </w:r>
          </w:p>
        </w:tc>
        <w:tc>
          <w:tcPr>
            <w:tcW w:w="1152" w:type="dxa"/>
          </w:tcPr>
          <w:p w:rsidR="00426711" w:rsidRPr="00895B26" w:rsidRDefault="00895B26" w:rsidP="00895B26">
            <w:pPr>
              <w:spacing w:before="0"/>
              <w:rPr>
                <w:rFonts w:cs="Opulent"/>
              </w:rPr>
            </w:pPr>
            <w:r>
              <w:rPr>
                <w:rFonts w:cs="Opulent"/>
              </w:rPr>
              <w:t>Active in “Home” m</w:t>
            </w:r>
            <w:r w:rsidR="00D20B7E" w:rsidRPr="00895B26">
              <w:rPr>
                <w:rFonts w:cs="Opulent"/>
              </w:rPr>
              <w:t>ode</w:t>
            </w:r>
          </w:p>
        </w:tc>
        <w:tc>
          <w:tcPr>
            <w:cnfStyle w:val="000100000000"/>
            <w:tcW w:w="5095" w:type="dxa"/>
            <w:vAlign w:val="center"/>
          </w:tcPr>
          <w:p w:rsidR="00426711" w:rsidRPr="00DB5E28" w:rsidRDefault="00750D71" w:rsidP="00750D71">
            <w:pPr>
              <w:spacing w:before="0"/>
              <w:rPr>
                <w:rFonts w:cs="Opulent"/>
                <w:i w:val="0"/>
                <w:iCs w:val="0"/>
              </w:rPr>
            </w:pPr>
            <w:r>
              <w:rPr>
                <w:rFonts w:cs="Opulent"/>
                <w:i w:val="0"/>
                <w:iCs w:val="0"/>
              </w:rPr>
              <w:t>The z</w:t>
            </w:r>
            <w:r w:rsidR="00D20B7E" w:rsidRPr="00DB5E28">
              <w:rPr>
                <w:rFonts w:cs="Opulent"/>
                <w:i w:val="0"/>
                <w:iCs w:val="0"/>
              </w:rPr>
              <w:t xml:space="preserve">one </w:t>
            </w:r>
            <w:r>
              <w:rPr>
                <w:rFonts w:cs="Opulent"/>
                <w:i w:val="0"/>
                <w:iCs w:val="0"/>
              </w:rPr>
              <w:t>will be armed when the</w:t>
            </w:r>
            <w:r w:rsidR="00D20B7E" w:rsidRPr="00DB5E28">
              <w:rPr>
                <w:rFonts w:cs="Opulent"/>
                <w:i w:val="0"/>
                <w:iCs w:val="0"/>
              </w:rPr>
              <w:t xml:space="preserve"> “Home”</w:t>
            </w:r>
            <w:r>
              <w:rPr>
                <w:rFonts w:cs="Opulent"/>
                <w:i w:val="0"/>
                <w:iCs w:val="0"/>
              </w:rPr>
              <w:t xml:space="preserve"> mode is armed.</w:t>
            </w:r>
          </w:p>
        </w:tc>
      </w:tr>
      <w:tr w:rsidR="00426711" w:rsidRPr="00DB5E28" w:rsidTr="0081277B">
        <w:trPr>
          <w:cantSplit/>
        </w:trPr>
        <w:tc>
          <w:tcPr>
            <w:tcW w:w="529" w:type="dxa"/>
          </w:tcPr>
          <w:p w:rsidR="00426711" w:rsidRPr="00DB5E28" w:rsidRDefault="00426711" w:rsidP="00895B26">
            <w:pPr>
              <w:keepNext/>
              <w:spacing w:before="0"/>
              <w:jc w:val="center"/>
              <w:rPr>
                <w:rFonts w:cs="Opulent"/>
                <w:b/>
                <w:bCs/>
              </w:rPr>
            </w:pPr>
            <w:r w:rsidRPr="00DB5E28">
              <w:rPr>
                <w:rFonts w:cs="Opulent"/>
                <w:b/>
                <w:bCs/>
              </w:rPr>
              <w:t>I</w:t>
            </w:r>
          </w:p>
        </w:tc>
        <w:tc>
          <w:tcPr>
            <w:tcW w:w="1152" w:type="dxa"/>
          </w:tcPr>
          <w:p w:rsidR="00426711" w:rsidRPr="00895B26" w:rsidRDefault="00D20B7E" w:rsidP="00895B26">
            <w:pPr>
              <w:keepNext/>
              <w:spacing w:before="0"/>
              <w:rPr>
                <w:rFonts w:cs="Opulent"/>
              </w:rPr>
            </w:pPr>
            <w:r w:rsidRPr="00895B26">
              <w:rPr>
                <w:rFonts w:cs="Opulent"/>
              </w:rPr>
              <w:t xml:space="preserve">Entry </w:t>
            </w:r>
            <w:r w:rsidR="00895B26">
              <w:rPr>
                <w:rFonts w:cs="Opulent"/>
              </w:rPr>
              <w:t>d</w:t>
            </w:r>
            <w:r w:rsidRPr="00895B26">
              <w:rPr>
                <w:rFonts w:cs="Opulent"/>
              </w:rPr>
              <w:t>elay</w:t>
            </w:r>
          </w:p>
        </w:tc>
        <w:tc>
          <w:tcPr>
            <w:cnfStyle w:val="000100000000"/>
            <w:tcW w:w="5095" w:type="dxa"/>
          </w:tcPr>
          <w:p w:rsidR="00426711" w:rsidRPr="00DB5E28" w:rsidRDefault="0099414C" w:rsidP="0099414C">
            <w:pPr>
              <w:keepNext/>
              <w:spacing w:before="0"/>
              <w:rPr>
                <w:rFonts w:cs="Opulent"/>
                <w:i w:val="0"/>
                <w:iCs w:val="0"/>
              </w:rPr>
            </w:pPr>
            <w:r>
              <w:rPr>
                <w:rFonts w:cs="Opulent"/>
                <w:i w:val="0"/>
                <w:iCs w:val="0"/>
              </w:rPr>
              <w:t>Trigger</w:t>
            </w:r>
            <w:r w:rsidR="00D20B7E" w:rsidRPr="00DB5E28">
              <w:rPr>
                <w:rFonts w:cs="Opulent"/>
                <w:i w:val="0"/>
                <w:iCs w:val="0"/>
              </w:rPr>
              <w:t xml:space="preserve">ing this zone will </w:t>
            </w:r>
            <w:r>
              <w:rPr>
                <w:rFonts w:cs="Opulent"/>
                <w:i w:val="0"/>
                <w:iCs w:val="0"/>
              </w:rPr>
              <w:t>be delayed to</w:t>
            </w:r>
            <w:r w:rsidR="00D20B7E" w:rsidRPr="00DB5E28">
              <w:rPr>
                <w:rFonts w:cs="Opulent"/>
                <w:i w:val="0"/>
                <w:iCs w:val="0"/>
              </w:rPr>
              <w:t xml:space="preserve"> the </w:t>
            </w:r>
            <w:r>
              <w:rPr>
                <w:rFonts w:cs="Opulent"/>
                <w:i w:val="0"/>
                <w:iCs w:val="0"/>
              </w:rPr>
              <w:t xml:space="preserve">extent of the </w:t>
            </w:r>
            <w:r w:rsidR="00D20B7E" w:rsidRPr="00DB5E28">
              <w:rPr>
                <w:rFonts w:cs="Opulent"/>
                <w:i w:val="0"/>
                <w:iCs w:val="0"/>
              </w:rPr>
              <w:t>Exit or Entry</w:t>
            </w:r>
            <w:r>
              <w:rPr>
                <w:rFonts w:cs="Opulent"/>
                <w:i w:val="0"/>
                <w:iCs w:val="0"/>
              </w:rPr>
              <w:t xml:space="preserve"> delay, before it triggers the alarm. </w:t>
            </w:r>
          </w:p>
        </w:tc>
      </w:tr>
      <w:tr w:rsidR="00426711" w:rsidRPr="00DB5E28" w:rsidTr="0081277B">
        <w:trPr>
          <w:cantSplit/>
        </w:trPr>
        <w:tc>
          <w:tcPr>
            <w:tcW w:w="529" w:type="dxa"/>
          </w:tcPr>
          <w:p w:rsidR="00426711" w:rsidRPr="00DB5E28" w:rsidRDefault="00426711" w:rsidP="00895B26">
            <w:pPr>
              <w:spacing w:before="0"/>
              <w:jc w:val="center"/>
              <w:rPr>
                <w:rFonts w:cs="Opulent"/>
                <w:b/>
                <w:bCs/>
              </w:rPr>
            </w:pPr>
            <w:r w:rsidRPr="00DB5E28">
              <w:rPr>
                <w:rFonts w:cs="Opulent"/>
                <w:b/>
                <w:bCs/>
              </w:rPr>
              <w:t>D</w:t>
            </w:r>
          </w:p>
        </w:tc>
        <w:tc>
          <w:tcPr>
            <w:tcW w:w="1152" w:type="dxa"/>
          </w:tcPr>
          <w:p w:rsidR="00426711" w:rsidRPr="00895B26" w:rsidRDefault="00D20B7E" w:rsidP="00895B26">
            <w:pPr>
              <w:spacing w:before="0"/>
              <w:rPr>
                <w:rFonts w:cs="Opulent"/>
              </w:rPr>
            </w:pPr>
            <w:r w:rsidRPr="00895B26">
              <w:rPr>
                <w:rFonts w:cs="Opulent"/>
              </w:rPr>
              <w:t xml:space="preserve">Entry </w:t>
            </w:r>
            <w:r w:rsidR="00895B26">
              <w:rPr>
                <w:rFonts w:cs="Opulent"/>
              </w:rPr>
              <w:t>f</w:t>
            </w:r>
            <w:r w:rsidRPr="00895B26">
              <w:rPr>
                <w:rFonts w:cs="Opulent"/>
              </w:rPr>
              <w:t>ollower</w:t>
            </w:r>
          </w:p>
        </w:tc>
        <w:tc>
          <w:tcPr>
            <w:cnfStyle w:val="000100000000"/>
            <w:tcW w:w="5095" w:type="dxa"/>
          </w:tcPr>
          <w:p w:rsidR="00426711" w:rsidRPr="00DB5E28" w:rsidRDefault="00952238" w:rsidP="00952238">
            <w:pPr>
              <w:spacing w:before="0"/>
              <w:rPr>
                <w:rFonts w:cs="Opulent"/>
                <w:i w:val="0"/>
                <w:iCs w:val="0"/>
              </w:rPr>
            </w:pPr>
            <w:r>
              <w:rPr>
                <w:rFonts w:cs="Opulent"/>
                <w:i w:val="0"/>
                <w:iCs w:val="0"/>
              </w:rPr>
              <w:t xml:space="preserve">If triggered, as long as </w:t>
            </w:r>
            <w:r w:rsidRPr="00DB5E28">
              <w:rPr>
                <w:rFonts w:cs="Opulent"/>
                <w:i w:val="0"/>
                <w:iCs w:val="0"/>
              </w:rPr>
              <w:t xml:space="preserve">any delayed </w:t>
            </w:r>
            <w:r>
              <w:rPr>
                <w:rFonts w:cs="Opulent"/>
                <w:i w:val="0"/>
                <w:iCs w:val="0"/>
              </w:rPr>
              <w:t xml:space="preserve">(Entry &amp; Exit) </w:t>
            </w:r>
            <w:r w:rsidRPr="00DB5E28">
              <w:rPr>
                <w:rFonts w:cs="Opulent"/>
                <w:i w:val="0"/>
                <w:iCs w:val="0"/>
              </w:rPr>
              <w:t>zone is open</w:t>
            </w:r>
            <w:r>
              <w:rPr>
                <w:rFonts w:cs="Opulent"/>
                <w:i w:val="0"/>
                <w:iCs w:val="0"/>
              </w:rPr>
              <w:t>,</w:t>
            </w:r>
            <w:r w:rsidRPr="00DB5E28">
              <w:rPr>
                <w:rFonts w:cs="Opulent"/>
                <w:i w:val="0"/>
                <w:iCs w:val="0"/>
              </w:rPr>
              <w:t xml:space="preserve"> </w:t>
            </w:r>
            <w:r>
              <w:rPr>
                <w:rFonts w:cs="Opulent"/>
                <w:i w:val="0"/>
                <w:iCs w:val="0"/>
              </w:rPr>
              <w:t>t</w:t>
            </w:r>
            <w:r w:rsidR="00D20B7E" w:rsidRPr="00DB5E28">
              <w:rPr>
                <w:rFonts w:cs="Opulent"/>
                <w:i w:val="0"/>
                <w:iCs w:val="0"/>
              </w:rPr>
              <w:t>h</w:t>
            </w:r>
            <w:r>
              <w:rPr>
                <w:rFonts w:cs="Opulent"/>
                <w:i w:val="0"/>
                <w:iCs w:val="0"/>
              </w:rPr>
              <w:t>is</w:t>
            </w:r>
            <w:r w:rsidR="00D20B7E" w:rsidRPr="00DB5E28">
              <w:rPr>
                <w:rFonts w:cs="Opulent"/>
                <w:i w:val="0"/>
                <w:iCs w:val="0"/>
              </w:rPr>
              <w:t xml:space="preserve"> zone will not </w:t>
            </w:r>
            <w:r>
              <w:rPr>
                <w:rFonts w:cs="Opulent"/>
                <w:i w:val="0"/>
                <w:iCs w:val="0"/>
              </w:rPr>
              <w:t>trigger the</w:t>
            </w:r>
            <w:r w:rsidR="00D20B7E" w:rsidRPr="00DB5E28">
              <w:rPr>
                <w:rFonts w:cs="Opulent"/>
                <w:i w:val="0"/>
                <w:iCs w:val="0"/>
              </w:rPr>
              <w:t xml:space="preserve"> alarm if</w:t>
            </w:r>
            <w:r>
              <w:rPr>
                <w:rFonts w:cs="Opulent"/>
                <w:i w:val="0"/>
                <w:iCs w:val="0"/>
              </w:rPr>
              <w:t>.</w:t>
            </w:r>
          </w:p>
        </w:tc>
      </w:tr>
      <w:tr w:rsidR="00426711" w:rsidRPr="00DB5E28" w:rsidTr="0081277B">
        <w:trPr>
          <w:cnfStyle w:val="010000000000"/>
          <w:cantSplit/>
        </w:trPr>
        <w:tc>
          <w:tcPr>
            <w:tcW w:w="529" w:type="dxa"/>
          </w:tcPr>
          <w:p w:rsidR="00426711" w:rsidRPr="00DB5E28" w:rsidRDefault="00426711" w:rsidP="00895B26">
            <w:pPr>
              <w:spacing w:before="0"/>
              <w:jc w:val="center"/>
              <w:rPr>
                <w:rFonts w:cs="Opulent"/>
                <w:b/>
                <w:bCs/>
                <w:i w:val="0"/>
                <w:iCs w:val="0"/>
              </w:rPr>
            </w:pPr>
            <w:r w:rsidRPr="00DB5E28">
              <w:rPr>
                <w:rFonts w:cs="Opulent"/>
                <w:b/>
                <w:bCs/>
                <w:i w:val="0"/>
                <w:iCs w:val="0"/>
              </w:rPr>
              <w:t>E</w:t>
            </w:r>
          </w:p>
        </w:tc>
        <w:tc>
          <w:tcPr>
            <w:tcW w:w="1152" w:type="dxa"/>
          </w:tcPr>
          <w:p w:rsidR="00426711" w:rsidRPr="00895B26" w:rsidRDefault="00D20B7E" w:rsidP="00952238">
            <w:pPr>
              <w:spacing w:before="0"/>
              <w:rPr>
                <w:rFonts w:cs="Opulent"/>
                <w:i w:val="0"/>
                <w:iCs w:val="0"/>
              </w:rPr>
            </w:pPr>
            <w:r w:rsidRPr="00895B26">
              <w:rPr>
                <w:rFonts w:cs="Opulent"/>
                <w:i w:val="0"/>
                <w:iCs w:val="0"/>
              </w:rPr>
              <w:t>End-</w:t>
            </w:r>
            <w:r w:rsidR="00895B26">
              <w:rPr>
                <w:rFonts w:cs="Opulent"/>
                <w:i w:val="0"/>
                <w:iCs w:val="0"/>
              </w:rPr>
              <w:t>O</w:t>
            </w:r>
            <w:r w:rsidRPr="00895B26">
              <w:rPr>
                <w:rFonts w:cs="Opulent"/>
                <w:i w:val="0"/>
                <w:iCs w:val="0"/>
              </w:rPr>
              <w:t>f-</w:t>
            </w:r>
            <w:r w:rsidR="00895B26">
              <w:rPr>
                <w:rFonts w:cs="Opulent"/>
                <w:i w:val="0"/>
                <w:iCs w:val="0"/>
              </w:rPr>
              <w:t>L</w:t>
            </w:r>
            <w:r w:rsidRPr="00895B26">
              <w:rPr>
                <w:rFonts w:cs="Opulent"/>
                <w:i w:val="0"/>
                <w:iCs w:val="0"/>
              </w:rPr>
              <w:t xml:space="preserve">ine </w:t>
            </w:r>
          </w:p>
        </w:tc>
        <w:tc>
          <w:tcPr>
            <w:cnfStyle w:val="000100000000"/>
            <w:tcW w:w="5095" w:type="dxa"/>
          </w:tcPr>
          <w:p w:rsidR="00426711" w:rsidRPr="00DB5E28" w:rsidRDefault="00952238" w:rsidP="00952238">
            <w:pPr>
              <w:spacing w:before="0"/>
              <w:rPr>
                <w:rFonts w:cs="Opulent"/>
                <w:i w:val="0"/>
                <w:iCs w:val="0"/>
              </w:rPr>
            </w:pPr>
            <w:r>
              <w:rPr>
                <w:rFonts w:cs="Opulent"/>
                <w:i w:val="0"/>
                <w:iCs w:val="0"/>
              </w:rPr>
              <w:t>T</w:t>
            </w:r>
            <w:r w:rsidR="00D20B7E" w:rsidRPr="00DB5E28">
              <w:rPr>
                <w:rFonts w:cs="Opulent"/>
                <w:i w:val="0"/>
                <w:iCs w:val="0"/>
              </w:rPr>
              <w:t xml:space="preserve">his zone </w:t>
            </w:r>
            <w:r>
              <w:rPr>
                <w:rFonts w:cs="Opulent"/>
                <w:i w:val="0"/>
                <w:iCs w:val="0"/>
              </w:rPr>
              <w:t xml:space="preserve">is connected over </w:t>
            </w:r>
            <w:r w:rsidR="00D20B7E" w:rsidRPr="00DB5E28">
              <w:rPr>
                <w:rFonts w:cs="Opulent"/>
                <w:i w:val="0"/>
                <w:iCs w:val="0"/>
              </w:rPr>
              <w:t xml:space="preserve">EOL </w:t>
            </w:r>
            <w:r>
              <w:rPr>
                <w:rFonts w:cs="Opulent"/>
                <w:i w:val="0"/>
                <w:iCs w:val="0"/>
              </w:rPr>
              <w:t>resistor loop.</w:t>
            </w:r>
          </w:p>
        </w:tc>
      </w:tr>
    </w:tbl>
    <w:p w:rsidR="00537D37" w:rsidRPr="00DB5E28" w:rsidRDefault="00537D37" w:rsidP="006547AF">
      <w:pPr>
        <w:pStyle w:val="Heading3"/>
      </w:pPr>
      <w:bookmarkStart w:id="258" w:name="_Ref51555169"/>
      <w:bookmarkStart w:id="259" w:name="_Ref104612533"/>
      <w:bookmarkStart w:id="260" w:name="_Ref104612538"/>
      <w:bookmarkStart w:id="261" w:name="_Ref104619934"/>
      <w:bookmarkStart w:id="262" w:name="_Ref104619941"/>
      <w:bookmarkStart w:id="263" w:name="_Ref104632656"/>
      <w:bookmarkStart w:id="264" w:name="_Toc134517719"/>
      <w:bookmarkStart w:id="265" w:name="_Toc312853682"/>
      <w:bookmarkStart w:id="266" w:name="_Toc312938280"/>
      <w:r w:rsidRPr="00DB5E28">
        <w:lastRenderedPageBreak/>
        <w:t>Zone response</w:t>
      </w:r>
      <w:bookmarkEnd w:id="258"/>
      <w:r w:rsidRPr="00DB5E28">
        <w:t>s</w:t>
      </w:r>
      <w:bookmarkEnd w:id="259"/>
      <w:bookmarkEnd w:id="260"/>
      <w:bookmarkEnd w:id="261"/>
      <w:bookmarkEnd w:id="262"/>
      <w:bookmarkEnd w:id="263"/>
      <w:bookmarkEnd w:id="264"/>
      <w:bookmarkEnd w:id="265"/>
      <w:bookmarkEnd w:id="266"/>
    </w:p>
    <w:p w:rsidR="00537D37" w:rsidRPr="00DB5E28" w:rsidRDefault="00E11B9E" w:rsidP="00A97AB0">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35" type="#_x0000_t75" style="width:1in;height:20.3pt" o:ole="">
            <v:imagedata r:id="rId56" o:title=""/>
          </v:shape>
          <o:OLEObject Type="Embed" ProgID="Visio.Drawing.11" ShapeID="_x0000_i1035" DrawAspect="Content" ObjectID="_1386680232" r:id="rId67"/>
        </w:object>
      </w:r>
      <w:r w:rsidRPr="00DB5E28">
        <w:t xml:space="preserve"> </w:t>
      </w:r>
      <w:r w:rsidRPr="006547AF">
        <w:rPr>
          <w:rFonts w:ascii="FFDingbests" w:hAnsi="FFDingbests" w:cs="Wingdings"/>
          <w:color w:val="000000"/>
          <w:sz w:val="20"/>
          <w:szCs w:val="32"/>
        </w:rPr>
        <w:t></w:t>
      </w:r>
      <w:r w:rsidR="00952238" w:rsidRPr="00952238">
        <w:rPr>
          <w:noProof/>
        </w:rPr>
        <w:drawing>
          <wp:inline distT="0" distB="0" distL="0" distR="0">
            <wp:extent cx="304800" cy="181610"/>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7143" b="5102"/>
                    <a:stretch>
                      <a:fillRect/>
                    </a:stretch>
                  </pic:blipFill>
                  <pic:spPr bwMode="auto">
                    <a:xfrm>
                      <a:off x="0" y="0"/>
                      <a:ext cx="304800" cy="181610"/>
                    </a:xfrm>
                    <a:prstGeom prst="rect">
                      <a:avLst/>
                    </a:prstGeom>
                    <a:noFill/>
                    <a:ln w="9525">
                      <a:noFill/>
                      <a:miter lim="800000"/>
                      <a:headEnd/>
                      <a:tailEnd/>
                    </a:ln>
                  </pic:spPr>
                </pic:pic>
              </a:graphicData>
            </a:graphic>
          </wp:inline>
        </w:drawing>
      </w:r>
      <w:r w:rsidR="00952238">
        <w:t xml:space="preserve"> </w:t>
      </w:r>
      <w:r w:rsidR="009F2887" w:rsidRPr="00DB5E28">
        <w:object w:dxaOrig="3534" w:dyaOrig="982">
          <v:shape id="_x0000_i1036" type="#_x0000_t75" style="width:1in;height:20.3pt" o:ole="">
            <v:imagedata r:id="rId68" o:title=""/>
          </v:shape>
          <o:OLEObject Type="Embed" ProgID="Visio.Drawing.11" ShapeID="_x0000_i1036" DrawAspect="Content" ObjectID="_1386680233" r:id="rId69"/>
        </w:object>
      </w:r>
      <w:r w:rsidR="00537D37" w:rsidRPr="00DB5E28">
        <w:t xml:space="preserve"> </w:t>
      </w:r>
      <w:bookmarkStart w:id="267" w:name="OLE_LINK21"/>
      <w:r w:rsidR="00952238" w:rsidRPr="006547AF">
        <w:rPr>
          <w:rFonts w:ascii="FFDingbests" w:hAnsi="FFDingbests" w:cs="Wingdings"/>
          <w:color w:val="000000"/>
          <w:sz w:val="20"/>
          <w:szCs w:val="32"/>
        </w:rPr>
        <w:t></w:t>
      </w:r>
      <w:r w:rsidR="00952238" w:rsidRPr="00895B26">
        <w:t xml:space="preserve"> </w:t>
      </w:r>
      <w:r w:rsidR="00952238" w:rsidRPr="00895B26">
        <w:rPr>
          <w:noProof/>
        </w:rPr>
        <w:drawing>
          <wp:inline distT="0" distB="0" distL="0" distR="0">
            <wp:extent cx="329565" cy="13716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95B26" w:rsidRPr="00DB5E28">
        <w:object w:dxaOrig="3533" w:dyaOrig="981">
          <v:shape id="_x0000_i1037" type="#_x0000_t75" style="width:70.65pt;height:21.2pt" o:ole="">
            <v:imagedata r:id="rId70" o:title=""/>
          </v:shape>
          <o:OLEObject Type="Embed" ProgID="Visio.Drawing.11" ShapeID="_x0000_i1037" DrawAspect="Content" ObjectID="_1386680234" r:id="rId71"/>
        </w:object>
      </w:r>
      <w:bookmarkEnd w:id="267"/>
      <w:r w:rsidR="00537D37" w:rsidRPr="00DB5E28">
        <w:t xml:space="preserve"> </w:t>
      </w:r>
      <w:r w:rsidR="00A97AB0" w:rsidRPr="006547AF">
        <w:rPr>
          <w:rFonts w:ascii="FFDingbests" w:hAnsi="FFDingbests" w:cs="Wingdings"/>
          <w:color w:val="000000"/>
          <w:sz w:val="20"/>
          <w:szCs w:val="32"/>
        </w:rPr>
        <w:t></w:t>
      </w:r>
      <w:r w:rsidR="00A97AB0">
        <w:t xml:space="preserve"> </w:t>
      </w:r>
      <w:r w:rsidR="00A97AB0" w:rsidRPr="00895B26">
        <w:rPr>
          <w:bdr w:val="single" w:sz="4" w:space="0" w:color="auto"/>
        </w:rPr>
        <w:t xml:space="preserve">set the </w:t>
      </w:r>
      <w:r w:rsidR="00A97AB0">
        <w:rPr>
          <w:bdr w:val="single" w:sz="4" w:space="0" w:color="auto"/>
        </w:rPr>
        <w:t>response</w:t>
      </w:r>
      <w:r w:rsidR="00A97AB0" w:rsidRPr="00895B26">
        <w:rPr>
          <w:bdr w:val="single" w:sz="4" w:space="0" w:color="auto"/>
        </w:rPr>
        <w:t>s of zone #1</w:t>
      </w:r>
      <w:r w:rsidR="00A97AB0">
        <w:t xml:space="preserve"> </w:t>
      </w:r>
      <w:r w:rsidR="00A97AB0" w:rsidRPr="006547AF">
        <w:rPr>
          <w:rFonts w:ascii="FFDingbests" w:hAnsi="FFDingbests" w:cs="Wingdings"/>
          <w:color w:val="000000"/>
          <w:sz w:val="20"/>
          <w:szCs w:val="32"/>
        </w:rPr>
        <w:t></w:t>
      </w:r>
      <w:r w:rsidR="00A97AB0" w:rsidRPr="00895B26">
        <w:t xml:space="preserve"> </w:t>
      </w:r>
      <w:r w:rsidR="00A97AB0" w:rsidRPr="00895B26">
        <w:rPr>
          <w:noProof/>
        </w:rPr>
        <w:drawing>
          <wp:inline distT="0" distB="0" distL="0" distR="0">
            <wp:extent cx="329565" cy="137160"/>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1D1CF3" w:rsidRDefault="001D1CF3" w:rsidP="003D1768">
      <w:pPr>
        <w:pStyle w:val="Listbullet1st"/>
      </w:pPr>
      <w:r>
        <w:t xml:space="preserve">Set the </w:t>
      </w:r>
      <w:r w:rsidRPr="00DB5E28">
        <w:t>responses</w:t>
      </w:r>
      <w:r>
        <w:t xml:space="preserve"> of each zone</w:t>
      </w:r>
      <w:r w:rsidR="00FF200E">
        <w:t xml:space="preserve"> when it is violated</w:t>
      </w:r>
      <w:r>
        <w:t>.</w:t>
      </w:r>
    </w:p>
    <w:p w:rsidR="00A97AB0" w:rsidRDefault="00A97AB0" w:rsidP="00831552">
      <w:pPr>
        <w:pStyle w:val="ListBullet"/>
      </w:pPr>
      <w:r>
        <w:t>The first screen is</w:t>
      </w:r>
      <w:r w:rsidRPr="00DB5E28">
        <w:t xml:space="preserve"> zone #1 screen. You can enter any </w:t>
      </w:r>
      <w:r>
        <w:t xml:space="preserve">other </w:t>
      </w:r>
      <w:r w:rsidRPr="00DB5E28">
        <w:t>zone number an</w:t>
      </w:r>
      <w:r>
        <w:t xml:space="preserve">d program its </w:t>
      </w:r>
      <w:r w:rsidR="001D1CF3" w:rsidRPr="00DB5E28">
        <w:t>responses</w:t>
      </w:r>
      <w:r>
        <w:t xml:space="preserve">. </w:t>
      </w:r>
      <w:r w:rsidRPr="00DB5E28">
        <w:t xml:space="preserve">(See how in section </w:t>
      </w:r>
      <w:r w:rsidR="00156C68">
        <w:fldChar w:fldCharType="begin"/>
      </w:r>
      <w:r w:rsidR="005747F2">
        <w:instrText xml:space="preserve"> REF _Ref196615460 \r \h </w:instrText>
      </w:r>
      <w:r w:rsidR="00156C68">
        <w:fldChar w:fldCharType="separate"/>
      </w:r>
      <w:r w:rsidR="001022E7">
        <w:rPr>
          <w:cs/>
        </w:rPr>
        <w:t>‎</w:t>
      </w:r>
      <w:r w:rsidR="001022E7">
        <w:t>3.2.3</w:t>
      </w:r>
      <w:r w:rsidR="00156C68">
        <w:fldChar w:fldCharType="end"/>
      </w:r>
      <w:r w:rsidRPr="00DB5E28">
        <w:t>)</w:t>
      </w:r>
      <w:r>
        <w:t>.</w:t>
      </w:r>
    </w:p>
    <w:p w:rsidR="00A97AB0" w:rsidRDefault="00A97AB0" w:rsidP="00831552">
      <w:pPr>
        <w:pStyle w:val="ListBullet"/>
      </w:pPr>
      <w:r w:rsidRPr="00DB5E28">
        <w:t>To confirm</w:t>
      </w:r>
      <w:r>
        <w:t xml:space="preserve"> and progress to the next zone</w:t>
      </w:r>
      <w:r w:rsidRPr="00DB5E28">
        <w:t xml:space="preserve">, </w:t>
      </w:r>
      <w:r w:rsidRPr="00374B73">
        <w:rPr>
          <w:rFonts w:ascii="FFDingbests" w:hAnsi="FFDingbests" w:cs="Wingdings"/>
          <w:color w:val="000000"/>
          <w:sz w:val="20"/>
          <w:szCs w:val="32"/>
        </w:rPr>
        <w:t></w:t>
      </w:r>
      <w:r w:rsidRPr="00DB5E28">
        <w:t xml:space="preserve"> </w:t>
      </w:r>
      <w:r w:rsidRPr="00895B26">
        <w:rPr>
          <w:noProof/>
        </w:rPr>
        <w:drawing>
          <wp:inline distT="0" distB="0" distL="0" distR="0">
            <wp:extent cx="329565" cy="13716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97AB0" w:rsidRDefault="00A97AB0" w:rsidP="003D1768">
      <w:pPr>
        <w:pStyle w:val="ListBullet"/>
        <w:spacing w:after="0"/>
      </w:pPr>
      <w:r w:rsidRPr="00DB5E28">
        <w:t xml:space="preserve">The responses </w:t>
      </w:r>
      <w:r>
        <w:t xml:space="preserve">are set per </w:t>
      </w:r>
      <w:r w:rsidRPr="00DB5E28">
        <w:t>zone independently.</w:t>
      </w:r>
    </w:p>
    <w:p w:rsidR="00A97AB0" w:rsidRDefault="00A97AB0" w:rsidP="003D1768">
      <w:pPr>
        <w:pStyle w:val="ListBullet"/>
        <w:spacing w:before="0"/>
      </w:pPr>
      <w:r>
        <w:t xml:space="preserve">To progress to the next zone </w:t>
      </w:r>
      <w:r>
        <w:rPr>
          <w:u w:val="single"/>
        </w:rPr>
        <w:t>without</w:t>
      </w:r>
      <w:r>
        <w:t xml:space="preserve"> saving, </w:t>
      </w:r>
      <w:r w:rsidRPr="006547AF">
        <w:rPr>
          <w:rFonts w:ascii="FFDingbests" w:hAnsi="FFDingbests" w:cs="Wingdings"/>
          <w:color w:val="000000"/>
          <w:sz w:val="20"/>
          <w:szCs w:val="32"/>
        </w:rPr>
        <w:t></w:t>
      </w:r>
      <w:r>
        <w:t xml:space="preserve"> </w:t>
      </w:r>
      <w:r w:rsidRPr="00876C10">
        <w:rPr>
          <w:noProof/>
        </w:rPr>
        <w:drawing>
          <wp:inline distT="0" distB="0" distL="0" distR="0">
            <wp:extent cx="323215" cy="216000"/>
            <wp:effectExtent l="19050" t="0" r="635" b="0"/>
            <wp:docPr id="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23215" cy="216000"/>
                    </a:xfrm>
                    <a:prstGeom prst="rect">
                      <a:avLst/>
                    </a:prstGeom>
                    <a:noFill/>
                    <a:ln w="9525">
                      <a:noFill/>
                      <a:miter lim="800000"/>
                      <a:headEnd/>
                      <a:tailEnd/>
                    </a:ln>
                  </pic:spPr>
                </pic:pic>
              </a:graphicData>
            </a:graphic>
          </wp:inline>
        </w:drawing>
      </w:r>
    </w:p>
    <w:p w:rsidR="00A3236F" w:rsidRPr="00DB5E28" w:rsidRDefault="00A3236F" w:rsidP="00831552">
      <w:pPr>
        <w:pStyle w:val="ListBullet"/>
      </w:pPr>
      <w:r w:rsidRPr="00A3236F">
        <w:t xml:space="preserve">If </w:t>
      </w:r>
      <w:r>
        <w:t xml:space="preserve">both </w:t>
      </w:r>
      <w:r w:rsidRPr="00A3236F">
        <w:t xml:space="preserve">partitions #1 and #2 are </w:t>
      </w:r>
      <w:r>
        <w:t>active</w:t>
      </w:r>
      <w:r w:rsidRPr="00A3236F">
        <w:t xml:space="preserve">, the </w:t>
      </w:r>
      <w:r>
        <w:t xml:space="preserve">programmed </w:t>
      </w:r>
      <w:r w:rsidRPr="00A3236F">
        <w:t xml:space="preserve">zone will be </w:t>
      </w:r>
      <w:r>
        <w:t>trigger</w:t>
      </w:r>
      <w:r w:rsidRPr="00A3236F">
        <w:t xml:space="preserve">ed only </w:t>
      </w:r>
      <w:r>
        <w:t>when</w:t>
      </w:r>
      <w:r w:rsidRPr="00A3236F">
        <w:t xml:space="preserve"> </w:t>
      </w:r>
      <w:r w:rsidRPr="00A3236F">
        <w:rPr>
          <w:u w:val="single"/>
        </w:rPr>
        <w:t>both partitions</w:t>
      </w:r>
      <w:r w:rsidRPr="00A3236F">
        <w:t xml:space="preserve"> are armed</w:t>
      </w:r>
      <w:r>
        <w:t>.</w:t>
      </w:r>
    </w:p>
    <w:p w:rsidR="00A97AB0" w:rsidRPr="00DB5E28" w:rsidRDefault="00A97AB0" w:rsidP="003D1768">
      <w:pPr>
        <w:pStyle w:val="ListBullet"/>
      </w:pPr>
      <w:r w:rsidRPr="00DB5E28">
        <w:t xml:space="preserve">The following </w:t>
      </w:r>
      <w:r w:rsidR="003D1768">
        <w:t xml:space="preserve">table </w:t>
      </w:r>
      <w:r w:rsidRPr="00DB5E28">
        <w:t>descri</w:t>
      </w:r>
      <w:r w:rsidR="003D1768">
        <w:t>bes</w:t>
      </w:r>
      <w:r w:rsidRPr="00DB5E28">
        <w:t xml:space="preserve"> the zone responses: </w:t>
      </w:r>
    </w:p>
    <w:tbl>
      <w:tblPr>
        <w:tblStyle w:val="TableGrid1"/>
        <w:tblW w:w="0" w:type="auto"/>
        <w:tblCellMar>
          <w:left w:w="57" w:type="dxa"/>
          <w:right w:w="57" w:type="dxa"/>
        </w:tblCellMar>
        <w:tblLook w:val="01E0"/>
      </w:tblPr>
      <w:tblGrid>
        <w:gridCol w:w="455"/>
        <w:gridCol w:w="992"/>
        <w:gridCol w:w="5329"/>
      </w:tblGrid>
      <w:tr w:rsidR="00D20B7E" w:rsidRPr="00DB5E28" w:rsidTr="00A3236F">
        <w:tc>
          <w:tcPr>
            <w:tcW w:w="455" w:type="dxa"/>
          </w:tcPr>
          <w:p w:rsidR="00D20B7E" w:rsidRPr="00DB5E28" w:rsidRDefault="00D20B7E" w:rsidP="00D93014">
            <w:pPr>
              <w:spacing w:before="0"/>
              <w:jc w:val="center"/>
              <w:rPr>
                <w:rFonts w:cs="Opulent"/>
                <w:b/>
                <w:bCs/>
              </w:rPr>
            </w:pPr>
            <w:r w:rsidRPr="00DB5E28">
              <w:rPr>
                <w:rFonts w:cs="Opulent"/>
                <w:b/>
                <w:bCs/>
              </w:rPr>
              <w:t>Par.</w:t>
            </w:r>
          </w:p>
        </w:tc>
        <w:tc>
          <w:tcPr>
            <w:tcW w:w="992" w:type="dxa"/>
          </w:tcPr>
          <w:p w:rsidR="00D20B7E" w:rsidRPr="00DB5E28" w:rsidRDefault="0081277B" w:rsidP="00D93014">
            <w:pPr>
              <w:spacing w:before="0"/>
              <w:rPr>
                <w:rFonts w:cs="Opulent"/>
                <w:b/>
                <w:bCs/>
              </w:rPr>
            </w:pPr>
            <w:r>
              <w:rPr>
                <w:rFonts w:cs="Opulent"/>
                <w:b/>
                <w:bCs/>
              </w:rPr>
              <w:t>Onscreen</w:t>
            </w:r>
          </w:p>
        </w:tc>
        <w:tc>
          <w:tcPr>
            <w:cnfStyle w:val="000100000000"/>
            <w:tcW w:w="5329" w:type="dxa"/>
          </w:tcPr>
          <w:p w:rsidR="00D20B7E" w:rsidRPr="00DB5E28" w:rsidRDefault="0081277B" w:rsidP="00D93014">
            <w:pPr>
              <w:spacing w:before="0"/>
              <w:rPr>
                <w:rFonts w:cs="Opulent"/>
                <w:b/>
                <w:bCs/>
                <w:i w:val="0"/>
                <w:iCs w:val="0"/>
              </w:rPr>
            </w:pPr>
            <w:r>
              <w:rPr>
                <w:rFonts w:cs="Opulent"/>
                <w:b/>
                <w:bCs/>
                <w:i w:val="0"/>
                <w:iCs w:val="0"/>
              </w:rPr>
              <w:t>Response d</w:t>
            </w:r>
            <w:r w:rsidR="00D20B7E" w:rsidRPr="00DB5E28">
              <w:rPr>
                <w:rFonts w:cs="Opulent"/>
                <w:b/>
                <w:bCs/>
                <w:i w:val="0"/>
                <w:iCs w:val="0"/>
              </w:rPr>
              <w:t>escription</w:t>
            </w:r>
          </w:p>
        </w:tc>
      </w:tr>
      <w:tr w:rsidR="00D20B7E" w:rsidRPr="00DB5E28" w:rsidTr="00A3236F">
        <w:tc>
          <w:tcPr>
            <w:tcW w:w="455" w:type="dxa"/>
          </w:tcPr>
          <w:p w:rsidR="00D20B7E" w:rsidRPr="00DB5E28" w:rsidRDefault="00D20B7E" w:rsidP="00D93014">
            <w:pPr>
              <w:spacing w:before="0"/>
              <w:jc w:val="center"/>
              <w:rPr>
                <w:rFonts w:cs="Opulent"/>
                <w:b/>
                <w:bCs/>
              </w:rPr>
            </w:pPr>
            <w:r w:rsidRPr="00DB5E28">
              <w:rPr>
                <w:rFonts w:cs="Opulent"/>
                <w:b/>
                <w:bCs/>
              </w:rPr>
              <w:t>S</w:t>
            </w:r>
          </w:p>
        </w:tc>
        <w:tc>
          <w:tcPr>
            <w:tcW w:w="992" w:type="dxa"/>
          </w:tcPr>
          <w:p w:rsidR="00D20B7E" w:rsidRPr="00FF200E" w:rsidRDefault="00D20B7E" w:rsidP="00D93014">
            <w:pPr>
              <w:spacing w:before="0"/>
              <w:rPr>
                <w:rFonts w:cs="Opulent"/>
              </w:rPr>
            </w:pPr>
            <w:r w:rsidRPr="00FF200E">
              <w:rPr>
                <w:rFonts w:cs="Opulent"/>
              </w:rPr>
              <w:t>Siren</w:t>
            </w:r>
          </w:p>
        </w:tc>
        <w:tc>
          <w:tcPr>
            <w:cnfStyle w:val="000100000000"/>
            <w:tcW w:w="5329" w:type="dxa"/>
          </w:tcPr>
          <w:p w:rsidR="00D20B7E" w:rsidRPr="00DB5E28" w:rsidRDefault="00D20B7E" w:rsidP="00FF200E">
            <w:pPr>
              <w:spacing w:before="0"/>
              <w:rPr>
                <w:rFonts w:cs="Opulent"/>
                <w:i w:val="0"/>
                <w:iCs w:val="0"/>
              </w:rPr>
            </w:pPr>
            <w:r w:rsidRPr="00DB5E28">
              <w:rPr>
                <w:rFonts w:cs="Opulent"/>
                <w:i w:val="0"/>
                <w:iCs w:val="0"/>
              </w:rPr>
              <w:t>T</w:t>
            </w:r>
            <w:r w:rsidR="00FF200E">
              <w:rPr>
                <w:rFonts w:cs="Opulent"/>
                <w:i w:val="0"/>
                <w:iCs w:val="0"/>
              </w:rPr>
              <w:t>rigger t</w:t>
            </w:r>
            <w:r w:rsidRPr="00DB5E28">
              <w:rPr>
                <w:rFonts w:cs="Opulent"/>
                <w:i w:val="0"/>
                <w:iCs w:val="0"/>
              </w:rPr>
              <w:t>he siren</w:t>
            </w:r>
            <w:r w:rsidR="00FF200E">
              <w:rPr>
                <w:rFonts w:cs="Opulent"/>
                <w:i w:val="0"/>
                <w:iCs w:val="0"/>
              </w:rPr>
              <w:t>/s</w:t>
            </w:r>
          </w:p>
        </w:tc>
      </w:tr>
      <w:tr w:rsidR="00D20B7E" w:rsidRPr="00DB5E28" w:rsidTr="00A3236F">
        <w:tc>
          <w:tcPr>
            <w:tcW w:w="455" w:type="dxa"/>
          </w:tcPr>
          <w:p w:rsidR="00D20B7E" w:rsidRPr="00DB5E28" w:rsidRDefault="00D20B7E" w:rsidP="00D93014">
            <w:pPr>
              <w:spacing w:before="0"/>
              <w:jc w:val="center"/>
              <w:rPr>
                <w:rFonts w:cs="Opulent"/>
                <w:b/>
                <w:bCs/>
              </w:rPr>
            </w:pPr>
            <w:r w:rsidRPr="00DB5E28">
              <w:rPr>
                <w:rFonts w:cs="Opulent"/>
                <w:b/>
                <w:bCs/>
              </w:rPr>
              <w:t>P</w:t>
            </w:r>
          </w:p>
        </w:tc>
        <w:tc>
          <w:tcPr>
            <w:tcW w:w="992" w:type="dxa"/>
          </w:tcPr>
          <w:p w:rsidR="00D20B7E" w:rsidRPr="00FF200E" w:rsidRDefault="003E6A92" w:rsidP="0081277B">
            <w:pPr>
              <w:spacing w:before="0"/>
              <w:rPr>
                <w:rFonts w:cs="Opulent"/>
              </w:rPr>
            </w:pPr>
            <w:r>
              <w:rPr>
                <w:rFonts w:cs="Opulent"/>
              </w:rPr>
              <w:t>Communic</w:t>
            </w:r>
            <w:r w:rsidR="0081277B">
              <w:rPr>
                <w:rFonts w:cs="Opulent"/>
              </w:rPr>
              <w:t>.</w:t>
            </w:r>
          </w:p>
        </w:tc>
        <w:tc>
          <w:tcPr>
            <w:cnfStyle w:val="000100000000"/>
            <w:tcW w:w="5329" w:type="dxa"/>
          </w:tcPr>
          <w:p w:rsidR="00D20B7E" w:rsidRPr="00DB5E28" w:rsidRDefault="0081277B" w:rsidP="0081277B">
            <w:pPr>
              <w:spacing w:before="0"/>
              <w:rPr>
                <w:rFonts w:cs="Opulent"/>
                <w:i w:val="0"/>
                <w:iCs w:val="0"/>
              </w:rPr>
            </w:pPr>
            <w:r>
              <w:rPr>
                <w:rFonts w:cs="Opulent"/>
                <w:i w:val="0"/>
                <w:iCs w:val="0"/>
              </w:rPr>
              <w:t>Report the</w:t>
            </w:r>
            <w:r w:rsidRPr="0081277B">
              <w:rPr>
                <w:rFonts w:cs="Opulent"/>
                <w:i w:val="0"/>
                <w:iCs w:val="0"/>
              </w:rPr>
              <w:t xml:space="preserve"> Central Monitoring Station</w:t>
            </w:r>
            <w:r>
              <w:rPr>
                <w:rFonts w:cs="Opulent"/>
                <w:i w:val="0"/>
                <w:iCs w:val="0"/>
              </w:rPr>
              <w:t xml:space="preserve"> and the owner over the phone </w:t>
            </w:r>
            <w:r w:rsidRPr="00DB5E28">
              <w:rPr>
                <w:rFonts w:cs="Opulent"/>
                <w:i w:val="0"/>
                <w:iCs w:val="0"/>
              </w:rPr>
              <w:t>(PSTN and/or GSM according to programming)</w:t>
            </w:r>
            <w:r>
              <w:rPr>
                <w:rFonts w:cs="Opulent"/>
                <w:i w:val="0"/>
                <w:iCs w:val="0"/>
              </w:rPr>
              <w:t>.</w:t>
            </w:r>
          </w:p>
        </w:tc>
      </w:tr>
      <w:tr w:rsidR="00D20B7E" w:rsidRPr="00DB5E28" w:rsidTr="00A3236F">
        <w:tc>
          <w:tcPr>
            <w:tcW w:w="455" w:type="dxa"/>
          </w:tcPr>
          <w:p w:rsidR="00D20B7E" w:rsidRPr="00DB5E28" w:rsidRDefault="00D20B7E" w:rsidP="00D93014">
            <w:pPr>
              <w:spacing w:before="0"/>
              <w:jc w:val="center"/>
              <w:rPr>
                <w:rFonts w:cs="Opulent"/>
                <w:b/>
                <w:bCs/>
              </w:rPr>
            </w:pPr>
            <w:r w:rsidRPr="00DB5E28">
              <w:rPr>
                <w:rFonts w:cs="Opulent"/>
                <w:b/>
                <w:bCs/>
              </w:rPr>
              <w:t>G</w:t>
            </w:r>
          </w:p>
        </w:tc>
        <w:tc>
          <w:tcPr>
            <w:tcW w:w="992" w:type="dxa"/>
          </w:tcPr>
          <w:p w:rsidR="00D20B7E" w:rsidRPr="00FF200E" w:rsidRDefault="00D20B7E" w:rsidP="00D93014">
            <w:pPr>
              <w:spacing w:before="0"/>
              <w:rPr>
                <w:rFonts w:cs="Opulent"/>
              </w:rPr>
            </w:pPr>
            <w:r w:rsidRPr="00FF200E">
              <w:rPr>
                <w:rFonts w:cs="Opulent"/>
              </w:rPr>
              <w:t>PGM</w:t>
            </w:r>
          </w:p>
        </w:tc>
        <w:tc>
          <w:tcPr>
            <w:cnfStyle w:val="000100000000"/>
            <w:tcW w:w="5329" w:type="dxa"/>
          </w:tcPr>
          <w:p w:rsidR="00D20B7E" w:rsidRPr="00DB5E28" w:rsidRDefault="003E6A92" w:rsidP="003E6A92">
            <w:pPr>
              <w:spacing w:before="0"/>
              <w:rPr>
                <w:rFonts w:cs="Opulent"/>
                <w:i w:val="0"/>
                <w:iCs w:val="0"/>
              </w:rPr>
            </w:pPr>
            <w:r>
              <w:rPr>
                <w:rFonts w:cs="Opulent"/>
                <w:i w:val="0"/>
                <w:iCs w:val="0"/>
              </w:rPr>
              <w:t xml:space="preserve">Trigger the </w:t>
            </w:r>
            <w:r w:rsidR="00D20B7E" w:rsidRPr="00DB5E28">
              <w:rPr>
                <w:rFonts w:cs="Opulent"/>
                <w:i w:val="0"/>
                <w:iCs w:val="0"/>
              </w:rPr>
              <w:t>PGM output</w:t>
            </w:r>
          </w:p>
        </w:tc>
      </w:tr>
      <w:tr w:rsidR="00D20B7E" w:rsidRPr="00DB5E28" w:rsidTr="00A3236F">
        <w:tc>
          <w:tcPr>
            <w:tcW w:w="455" w:type="dxa"/>
          </w:tcPr>
          <w:p w:rsidR="00D20B7E" w:rsidRPr="00DB5E28" w:rsidRDefault="00D20B7E" w:rsidP="00D93014">
            <w:pPr>
              <w:spacing w:before="0"/>
              <w:jc w:val="center"/>
              <w:rPr>
                <w:rFonts w:cs="Opulent"/>
                <w:b/>
                <w:bCs/>
              </w:rPr>
            </w:pPr>
            <w:r w:rsidRPr="00DB5E28">
              <w:rPr>
                <w:rFonts w:cs="Opulent"/>
                <w:b/>
                <w:bCs/>
              </w:rPr>
              <w:t>F</w:t>
            </w:r>
          </w:p>
        </w:tc>
        <w:tc>
          <w:tcPr>
            <w:tcW w:w="992" w:type="dxa"/>
          </w:tcPr>
          <w:p w:rsidR="00D20B7E" w:rsidRPr="00FF200E" w:rsidRDefault="00D20B7E" w:rsidP="00D93014">
            <w:pPr>
              <w:spacing w:before="0"/>
              <w:rPr>
                <w:rFonts w:cs="Opulent"/>
              </w:rPr>
            </w:pPr>
            <w:r w:rsidRPr="00FF200E">
              <w:rPr>
                <w:rFonts w:cs="Opulent"/>
              </w:rPr>
              <w:t>Fire</w:t>
            </w:r>
          </w:p>
        </w:tc>
        <w:tc>
          <w:tcPr>
            <w:cnfStyle w:val="000100000000"/>
            <w:tcW w:w="5329" w:type="dxa"/>
          </w:tcPr>
          <w:p w:rsidR="00D20B7E" w:rsidRPr="00DB5E28" w:rsidRDefault="00A3236F" w:rsidP="00A3236F">
            <w:pPr>
              <w:spacing w:before="0"/>
              <w:rPr>
                <w:rFonts w:cs="Opulent"/>
                <w:i w:val="0"/>
                <w:iCs w:val="0"/>
              </w:rPr>
            </w:pPr>
            <w:r>
              <w:rPr>
                <w:rFonts w:cs="Opulent"/>
                <w:i w:val="0"/>
                <w:iCs w:val="0"/>
              </w:rPr>
              <w:t xml:space="preserve">Reset the SMOKE output. </w:t>
            </w:r>
            <w:r w:rsidR="00D20B7E" w:rsidRPr="00DB5E28">
              <w:rPr>
                <w:rFonts w:cs="Opulent"/>
                <w:i w:val="0"/>
                <w:iCs w:val="0"/>
              </w:rPr>
              <w:t xml:space="preserve">The </w:t>
            </w:r>
            <w:r>
              <w:rPr>
                <w:rFonts w:cs="Opulent"/>
                <w:i w:val="0"/>
                <w:iCs w:val="0"/>
              </w:rPr>
              <w:t>GND</w:t>
            </w:r>
            <w:r w:rsidR="00D20B7E" w:rsidRPr="00DB5E28">
              <w:rPr>
                <w:rFonts w:cs="Opulent"/>
                <w:i w:val="0"/>
                <w:iCs w:val="0"/>
              </w:rPr>
              <w:t xml:space="preserve"> connection </w:t>
            </w:r>
            <w:r>
              <w:rPr>
                <w:rFonts w:cs="Opulent"/>
                <w:i w:val="0"/>
                <w:iCs w:val="0"/>
              </w:rPr>
              <w:t>of</w:t>
            </w:r>
            <w:r w:rsidR="00D20B7E" w:rsidRPr="00DB5E28">
              <w:rPr>
                <w:rFonts w:cs="Opulent"/>
                <w:i w:val="0"/>
                <w:iCs w:val="0"/>
              </w:rPr>
              <w:t xml:space="preserve"> the output will be disconnected for one minute</w:t>
            </w:r>
            <w:r>
              <w:rPr>
                <w:rFonts w:cs="Opulent"/>
                <w:i w:val="0"/>
                <w:iCs w:val="0"/>
              </w:rPr>
              <w:t>.</w:t>
            </w:r>
          </w:p>
        </w:tc>
      </w:tr>
      <w:tr w:rsidR="00D20B7E" w:rsidRPr="00DB5E28" w:rsidTr="00A3236F">
        <w:tc>
          <w:tcPr>
            <w:tcW w:w="455" w:type="dxa"/>
          </w:tcPr>
          <w:p w:rsidR="00D20B7E" w:rsidRPr="00DB5E28" w:rsidRDefault="00D20B7E" w:rsidP="00D93014">
            <w:pPr>
              <w:spacing w:before="0"/>
              <w:jc w:val="center"/>
              <w:rPr>
                <w:rFonts w:cs="Opulent"/>
                <w:b/>
                <w:bCs/>
              </w:rPr>
            </w:pPr>
            <w:r w:rsidRPr="00DB5E28">
              <w:rPr>
                <w:rFonts w:cs="Opulent"/>
                <w:b/>
                <w:bCs/>
              </w:rPr>
              <w:t>1</w:t>
            </w:r>
          </w:p>
        </w:tc>
        <w:tc>
          <w:tcPr>
            <w:tcW w:w="992" w:type="dxa"/>
          </w:tcPr>
          <w:p w:rsidR="00D20B7E" w:rsidRPr="00FF200E" w:rsidRDefault="00D20B7E" w:rsidP="00D93014">
            <w:pPr>
              <w:spacing w:before="0"/>
              <w:rPr>
                <w:rFonts w:cs="Opulent"/>
              </w:rPr>
            </w:pPr>
            <w:r w:rsidRPr="00FF200E">
              <w:rPr>
                <w:rFonts w:cs="Opulent"/>
              </w:rPr>
              <w:t>Partition #1</w:t>
            </w:r>
          </w:p>
        </w:tc>
        <w:tc>
          <w:tcPr>
            <w:cnfStyle w:val="000100000000"/>
            <w:tcW w:w="5329" w:type="dxa"/>
          </w:tcPr>
          <w:p w:rsidR="00D20B7E" w:rsidRPr="00DB5E28" w:rsidRDefault="00A3236F" w:rsidP="00A3236F">
            <w:pPr>
              <w:spacing w:before="0"/>
              <w:rPr>
                <w:rFonts w:cs="Opulent"/>
                <w:i w:val="0"/>
                <w:iCs w:val="0"/>
              </w:rPr>
            </w:pPr>
            <w:r>
              <w:rPr>
                <w:rFonts w:cs="Opulent"/>
                <w:i w:val="0"/>
                <w:iCs w:val="0"/>
              </w:rPr>
              <w:t>“+”: a</w:t>
            </w:r>
            <w:r w:rsidR="00D20B7E" w:rsidRPr="00DB5E28">
              <w:rPr>
                <w:rFonts w:cs="Opulent"/>
                <w:i w:val="0"/>
                <w:iCs w:val="0"/>
              </w:rPr>
              <w:t xml:space="preserve">llocate </w:t>
            </w:r>
            <w:r>
              <w:rPr>
                <w:rFonts w:cs="Opulent"/>
                <w:i w:val="0"/>
                <w:iCs w:val="0"/>
              </w:rPr>
              <w:t>the zone</w:t>
            </w:r>
            <w:r w:rsidR="00D20B7E" w:rsidRPr="00DB5E28">
              <w:rPr>
                <w:rFonts w:cs="Opulent"/>
                <w:i w:val="0"/>
                <w:iCs w:val="0"/>
              </w:rPr>
              <w:t xml:space="preserve"> to partition #1</w:t>
            </w:r>
          </w:p>
        </w:tc>
      </w:tr>
      <w:tr w:rsidR="00D20B7E" w:rsidRPr="00DB5E28" w:rsidTr="00A3236F">
        <w:trPr>
          <w:cnfStyle w:val="010000000000"/>
        </w:trPr>
        <w:tc>
          <w:tcPr>
            <w:tcW w:w="455" w:type="dxa"/>
          </w:tcPr>
          <w:p w:rsidR="00D20B7E" w:rsidRPr="003D1768" w:rsidRDefault="00D20B7E" w:rsidP="00D93014">
            <w:pPr>
              <w:spacing w:before="0"/>
              <w:jc w:val="center"/>
              <w:rPr>
                <w:rFonts w:cs="Opulent"/>
                <w:b/>
                <w:bCs/>
                <w:i w:val="0"/>
                <w:iCs w:val="0"/>
              </w:rPr>
            </w:pPr>
            <w:r w:rsidRPr="003D1768">
              <w:rPr>
                <w:rFonts w:cs="Opulent"/>
                <w:b/>
                <w:bCs/>
                <w:i w:val="0"/>
                <w:iCs w:val="0"/>
              </w:rPr>
              <w:t>2</w:t>
            </w:r>
          </w:p>
        </w:tc>
        <w:tc>
          <w:tcPr>
            <w:tcW w:w="992" w:type="dxa"/>
          </w:tcPr>
          <w:p w:rsidR="00D20B7E" w:rsidRPr="00A3236F" w:rsidRDefault="00D20B7E" w:rsidP="00D93014">
            <w:pPr>
              <w:spacing w:before="0"/>
              <w:rPr>
                <w:rFonts w:cs="Opulent"/>
                <w:i w:val="0"/>
                <w:iCs w:val="0"/>
              </w:rPr>
            </w:pPr>
            <w:r w:rsidRPr="00A3236F">
              <w:rPr>
                <w:rFonts w:cs="Opulent"/>
                <w:i w:val="0"/>
                <w:iCs w:val="0"/>
              </w:rPr>
              <w:t>Partition #2</w:t>
            </w:r>
          </w:p>
        </w:tc>
        <w:tc>
          <w:tcPr>
            <w:cnfStyle w:val="000100000000"/>
            <w:tcW w:w="5329" w:type="dxa"/>
          </w:tcPr>
          <w:p w:rsidR="00D20B7E" w:rsidRPr="00A3236F" w:rsidRDefault="00A3236F" w:rsidP="00D93014">
            <w:pPr>
              <w:spacing w:before="0"/>
              <w:rPr>
                <w:rFonts w:cs="Opulent"/>
                <w:i w:val="0"/>
                <w:iCs w:val="0"/>
              </w:rPr>
            </w:pPr>
            <w:r w:rsidRPr="00A3236F">
              <w:rPr>
                <w:rFonts w:cs="Opulent"/>
                <w:i w:val="0"/>
                <w:iCs w:val="0"/>
              </w:rPr>
              <w:t>“+”: a</w:t>
            </w:r>
            <w:r w:rsidR="00D20B7E" w:rsidRPr="00A3236F">
              <w:rPr>
                <w:rFonts w:cs="Opulent"/>
                <w:i w:val="0"/>
                <w:iCs w:val="0"/>
              </w:rPr>
              <w:t xml:space="preserve">llocate </w:t>
            </w:r>
            <w:r w:rsidRPr="00A3236F">
              <w:rPr>
                <w:rFonts w:cs="Opulent"/>
                <w:i w:val="0"/>
                <w:iCs w:val="0"/>
              </w:rPr>
              <w:t>the zone</w:t>
            </w:r>
            <w:r w:rsidR="00D20B7E" w:rsidRPr="00A3236F">
              <w:rPr>
                <w:rFonts w:cs="Opulent"/>
                <w:i w:val="0"/>
                <w:iCs w:val="0"/>
              </w:rPr>
              <w:t xml:space="preserve"> to partition #2</w:t>
            </w:r>
          </w:p>
        </w:tc>
      </w:tr>
    </w:tbl>
    <w:p w:rsidR="00537D37" w:rsidRPr="00DB5E28" w:rsidRDefault="00537D37" w:rsidP="006547AF">
      <w:pPr>
        <w:pStyle w:val="Heading3"/>
      </w:pPr>
      <w:bookmarkStart w:id="268" w:name="_Ref104632675"/>
      <w:bookmarkStart w:id="269" w:name="_Toc134517720"/>
      <w:bookmarkStart w:id="270" w:name="_Toc312853683"/>
      <w:bookmarkStart w:id="271" w:name="_Toc312938281"/>
      <w:r w:rsidRPr="00DB5E28">
        <w:t>Zone name</w:t>
      </w:r>
      <w:bookmarkEnd w:id="268"/>
      <w:bookmarkEnd w:id="269"/>
      <w:bookmarkEnd w:id="270"/>
      <w:bookmarkEnd w:id="271"/>
    </w:p>
    <w:p w:rsidR="00537D37" w:rsidRPr="00DB5E28" w:rsidRDefault="00E11B9E" w:rsidP="00AC622D">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38" type="#_x0000_t75" style="width:1in;height:20.3pt" o:ole="">
            <v:imagedata r:id="rId56" o:title=""/>
          </v:shape>
          <o:OLEObject Type="Embed" ProgID="Visio.Drawing.11" ShapeID="_x0000_i1038" DrawAspect="Content" ObjectID="_1386680235" r:id="rId72"/>
        </w:object>
      </w:r>
      <w:r w:rsidRPr="00DB5E28">
        <w:t xml:space="preserve"> </w:t>
      </w:r>
      <w:r w:rsidRPr="006547AF">
        <w:rPr>
          <w:rFonts w:ascii="FFDingbests" w:hAnsi="FFDingbests" w:cs="Wingdings"/>
          <w:color w:val="000000"/>
          <w:sz w:val="20"/>
          <w:szCs w:val="32"/>
        </w:rPr>
        <w:t></w:t>
      </w:r>
      <w:r w:rsidR="00537D37" w:rsidRPr="00DB5E28">
        <w:t xml:space="preserve"> </w:t>
      </w:r>
      <w:r w:rsidR="009F2887" w:rsidRPr="009F2887">
        <w:rPr>
          <w:noProof/>
        </w:rPr>
        <w:drawing>
          <wp:inline distT="0" distB="0" distL="0" distR="0">
            <wp:extent cx="331200" cy="189551"/>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7143" b="5102"/>
                    <a:stretch>
                      <a:fillRect/>
                    </a:stretch>
                  </pic:blipFill>
                  <pic:spPr bwMode="auto">
                    <a:xfrm>
                      <a:off x="0" y="0"/>
                      <a:ext cx="331200" cy="189551"/>
                    </a:xfrm>
                    <a:prstGeom prst="rect">
                      <a:avLst/>
                    </a:prstGeom>
                    <a:noFill/>
                    <a:ln w="9525">
                      <a:noFill/>
                      <a:miter lim="800000"/>
                      <a:headEnd/>
                      <a:tailEnd/>
                    </a:ln>
                  </pic:spPr>
                </pic:pic>
              </a:graphicData>
            </a:graphic>
          </wp:inline>
        </w:drawing>
      </w:r>
      <w:r w:rsidR="00D20B7E" w:rsidRPr="00DB5E28">
        <w:t xml:space="preserve"> </w:t>
      </w:r>
      <w:r w:rsidR="006547AF" w:rsidRPr="006547AF">
        <w:rPr>
          <w:rFonts w:ascii="FFDingbests" w:hAnsi="FFDingbests" w:cs="Wingdings"/>
          <w:color w:val="000000"/>
          <w:sz w:val="20"/>
          <w:szCs w:val="28"/>
        </w:rPr>
        <w:t></w:t>
      </w:r>
      <w:r w:rsidR="009F2887">
        <w:t xml:space="preserve"> </w:t>
      </w:r>
      <w:r w:rsidR="009F2887" w:rsidRPr="009F2887">
        <w:rPr>
          <w:noProof/>
        </w:rPr>
        <w:drawing>
          <wp:inline distT="0" distB="0" distL="0" distR="0">
            <wp:extent cx="298450" cy="205105"/>
            <wp:effectExtent l="19050" t="0" r="635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9F2887">
        <w:t xml:space="preserve"> </w:t>
      </w:r>
      <w:r w:rsidR="009F2887" w:rsidRPr="00DB5E28">
        <w:object w:dxaOrig="3534" w:dyaOrig="982">
          <v:shape id="_x0000_i1039" type="#_x0000_t75" style="width:1in;height:20.3pt" o:ole="">
            <v:imagedata r:id="rId73" o:title=""/>
          </v:shape>
          <o:OLEObject Type="Embed" ProgID="Visio.Drawing.11" ShapeID="_x0000_i1039" DrawAspect="Content" ObjectID="_1386680236" r:id="rId74"/>
        </w:object>
      </w:r>
      <w:r w:rsidR="00537D37" w:rsidRPr="00DB5E28">
        <w:t xml:space="preserve"> </w:t>
      </w:r>
      <w:r w:rsidR="009F2887" w:rsidRPr="00374B73">
        <w:rPr>
          <w:rFonts w:ascii="FFDingbests" w:hAnsi="FFDingbests" w:cs="Wingdings"/>
          <w:color w:val="000000"/>
          <w:sz w:val="20"/>
          <w:szCs w:val="32"/>
        </w:rPr>
        <w:t></w:t>
      </w:r>
      <w:r w:rsidR="009F2887" w:rsidRPr="00DB5E28">
        <w:t xml:space="preserve"> </w:t>
      </w:r>
      <w:r w:rsidR="009F2887" w:rsidRPr="00895B26">
        <w:rPr>
          <w:noProof/>
        </w:rPr>
        <w:drawing>
          <wp:inline distT="0" distB="0" distL="0" distR="0">
            <wp:extent cx="329565" cy="137160"/>
            <wp:effectExtent l="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F2887">
        <w:t xml:space="preserve"> </w:t>
      </w:r>
      <w:r w:rsidR="0008177B" w:rsidRPr="00DB5E28">
        <w:object w:dxaOrig="3534" w:dyaOrig="982">
          <v:shape id="_x0000_i1040" type="#_x0000_t75" style="width:1in;height:20.3pt" o:ole="">
            <v:imagedata r:id="rId75" o:title=""/>
          </v:shape>
          <o:OLEObject Type="Embed" ProgID="Visio.Drawing.11" ShapeID="_x0000_i1040" DrawAspect="Content" ObjectID="_1386680237" r:id="rId76"/>
        </w:object>
      </w:r>
      <w:r w:rsidR="00537D37" w:rsidRPr="00DB5E28">
        <w:t xml:space="preserve"> </w:t>
      </w:r>
      <w:r w:rsidR="006547AF" w:rsidRPr="006547AF">
        <w:rPr>
          <w:rFonts w:ascii="FFDingbests" w:hAnsi="FFDingbests" w:cs="Wingdings"/>
          <w:color w:val="000000"/>
          <w:sz w:val="20"/>
          <w:szCs w:val="28"/>
        </w:rPr>
        <w:t></w:t>
      </w:r>
      <w:r w:rsidR="00537D37" w:rsidRPr="00DB5E28">
        <w:t xml:space="preserve"> </w:t>
      </w:r>
      <w:r w:rsidR="009F2887" w:rsidRPr="009F2887">
        <w:rPr>
          <w:bdr w:val="single" w:sz="4" w:space="0" w:color="auto"/>
        </w:rPr>
        <w:t>the zone name</w:t>
      </w:r>
      <w:r w:rsidR="009F2887">
        <w:t xml:space="preserve"> </w:t>
      </w:r>
      <w:r w:rsidR="009F2887" w:rsidRPr="006547AF">
        <w:rPr>
          <w:rFonts w:ascii="FFDingbests" w:hAnsi="FFDingbests" w:cs="Wingdings"/>
          <w:color w:val="000000"/>
          <w:sz w:val="20"/>
          <w:szCs w:val="28"/>
        </w:rPr>
        <w:t></w:t>
      </w:r>
      <w:r w:rsidR="009F2887">
        <w:t xml:space="preserve"> </w:t>
      </w:r>
      <w:r w:rsidR="00AC622D" w:rsidRPr="00AC622D">
        <w:rPr>
          <w:noProof/>
        </w:rPr>
        <w:drawing>
          <wp:inline distT="0" distB="0" distL="0" distR="0">
            <wp:extent cx="329565" cy="137160"/>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9476F5" w:rsidRDefault="006A4D6A" w:rsidP="0008177B">
      <w:pPr>
        <w:pStyle w:val="Listbullet1st"/>
      </w:pPr>
      <w:r>
        <w:t>A zone name can have up</w:t>
      </w:r>
      <w:r w:rsidR="00537D37" w:rsidRPr="00DB5E28">
        <w:t xml:space="preserve"> to 8 character</w:t>
      </w:r>
      <w:r w:rsidR="009476F5">
        <w:t>s.</w:t>
      </w:r>
    </w:p>
    <w:p w:rsidR="00AC622D" w:rsidRDefault="00AC622D" w:rsidP="00831552">
      <w:pPr>
        <w:pStyle w:val="ListBullet"/>
      </w:pPr>
      <w:r>
        <w:t xml:space="preserve">See section </w:t>
      </w:r>
      <w:r w:rsidR="00156C68">
        <w:fldChar w:fldCharType="begin"/>
      </w:r>
      <w:r w:rsidR="005747F2">
        <w:instrText xml:space="preserve"> REF _Ref51564230 \r \h </w:instrText>
      </w:r>
      <w:r w:rsidR="00156C68">
        <w:fldChar w:fldCharType="separate"/>
      </w:r>
      <w:r w:rsidR="001022E7">
        <w:rPr>
          <w:cs/>
        </w:rPr>
        <w:t>‎</w:t>
      </w:r>
      <w:r w:rsidR="001022E7">
        <w:t>10</w:t>
      </w:r>
      <w:r w:rsidR="00156C68">
        <w:fldChar w:fldCharType="end"/>
      </w:r>
      <w:r>
        <w:t xml:space="preserve"> for instructions on how to enter text in CAPTAIN 6.</w:t>
      </w:r>
    </w:p>
    <w:p w:rsidR="00537D37" w:rsidRDefault="008B620D" w:rsidP="00513AEA">
      <w:pPr>
        <w:pStyle w:val="Heading2"/>
        <w:ind w:right="-426"/>
      </w:pPr>
      <w:bookmarkStart w:id="272" w:name="_Toc312574503"/>
      <w:bookmarkStart w:id="273" w:name="_Toc312772483"/>
      <w:bookmarkStart w:id="274" w:name="_Toc312853684"/>
      <w:bookmarkStart w:id="275" w:name="_Ref51566121"/>
      <w:bookmarkStart w:id="276" w:name="_Toc312938282"/>
      <w:r>
        <w:lastRenderedPageBreak/>
        <w:t xml:space="preserve">Monitoring Station </w:t>
      </w:r>
      <w:r w:rsidR="00C97967">
        <w:t xml:space="preserve">communication </w:t>
      </w:r>
      <w:r>
        <w:t>parameters</w:t>
      </w:r>
      <w:bookmarkEnd w:id="272"/>
      <w:bookmarkEnd w:id="273"/>
      <w:bookmarkEnd w:id="274"/>
      <w:bookmarkEnd w:id="276"/>
    </w:p>
    <w:p w:rsidR="00B03A67" w:rsidRPr="005461CD" w:rsidRDefault="00B03A67" w:rsidP="00513AEA">
      <w:pPr>
        <w:keepNext/>
        <w:keepLines w:val="0"/>
        <w:spacing w:before="0"/>
        <w:ind w:right="-284"/>
        <w:rPr>
          <w:rFonts w:cs="Opulent"/>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41" type="#_x0000_t75" style="width:1in;height:20.3pt" o:ole="">
            <v:imagedata r:id="rId56" o:title=""/>
          </v:shape>
          <o:OLEObject Type="Embed" ProgID="Visio.Drawing.11" ShapeID="_x0000_i1041" DrawAspect="Content" ObjectID="_1386680238" r:id="rId77"/>
        </w:object>
      </w:r>
      <w:r w:rsidRPr="00DB5E28">
        <w:t xml:space="preserve"> </w:t>
      </w:r>
      <w:r w:rsidRPr="006547AF">
        <w:rPr>
          <w:rFonts w:ascii="FFDingbests" w:hAnsi="FFDingbests" w:cs="Wingdings"/>
          <w:color w:val="000000"/>
          <w:sz w:val="20"/>
          <w:szCs w:val="32"/>
        </w:rPr>
        <w:t></w:t>
      </w:r>
      <w:r w:rsidRPr="00DB5E28">
        <w:rPr>
          <w:rFonts w:cs="Opulent"/>
        </w:rPr>
        <w:t xml:space="preserve"> </w:t>
      </w:r>
      <w:r w:rsidRPr="00EF6075">
        <w:rPr>
          <w:noProof/>
        </w:rPr>
        <w:drawing>
          <wp:inline distT="0" distB="0" distL="0" distR="0">
            <wp:extent cx="298450" cy="205105"/>
            <wp:effectExtent l="19050" t="0" r="635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Pr>
          <w:rFonts w:cs="Opulent"/>
        </w:rPr>
        <w:t xml:space="preserve"> </w:t>
      </w:r>
      <w:r w:rsidRPr="00DB5E28">
        <w:object w:dxaOrig="3534" w:dyaOrig="982">
          <v:shape id="_x0000_i1042" type="#_x0000_t75" style="width:1in;height:20.3pt" o:ole="">
            <v:imagedata r:id="rId78" o:title=""/>
          </v:shape>
          <o:OLEObject Type="Embed" ProgID="Visio.Drawing.11" ShapeID="_x0000_i1042" DrawAspect="Content" ObjectID="_1386680239" r:id="rId79"/>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B5E28">
        <w:object w:dxaOrig="3560" w:dyaOrig="1010">
          <v:shape id="_x0000_i1043" type="#_x0000_t75" style="width:70.65pt;height:20.3pt" o:ole="">
            <v:imagedata r:id="rId80" o:title=""/>
          </v:shape>
          <o:OLEObject Type="Embed" ProgID="Visio.Drawing.11" ShapeID="_x0000_i1043" DrawAspect="Content" ObjectID="_1386680240" r:id="rId81"/>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60" w:dyaOrig="1010">
          <v:shape id="_x0000_i1044" type="#_x0000_t75" style="width:70.65pt;height:20.3pt" o:ole="">
            <v:imagedata r:id="rId82" o:title=""/>
          </v:shape>
          <o:OLEObject Type="Embed" ProgID="Visio.Drawing.11" ShapeID="_x0000_i1044" DrawAspect="Content" ObjectID="_1386680241" r:id="rId83"/>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2">
          <v:shape id="_x0000_i1045" type="#_x0000_t75" style="width:71.1pt;height:19.45pt" o:ole="">
            <v:imagedata r:id="rId84" o:title=""/>
            <o:lock v:ext="edit" aspectratio="f"/>
          </v:shape>
          <o:OLEObject Type="Embed" ProgID="Visio.Drawing.11" ShapeID="_x0000_i1045" DrawAspect="Content" ObjectID="_1386680242" r:id="rId85"/>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1">
          <v:shape id="_x0000_i1046" type="#_x0000_t75" style="width:71.1pt;height:19.45pt" o:ole="">
            <v:imagedata r:id="rId86" o:title=""/>
            <o:lock v:ext="edit" aspectratio="f"/>
          </v:shape>
          <o:OLEObject Type="Embed" ProgID="Visio.Drawing.11" ShapeID="_x0000_i1046" DrawAspect="Content" ObjectID="_1386680243" r:id="rId87"/>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2">
          <v:shape id="_x0000_i1047" type="#_x0000_t75" style="width:71.1pt;height:19.45pt" o:ole="">
            <v:imagedata r:id="rId88" o:title=""/>
            <o:lock v:ext="edit" aspectratio="f"/>
          </v:shape>
          <o:OLEObject Type="Embed" ProgID="Visio.Drawing.11" ShapeID="_x0000_i1047" DrawAspect="Content" ObjectID="_1386680244" r:id="rId89"/>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2">
          <v:shape id="_x0000_i1048" type="#_x0000_t75" style="width:71.1pt;height:19.45pt" o:ole="">
            <v:imagedata r:id="rId90" o:title=""/>
            <o:lock v:ext="edit" aspectratio="f"/>
          </v:shape>
          <o:OLEObject Type="Embed" ProgID="Visio.Drawing.11" ShapeID="_x0000_i1048" DrawAspect="Content" ObjectID="_1386680245" r:id="rId91"/>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4383" w:dyaOrig="1265">
          <v:shape id="_x0000_i1049" type="#_x0000_t75" style="width:70.65pt;height:20.3pt" o:ole="">
            <v:imagedata r:id="rId92" o:title=""/>
          </v:shape>
          <o:OLEObject Type="Embed" ProgID="Visio.Drawing.11" ShapeID="_x0000_i1049" DrawAspect="Content" ObjectID="_1386680246" r:id="rId93"/>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4383" w:dyaOrig="1265">
          <v:shape id="_x0000_i1050" type="#_x0000_t75" style="width:70.65pt;height:20.3pt" o:ole="">
            <v:imagedata r:id="rId94" o:title=""/>
            <o:lock v:ext="edit" aspectratio="f"/>
          </v:shape>
          <o:OLEObject Type="Embed" ProgID="Visio.Drawing.11" ShapeID="_x0000_i1050" DrawAspect="Content" ObjectID="_1386680247" r:id="rId95"/>
        </w:object>
      </w:r>
      <w:r w:rsidR="00755760">
        <w:rPr>
          <w:rFonts w:cs="Opulent"/>
        </w:rPr>
        <w:t xml:space="preserve"> </w:t>
      </w:r>
      <w:r w:rsidR="00755760" w:rsidRPr="006547AF">
        <w:rPr>
          <w:rFonts w:ascii="FFDingbests" w:hAnsi="FFDingbests" w:cs="Wingdings"/>
          <w:color w:val="000000"/>
          <w:sz w:val="20"/>
          <w:szCs w:val="28"/>
        </w:rPr>
        <w:t></w:t>
      </w:r>
      <w:r w:rsidR="00755760" w:rsidRPr="00DB5E28">
        <w:rPr>
          <w:rFonts w:cs="Opulent"/>
        </w:rPr>
        <w:t xml:space="preserve"> </w:t>
      </w:r>
      <w:r w:rsidR="00755760" w:rsidRPr="00EF6075">
        <w:rPr>
          <w:noProof/>
        </w:rPr>
        <w:drawing>
          <wp:inline distT="0" distB="0" distL="0" distR="0">
            <wp:extent cx="329565" cy="137160"/>
            <wp:effectExtent l="0" t="0" r="0" b="0"/>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755760">
        <w:rPr>
          <w:lang w:eastAsia="he-IL" w:bidi="ar-SA"/>
        </w:rPr>
        <w:t xml:space="preserve"> </w:t>
      </w:r>
      <w:r w:rsidR="00755760" w:rsidRPr="00DB5E28">
        <w:object w:dxaOrig="4383" w:dyaOrig="1265">
          <v:shape id="_x0000_i1051" type="#_x0000_t75" style="width:71.1pt;height:19.45pt" o:ole="">
            <v:imagedata r:id="rId96" o:title=""/>
            <o:lock v:ext="edit" aspectratio="f"/>
          </v:shape>
          <o:OLEObject Type="Embed" ProgID="Visio.Drawing.11" ShapeID="_x0000_i1051" DrawAspect="Content" ObjectID="_1386680248" r:id="rId97"/>
        </w:object>
      </w:r>
      <w:r w:rsidR="00755760">
        <w:rPr>
          <w:rFonts w:cs="Opulent"/>
        </w:rPr>
        <w:t xml:space="preserve"> </w:t>
      </w:r>
      <w:r w:rsidR="00755760" w:rsidRPr="006547AF">
        <w:rPr>
          <w:rFonts w:ascii="FFDingbests" w:hAnsi="FFDingbests" w:cs="Wingdings"/>
          <w:color w:val="000000"/>
          <w:sz w:val="20"/>
          <w:szCs w:val="28"/>
        </w:rPr>
        <w:t></w:t>
      </w:r>
      <w:r w:rsidR="00755760" w:rsidRPr="00DB5E28">
        <w:rPr>
          <w:rFonts w:cs="Opulent"/>
        </w:rPr>
        <w:t xml:space="preserve"> </w:t>
      </w:r>
      <w:r w:rsidR="00755760" w:rsidRPr="00EF6075">
        <w:rPr>
          <w:noProof/>
        </w:rPr>
        <w:drawing>
          <wp:inline distT="0" distB="0" distL="0" distR="0">
            <wp:extent cx="329565" cy="137160"/>
            <wp:effectExtent l="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755760">
        <w:rPr>
          <w:lang w:eastAsia="he-IL" w:bidi="ar-SA"/>
        </w:rPr>
        <w:t xml:space="preserve"> </w:t>
      </w:r>
      <w:r w:rsidR="00755760" w:rsidRPr="00DB5E28">
        <w:rPr>
          <w:rFonts w:cs="Opulent"/>
        </w:rPr>
        <w:t xml:space="preserve"> </w:t>
      </w:r>
      <w:r w:rsidR="00755760" w:rsidRPr="00DB5E28">
        <w:object w:dxaOrig="4383" w:dyaOrig="1265">
          <v:shape id="_x0000_i1052" type="#_x0000_t75" style="width:71.1pt;height:19.45pt" o:ole="">
            <v:imagedata r:id="rId98" o:title=""/>
            <o:lock v:ext="edit" aspectratio="f"/>
          </v:shape>
          <o:OLEObject Type="Embed" ProgID="Visio.Drawing.11" ShapeID="_x0000_i1052" DrawAspect="Content" ObjectID="_1386680249" r:id="rId99"/>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00755760" w:rsidRPr="00DB5E28">
        <w:object w:dxaOrig="4384" w:dyaOrig="1266">
          <v:shape id="_x0000_i1053" type="#_x0000_t75" style="width:71.1pt;height:19.45pt" o:ole="">
            <v:imagedata r:id="rId100" o:title=""/>
            <o:lock v:ext="edit" aspectratio="f"/>
          </v:shape>
          <o:OLEObject Type="Embed" ProgID="Visio.Drawing.11" ShapeID="_x0000_i1053" DrawAspect="Content" ObjectID="_1386680250" r:id="rId101"/>
        </w:object>
      </w:r>
      <w:r w:rsidR="00755760">
        <w:rPr>
          <w:rFonts w:cs="Opulent"/>
        </w:rPr>
        <w:t xml:space="preserve"> </w:t>
      </w:r>
      <w:r w:rsidR="00755760" w:rsidRPr="006547AF">
        <w:rPr>
          <w:rFonts w:ascii="FFDingbests" w:hAnsi="FFDingbests" w:cs="Wingdings"/>
          <w:color w:val="000000"/>
          <w:sz w:val="20"/>
          <w:szCs w:val="28"/>
        </w:rPr>
        <w:t></w:t>
      </w:r>
      <w:r w:rsidR="00755760" w:rsidRPr="00DB5E28">
        <w:rPr>
          <w:rFonts w:cs="Opulent"/>
        </w:rPr>
        <w:t xml:space="preserve"> </w:t>
      </w:r>
      <w:r w:rsidR="00755760" w:rsidRPr="00EF6075">
        <w:rPr>
          <w:noProof/>
        </w:rPr>
        <w:drawing>
          <wp:inline distT="0" distB="0" distL="0" distR="0">
            <wp:extent cx="329565" cy="137160"/>
            <wp:effectExtent l="0" t="0" r="0" b="0"/>
            <wp:docPr id="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755760">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130595">
        <w:rPr>
          <w:noProof/>
        </w:rPr>
        <w:drawing>
          <wp:inline distT="0" distB="0" distL="0" distR="0">
            <wp:extent cx="325456" cy="137819"/>
            <wp:effectExtent l="19050" t="0" r="0" b="0"/>
            <wp:docPr id="8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323901" cy="137160"/>
                    </a:xfrm>
                    <a:prstGeom prst="rect">
                      <a:avLst/>
                    </a:prstGeom>
                    <a:noFill/>
                    <a:ln w="9525">
                      <a:noFill/>
                      <a:miter lim="800000"/>
                      <a:headEnd/>
                      <a:tailEnd/>
                    </a:ln>
                  </pic:spPr>
                </pic:pic>
              </a:graphicData>
            </a:graphic>
          </wp:inline>
        </w:drawing>
      </w:r>
    </w:p>
    <w:p w:rsidR="00633A26" w:rsidRPr="00633A26" w:rsidRDefault="00130595" w:rsidP="00633A26">
      <w:pPr>
        <w:pStyle w:val="Heading3"/>
      </w:pPr>
      <w:bookmarkStart w:id="277" w:name="_Ref312852801"/>
      <w:bookmarkStart w:id="278" w:name="_Toc312853685"/>
      <w:bookmarkStart w:id="279" w:name="_Toc312938283"/>
      <w:r>
        <w:t>PSTN &amp; Radio s</w:t>
      </w:r>
      <w:r w:rsidR="00EF6075">
        <w:t>ubscriber ID</w:t>
      </w:r>
      <w:r>
        <w:t>s</w:t>
      </w:r>
      <w:r w:rsidR="00633A26">
        <w:t>,</w:t>
      </w:r>
      <w:r w:rsidR="00633A26" w:rsidRPr="00633A26">
        <w:t xml:space="preserve"> </w:t>
      </w:r>
      <w:r w:rsidR="00633A26">
        <w:t>D</w:t>
      </w:r>
      <w:r w:rsidR="00633A26" w:rsidRPr="00DB5E28">
        <w:t xml:space="preserve">ouble </w:t>
      </w:r>
      <w:r w:rsidR="00633A26">
        <w:t>R</w:t>
      </w:r>
      <w:r w:rsidR="00633A26" w:rsidRPr="00DB5E28">
        <w:t>eport</w:t>
      </w:r>
      <w:bookmarkEnd w:id="277"/>
      <w:bookmarkEnd w:id="278"/>
      <w:bookmarkEnd w:id="279"/>
    </w:p>
    <w:p w:rsidR="00C97967" w:rsidRDefault="00EF6075" w:rsidP="00513AEA">
      <w:pPr>
        <w:spacing w:before="0"/>
        <w:ind w:right="-142"/>
        <w:rPr>
          <w:rFonts w:cs="Opulent"/>
          <w:b/>
          <w:bCs/>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54" type="#_x0000_t75" style="width:1in;height:20.3pt" o:ole="">
            <v:imagedata r:id="rId56" o:title=""/>
          </v:shape>
          <o:OLEObject Type="Embed" ProgID="Visio.Drawing.11" ShapeID="_x0000_i1054" DrawAspect="Content" ObjectID="_1386680251" r:id="rId102"/>
        </w:object>
      </w:r>
      <w:r w:rsidRPr="00DB5E28">
        <w:t xml:space="preserve"> </w:t>
      </w:r>
      <w:r w:rsidRPr="006547AF">
        <w:rPr>
          <w:rFonts w:ascii="FFDingbests" w:hAnsi="FFDingbests" w:cs="Wingdings"/>
          <w:color w:val="000000"/>
          <w:sz w:val="20"/>
          <w:szCs w:val="32"/>
        </w:rPr>
        <w:t></w:t>
      </w:r>
      <w:r w:rsidRPr="00DB5E28">
        <w:rPr>
          <w:rFonts w:cs="Opulent"/>
        </w:rPr>
        <w:t xml:space="preserve"> </w:t>
      </w:r>
      <w:r w:rsidRPr="00EF6075">
        <w:rPr>
          <w:noProof/>
        </w:rPr>
        <w:drawing>
          <wp:inline distT="0" distB="0" distL="0" distR="0">
            <wp:extent cx="298450" cy="205105"/>
            <wp:effectExtent l="19050" t="0" r="635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Pr>
          <w:rFonts w:cs="Opulent"/>
        </w:rPr>
        <w:t xml:space="preserve"> </w:t>
      </w:r>
      <w:r w:rsidRPr="00DB5E28">
        <w:object w:dxaOrig="3534" w:dyaOrig="982">
          <v:shape id="_x0000_i1055" type="#_x0000_t75" style="width:1in;height:20.3pt" o:ole="">
            <v:imagedata r:id="rId78" o:title=""/>
          </v:shape>
          <o:OLEObject Type="Embed" ProgID="Visio.Drawing.11" ShapeID="_x0000_i1055" DrawAspect="Content" ObjectID="_1386680252" r:id="rId103"/>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B5E28">
        <w:object w:dxaOrig="3560" w:dyaOrig="1010">
          <v:shape id="_x0000_i1056" type="#_x0000_t75" style="width:70.65pt;height:20.3pt" o:ole="">
            <v:imagedata r:id="rId80" o:title=""/>
          </v:shape>
          <o:OLEObject Type="Embed" ProgID="Visio.Drawing.11" ShapeID="_x0000_i1056" DrawAspect="Content" ObjectID="_1386680253" r:id="rId104"/>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005E1020" w:rsidRPr="00C97967">
        <w:rPr>
          <w:rFonts w:cs="Opulent"/>
          <w:bdr w:val="single" w:sz="4" w:space="0" w:color="auto"/>
        </w:rPr>
        <w:t>“Ph” - se</w:t>
      </w:r>
      <w:r w:rsidR="005E1020" w:rsidRPr="00DA567C">
        <w:rPr>
          <w:rFonts w:cs="Opulent"/>
          <w:bdr w:val="single" w:sz="4" w:space="0" w:color="auto"/>
        </w:rPr>
        <w:t xml:space="preserve">t the </w:t>
      </w:r>
      <w:r w:rsidRPr="00DA567C">
        <w:rPr>
          <w:rFonts w:cs="Opulent"/>
          <w:bdr w:val="single" w:sz="4" w:space="0" w:color="auto"/>
        </w:rPr>
        <w:t>PSTN</w:t>
      </w:r>
      <w:r w:rsidR="005E1020" w:rsidRPr="00DA567C">
        <w:rPr>
          <w:rFonts w:cs="Opulent"/>
          <w:bdr w:val="single" w:sz="4" w:space="0" w:color="auto"/>
        </w:rPr>
        <w:t xml:space="preserve"> subscriber</w:t>
      </w:r>
      <w:r w:rsidRPr="00DA567C">
        <w:rPr>
          <w:rFonts w:cs="Opulent"/>
          <w:bdr w:val="single" w:sz="4" w:space="0" w:color="auto"/>
        </w:rPr>
        <w:t xml:space="preserve"> ID</w:t>
      </w:r>
      <w:r w:rsidR="00C97967">
        <w:rPr>
          <w:rFonts w:cs="Opulent"/>
          <w:bdr w:val="single" w:sz="4" w:space="0" w:color="auto"/>
        </w:rPr>
        <w:t xml:space="preserve"> for </w:t>
      </w:r>
      <w:r w:rsidR="00C97967" w:rsidRPr="00C97967">
        <w:rPr>
          <w:rFonts w:cs="Opulent"/>
          <w:bdr w:val="single" w:sz="4" w:space="0" w:color="auto"/>
        </w:rPr>
        <w:t>Monitoring Station</w:t>
      </w:r>
      <w:r w:rsidR="00C97967">
        <w:rPr>
          <w:rFonts w:cs="Opulent"/>
          <w:bdr w:val="single" w:sz="4" w:space="0" w:color="auto"/>
        </w:rPr>
        <w:t xml:space="preserve"> #1/P</w:t>
      </w:r>
      <w:r w:rsidR="00C97967" w:rsidRPr="00C97967">
        <w:rPr>
          <w:rFonts w:cs="Opulent"/>
          <w:bdr w:val="single" w:sz="4" w:space="0" w:color="auto"/>
        </w:rPr>
        <w:t>artition</w:t>
      </w:r>
      <w:r w:rsidR="00C97967">
        <w:rPr>
          <w:rFonts w:cs="Opulent"/>
          <w:bdr w:val="single" w:sz="4" w:space="0" w:color="auto"/>
        </w:rPr>
        <w:t xml:space="preserve"> #1</w: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005E1020" w:rsidRPr="005E1020">
        <w:rPr>
          <w:noProof/>
        </w:rPr>
        <w:drawing>
          <wp:inline distT="0" distB="0" distL="0" distR="0">
            <wp:extent cx="298450" cy="205105"/>
            <wp:effectExtent l="19050" t="0" r="635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Pr="00DB5E28">
        <w:rPr>
          <w:rFonts w:cs="Opulent"/>
        </w:rPr>
        <w:t xml:space="preserve"> </w:t>
      </w:r>
      <w:r w:rsidR="005E1020" w:rsidRPr="00C97967">
        <w:rPr>
          <w:rFonts w:cs="Opulent"/>
          <w:bdr w:val="single" w:sz="4" w:space="0" w:color="auto"/>
        </w:rPr>
        <w:t xml:space="preserve">“Rad” - </w:t>
      </w:r>
      <w:r w:rsidR="005E1020" w:rsidRPr="00DA567C">
        <w:rPr>
          <w:rFonts w:cs="Opulent"/>
          <w:bdr w:val="single" w:sz="4" w:space="0" w:color="auto"/>
        </w:rPr>
        <w:t xml:space="preserve">set the </w:t>
      </w:r>
      <w:r w:rsidRPr="00DA567C">
        <w:rPr>
          <w:rFonts w:cs="Opulent"/>
          <w:bdr w:val="single" w:sz="4" w:space="0" w:color="auto"/>
        </w:rPr>
        <w:t xml:space="preserve">Radio </w:t>
      </w:r>
      <w:r w:rsidR="005E1020" w:rsidRPr="00DA567C">
        <w:rPr>
          <w:rFonts w:cs="Opulent"/>
          <w:bdr w:val="single" w:sz="4" w:space="0" w:color="auto"/>
        </w:rPr>
        <w:t xml:space="preserve">subscriber </w:t>
      </w:r>
      <w:r w:rsidRPr="00DA567C">
        <w:rPr>
          <w:rFonts w:cs="Opulent"/>
          <w:bdr w:val="single" w:sz="4" w:space="0" w:color="auto"/>
        </w:rPr>
        <w:t>ID</w:t>
      </w:r>
      <w:r w:rsidRPr="00DB5E28">
        <w:rPr>
          <w:rFonts w:cs="Opulent"/>
        </w:rPr>
        <w:t xml:space="preserve"> </w:t>
      </w:r>
      <w:r w:rsidR="00130595" w:rsidRPr="006547AF">
        <w:rPr>
          <w:rFonts w:ascii="FFDingbests" w:hAnsi="FFDingbests" w:cs="Wingdings"/>
          <w:color w:val="000000"/>
          <w:sz w:val="20"/>
          <w:szCs w:val="28"/>
        </w:rPr>
        <w:t></w:t>
      </w:r>
      <w:r w:rsidR="00130595" w:rsidRPr="00DB5E28">
        <w:rPr>
          <w:rFonts w:cs="Opulent"/>
        </w:rPr>
        <w:t xml:space="preserve"> </w:t>
      </w:r>
      <w:r w:rsidR="00130595" w:rsidRPr="00EF6075">
        <w:rPr>
          <w:noProof/>
        </w:rPr>
        <w:drawing>
          <wp:inline distT="0" distB="0" distL="0" distR="0">
            <wp:extent cx="329565" cy="137160"/>
            <wp:effectExtent l="0" t="0" r="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130595">
        <w:rPr>
          <w:rFonts w:cs="Opulent"/>
        </w:rPr>
        <w:t xml:space="preserve"> </w:t>
      </w:r>
      <w:r w:rsidR="00130595" w:rsidRPr="00DB5E28">
        <w:object w:dxaOrig="3560" w:dyaOrig="1010">
          <v:shape id="_x0000_i1057" type="#_x0000_t75" style="width:70.65pt;height:20.3pt" o:ole="">
            <v:imagedata r:id="rId82" o:title=""/>
          </v:shape>
          <o:OLEObject Type="Embed" ProgID="Visio.Drawing.11" ShapeID="_x0000_i1057" DrawAspect="Content" ObjectID="_1386680254" r:id="rId105"/>
        </w:object>
      </w:r>
      <w:r w:rsidR="00130595">
        <w:rPr>
          <w:rFonts w:cs="Opulent"/>
        </w:rPr>
        <w:t xml:space="preserve"> </w:t>
      </w:r>
      <w:r w:rsidRPr="006547AF">
        <w:rPr>
          <w:rFonts w:ascii="FFDingbests" w:hAnsi="FFDingbests" w:cs="Wingdings"/>
          <w:color w:val="000000"/>
          <w:sz w:val="20"/>
          <w:szCs w:val="28"/>
        </w:rPr>
        <w:t></w:t>
      </w:r>
      <w:r w:rsidRPr="00DB5E28">
        <w:rPr>
          <w:rFonts w:cs="Opulent"/>
        </w:rPr>
        <w:t xml:space="preserve"> </w:t>
      </w:r>
      <w:r w:rsidR="00130595" w:rsidRPr="00130595">
        <w:rPr>
          <w:noProof/>
        </w:rPr>
        <w:drawing>
          <wp:inline distT="0" distB="0" distL="0" distR="0">
            <wp:extent cx="325456" cy="137819"/>
            <wp:effectExtent l="19050" t="0" r="0" b="0"/>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323901" cy="137160"/>
                    </a:xfrm>
                    <a:prstGeom prst="rect">
                      <a:avLst/>
                    </a:prstGeom>
                    <a:noFill/>
                    <a:ln w="9525">
                      <a:noFill/>
                      <a:miter lim="800000"/>
                      <a:headEnd/>
                      <a:tailEnd/>
                    </a:ln>
                  </pic:spPr>
                </pic:pic>
              </a:graphicData>
            </a:graphic>
          </wp:inline>
        </w:drawing>
      </w:r>
      <w:r w:rsidR="00C97967">
        <w:rPr>
          <w:rFonts w:cs="Opulent"/>
        </w:rPr>
        <w:t xml:space="preserve"> to exit    </w:t>
      </w:r>
      <w:r w:rsidRPr="00DB5E28">
        <w:rPr>
          <w:rFonts w:cs="Opulent"/>
        </w:rPr>
        <w:t xml:space="preserve"> </w:t>
      </w:r>
    </w:p>
    <w:p w:rsidR="00C97967" w:rsidRPr="00C97967" w:rsidRDefault="00C97967" w:rsidP="00C97967">
      <w:pPr>
        <w:spacing w:before="120"/>
        <w:ind w:right="-284"/>
      </w:pPr>
      <w:r>
        <w:rPr>
          <w:rFonts w:cs="Opulent"/>
          <w:b/>
          <w:bCs/>
        </w:rPr>
        <w:t>-</w:t>
      </w:r>
      <w:r w:rsidR="00EF6075" w:rsidRPr="00C97967">
        <w:rPr>
          <w:rFonts w:cs="Opulent"/>
          <w:b/>
          <w:bCs/>
        </w:rPr>
        <w:t>OR</w:t>
      </w:r>
      <w:r>
        <w:rPr>
          <w:rFonts w:cs="Opulent"/>
          <w:b/>
          <w:bCs/>
        </w:rPr>
        <w:t>-</w:t>
      </w:r>
    </w:p>
    <w:p w:rsidR="00EF6075" w:rsidRDefault="00C97967" w:rsidP="00513AEA">
      <w:pPr>
        <w:spacing w:before="40"/>
        <w:ind w:right="-426"/>
        <w:rPr>
          <w:rFonts w:cs="Opulent"/>
        </w:rPr>
      </w:pPr>
      <w:r w:rsidRPr="006547AF">
        <w:rPr>
          <w:rFonts w:ascii="FFDingbests" w:hAnsi="FFDingbests" w:cs="Wingdings"/>
          <w:color w:val="000000"/>
          <w:sz w:val="20"/>
          <w:szCs w:val="28"/>
        </w:rPr>
        <w:t></w:t>
      </w:r>
      <w:r>
        <w:t xml:space="preserve"> </w:t>
      </w:r>
      <w:r w:rsidR="00130595" w:rsidRPr="00C97967">
        <w:rPr>
          <w:bdr w:val="single" w:sz="4" w:space="0" w:color="auto"/>
        </w:rPr>
        <w:t xml:space="preserve">set the </w:t>
      </w:r>
      <w:r>
        <w:rPr>
          <w:bdr w:val="single" w:sz="4" w:space="0" w:color="auto"/>
        </w:rPr>
        <w:t>same parameters</w:t>
      </w:r>
      <w:r w:rsidR="00EF6075" w:rsidRPr="00C97967">
        <w:rPr>
          <w:rFonts w:cs="Opulent"/>
          <w:bdr w:val="single" w:sz="4" w:space="0" w:color="auto"/>
        </w:rPr>
        <w:t xml:space="preserve"> for</w:t>
      </w:r>
      <w:r w:rsidR="00EF6075" w:rsidRPr="00C97967">
        <w:rPr>
          <w:rFonts w:cs="Opulent"/>
          <w:b/>
          <w:bCs/>
          <w:bdr w:val="single" w:sz="4" w:space="0" w:color="auto"/>
        </w:rPr>
        <w:t xml:space="preserve"> </w:t>
      </w:r>
      <w:r w:rsidRPr="00C97967">
        <w:rPr>
          <w:rFonts w:cs="Opulent"/>
          <w:bdr w:val="single" w:sz="4" w:space="0" w:color="auto"/>
        </w:rPr>
        <w:t>Monitoring Station</w:t>
      </w:r>
      <w:r>
        <w:rPr>
          <w:rFonts w:cs="Opulent"/>
          <w:bdr w:val="single" w:sz="4" w:space="0" w:color="auto"/>
        </w:rPr>
        <w:t xml:space="preserve"> #2 (“</w:t>
      </w:r>
      <w:r w:rsidRPr="00C97967">
        <w:rPr>
          <w:rFonts w:cs="Opulent"/>
          <w:bdr w:val="single" w:sz="4" w:space="0" w:color="auto"/>
        </w:rPr>
        <w:t>Double Report</w:t>
      </w:r>
      <w:r>
        <w:rPr>
          <w:rFonts w:cs="Opulent"/>
          <w:bdr w:val="single" w:sz="4" w:space="0" w:color="auto"/>
        </w:rPr>
        <w:t>”)</w:t>
      </w:r>
      <w:r w:rsidR="00513AEA">
        <w:rPr>
          <w:rFonts w:cs="Opulent"/>
          <w:bdr w:val="single" w:sz="4" w:space="0" w:color="auto"/>
        </w:rPr>
        <w:t xml:space="preserve"> or </w:t>
      </w:r>
      <w:r>
        <w:rPr>
          <w:rFonts w:cs="Opulent"/>
          <w:bdr w:val="single" w:sz="4" w:space="0" w:color="auto"/>
        </w:rPr>
        <w:t>P</w:t>
      </w:r>
      <w:r w:rsidR="00EF6075" w:rsidRPr="00C97967">
        <w:rPr>
          <w:rFonts w:cs="Opulent"/>
          <w:bdr w:val="single" w:sz="4" w:space="0" w:color="auto"/>
        </w:rPr>
        <w:t>artition</w:t>
      </w:r>
      <w:r>
        <w:rPr>
          <w:rFonts w:cs="Opulent"/>
          <w:bdr w:val="single" w:sz="4" w:space="0" w:color="auto"/>
        </w:rPr>
        <w:t xml:space="preserve"> #2</w:t>
      </w:r>
      <w:r w:rsidR="00EF6075" w:rsidRPr="00DB5E28">
        <w:t xml:space="preserve"> </w:t>
      </w:r>
      <w:r w:rsidR="00130595" w:rsidRPr="006547AF">
        <w:rPr>
          <w:rFonts w:ascii="FFDingbests" w:hAnsi="FFDingbests" w:cs="Wingdings"/>
          <w:color w:val="000000"/>
          <w:sz w:val="20"/>
          <w:szCs w:val="28"/>
        </w:rPr>
        <w:t></w:t>
      </w:r>
      <w:r w:rsidR="00130595" w:rsidRPr="00DB5E28">
        <w:rPr>
          <w:rFonts w:cs="Opulent"/>
        </w:rPr>
        <w:t xml:space="preserve"> </w:t>
      </w:r>
      <w:r w:rsidR="00130595" w:rsidRPr="00EF6075">
        <w:rPr>
          <w:noProof/>
        </w:rPr>
        <w:drawing>
          <wp:inline distT="0" distB="0" distL="0" distR="0">
            <wp:extent cx="329565" cy="137160"/>
            <wp:effectExtent l="0" t="0" r="0" b="0"/>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B03A67">
        <w:rPr>
          <w:rFonts w:cs="Opulent"/>
        </w:rPr>
        <w:t xml:space="preserve"> </w:t>
      </w:r>
    </w:p>
    <w:p w:rsidR="00130595" w:rsidRDefault="00A445C0" w:rsidP="00513AEA">
      <w:pPr>
        <w:pStyle w:val="Listbullet1st"/>
        <w:ind w:right="-284"/>
      </w:pPr>
      <w:r>
        <w:t xml:space="preserve">In </w:t>
      </w:r>
      <w:r w:rsidRPr="00DB5E28">
        <w:t>CAPTAIN 6</w:t>
      </w:r>
      <w:r w:rsidR="00B03A67">
        <w:t>,</w:t>
      </w:r>
      <w:r w:rsidR="00EE26C5">
        <w:t xml:space="preserve"> you can program a separate subscriber ID for the PSTN and the Radio reports.</w:t>
      </w:r>
    </w:p>
    <w:p w:rsidR="00EE26C5" w:rsidRDefault="00EE26C5" w:rsidP="00831552">
      <w:pPr>
        <w:pStyle w:val="ListBullet"/>
      </w:pPr>
      <w:r>
        <w:t>A subscriber ID can have up to 4 digits.</w:t>
      </w:r>
    </w:p>
    <w:p w:rsidR="00633A26" w:rsidRDefault="00EE26C5" w:rsidP="00831552">
      <w:pPr>
        <w:pStyle w:val="ListBullet"/>
      </w:pPr>
      <w:r>
        <w:t>The “Double Report/Partition” screen enables you to program a second ID if the control panel report</w:t>
      </w:r>
      <w:r w:rsidR="00B03A67">
        <w:t>s</w:t>
      </w:r>
      <w:r>
        <w:t xml:space="preserve"> to a second </w:t>
      </w:r>
      <w:r w:rsidRPr="00EE26C5">
        <w:t>Central Monitoring Station</w:t>
      </w:r>
      <w:r>
        <w:t>, or if Partition #2 is in use.</w:t>
      </w:r>
      <w:r w:rsidR="00633A26">
        <w:t xml:space="preserve"> The options of using the second IDs are listed in the next table.</w:t>
      </w:r>
    </w:p>
    <w:tbl>
      <w:tblPr>
        <w:tblW w:w="6799" w:type="dxa"/>
        <w:tblInd w:w="108" w:type="dxa"/>
        <w:tblLayout w:type="fixed"/>
        <w:tblLook w:val="0000"/>
      </w:tblPr>
      <w:tblGrid>
        <w:gridCol w:w="748"/>
        <w:gridCol w:w="6051"/>
      </w:tblGrid>
      <w:tr w:rsidR="00633A26" w:rsidRPr="00DB5E28" w:rsidTr="00633A26">
        <w:trPr>
          <w:trHeight w:val="658"/>
        </w:trPr>
        <w:tc>
          <w:tcPr>
            <w:tcW w:w="748" w:type="dxa"/>
            <w:vAlign w:val="center"/>
          </w:tcPr>
          <w:p w:rsidR="00633A26" w:rsidRPr="00DB5E28" w:rsidRDefault="00633A26" w:rsidP="0012080A">
            <w:pPr>
              <w:keepLines w:val="0"/>
              <w:spacing w:before="120" w:after="120"/>
              <w:rPr>
                <w:b/>
                <w:bCs/>
                <w:sz w:val="15"/>
                <w:szCs w:val="15"/>
              </w:rPr>
            </w:pPr>
            <w:r w:rsidRPr="00DB5E28">
              <w:rPr>
                <w:b/>
                <w:bCs/>
                <w:noProof/>
                <w:sz w:val="15"/>
                <w:szCs w:val="15"/>
              </w:rPr>
              <w:drawing>
                <wp:inline distT="0" distB="0" distL="0" distR="0">
                  <wp:extent cx="244187" cy="244187"/>
                  <wp:effectExtent l="19050" t="0" r="3463" b="0"/>
                  <wp:docPr id="8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grayscl/>
                          </a:blip>
                          <a:srcRect l="5341" t="4897" r="5341" b="4897"/>
                          <a:stretch>
                            <a:fillRect/>
                          </a:stretch>
                        </pic:blipFill>
                        <pic:spPr bwMode="auto">
                          <a:xfrm>
                            <a:off x="0" y="0"/>
                            <a:ext cx="248169" cy="248169"/>
                          </a:xfrm>
                          <a:prstGeom prst="rect">
                            <a:avLst/>
                          </a:prstGeom>
                          <a:solidFill>
                            <a:srgbClr val="FFFFFF"/>
                          </a:solidFill>
                          <a:ln w="9525">
                            <a:noFill/>
                            <a:miter lim="800000"/>
                            <a:headEnd/>
                            <a:tailEnd/>
                          </a:ln>
                        </pic:spPr>
                      </pic:pic>
                    </a:graphicData>
                  </a:graphic>
                </wp:inline>
              </w:drawing>
            </w:r>
          </w:p>
        </w:tc>
        <w:tc>
          <w:tcPr>
            <w:tcW w:w="6051" w:type="dxa"/>
            <w:vAlign w:val="center"/>
          </w:tcPr>
          <w:p w:rsidR="008B620D" w:rsidRPr="008B620D" w:rsidRDefault="0012080A" w:rsidP="0012080A">
            <w:pPr>
              <w:pStyle w:val="NotesBoldbullets"/>
              <w:spacing w:before="120" w:after="0"/>
              <w:rPr>
                <w:lang w:bidi="ar-SA"/>
              </w:rPr>
            </w:pPr>
            <w:r>
              <w:rPr>
                <w:lang w:bidi="ar-SA"/>
              </w:rPr>
              <w:t>I.D=</w:t>
            </w:r>
            <w:r w:rsidR="008B620D" w:rsidRPr="008B620D">
              <w:rPr>
                <w:lang w:bidi="ar-SA"/>
              </w:rPr>
              <w:t xml:space="preserve">0 is as if no subscriber number </w:t>
            </w:r>
            <w:r w:rsidR="008B620D">
              <w:rPr>
                <w:lang w:bidi="ar-SA"/>
              </w:rPr>
              <w:t>i</w:t>
            </w:r>
            <w:r w:rsidR="008B620D" w:rsidRPr="008B620D">
              <w:rPr>
                <w:lang w:bidi="ar-SA"/>
              </w:rPr>
              <w:t>s programmed</w:t>
            </w:r>
          </w:p>
          <w:p w:rsidR="00633A26" w:rsidRPr="00DB5E28" w:rsidRDefault="008B620D" w:rsidP="0012080A">
            <w:pPr>
              <w:pStyle w:val="NotesBoldbullets"/>
              <w:spacing w:before="60" w:after="120"/>
            </w:pPr>
            <w:r w:rsidRPr="008B620D">
              <w:rPr>
                <w:lang w:bidi="ar-SA"/>
              </w:rPr>
              <w:t xml:space="preserve">The largest subscriber number for </w:t>
            </w:r>
            <w:r>
              <w:rPr>
                <w:lang w:bidi="ar-SA"/>
              </w:rPr>
              <w:t>the PIMA format is 8000.</w:t>
            </w:r>
          </w:p>
        </w:tc>
      </w:tr>
    </w:tbl>
    <w:p w:rsidR="008B620D" w:rsidRDefault="008B620D" w:rsidP="00C97967">
      <w:pPr>
        <w:pStyle w:val="Heading3"/>
        <w:keepNext w:val="0"/>
      </w:pPr>
      <w:bookmarkStart w:id="280" w:name="_Ref312853254"/>
      <w:bookmarkStart w:id="281" w:name="_Toc312853686"/>
      <w:bookmarkStart w:id="282" w:name="_Toc134517723"/>
      <w:bookmarkStart w:id="283" w:name="_Toc312938284"/>
      <w:r>
        <w:t>Station format</w:t>
      </w:r>
      <w:r w:rsidR="002C4ECA">
        <w:t>, ACK, Kissoff delay</w:t>
      </w:r>
      <w:bookmarkEnd w:id="280"/>
      <w:bookmarkEnd w:id="281"/>
      <w:bookmarkEnd w:id="283"/>
    </w:p>
    <w:p w:rsidR="00755760" w:rsidRPr="00DB5E28" w:rsidRDefault="008B620D" w:rsidP="00C97967">
      <w:pPr>
        <w:keepLines w:val="0"/>
        <w:ind w:right="-426"/>
        <w:rPr>
          <w:rFonts w:cs="Opulent"/>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58" type="#_x0000_t75" style="width:1in;height:20.3pt" o:ole="">
            <v:imagedata r:id="rId56" o:title=""/>
          </v:shape>
          <o:OLEObject Type="Embed" ProgID="Visio.Drawing.11" ShapeID="_x0000_i1058" DrawAspect="Content" ObjectID="_1386680255" r:id="rId106"/>
        </w:object>
      </w:r>
      <w:r w:rsidRPr="00DB5E28">
        <w:t xml:space="preserve"> </w:t>
      </w:r>
      <w:r w:rsidRPr="006547AF">
        <w:rPr>
          <w:rFonts w:ascii="FFDingbests" w:hAnsi="FFDingbests" w:cs="Wingdings"/>
          <w:color w:val="000000"/>
          <w:sz w:val="20"/>
          <w:szCs w:val="32"/>
        </w:rPr>
        <w:t></w:t>
      </w:r>
      <w:r w:rsidRPr="00DB5E28">
        <w:rPr>
          <w:rFonts w:cs="Opulent"/>
        </w:rPr>
        <w:t xml:space="preserve"> </w:t>
      </w:r>
      <w:r w:rsidRPr="00EF6075">
        <w:rPr>
          <w:noProof/>
        </w:rPr>
        <w:drawing>
          <wp:inline distT="0" distB="0" distL="0" distR="0">
            <wp:extent cx="298450" cy="205105"/>
            <wp:effectExtent l="19050" t="0" r="6350" b="0"/>
            <wp:docPr id="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Pr>
          <w:rFonts w:cs="Opulent"/>
        </w:rPr>
        <w:t xml:space="preserve"> </w:t>
      </w:r>
      <w:r w:rsidRPr="00DB5E28">
        <w:object w:dxaOrig="3534" w:dyaOrig="982">
          <v:shape id="_x0000_i1059" type="#_x0000_t75" style="width:1in;height:20.3pt" o:ole="">
            <v:imagedata r:id="rId78" o:title=""/>
          </v:shape>
          <o:OLEObject Type="Embed" ProgID="Visio.Drawing.11" ShapeID="_x0000_i1059" DrawAspect="Content" ObjectID="_1386680256" r:id="rId107"/>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X3 </w:t>
      </w:r>
      <w:r>
        <w:rPr>
          <w:rFonts w:cs="Opulent"/>
        </w:rPr>
        <w:t xml:space="preserve"> </w:t>
      </w:r>
      <w:r w:rsidRPr="00DB5E28">
        <w:object w:dxaOrig="3533" w:dyaOrig="982">
          <v:shape id="_x0000_i1060" type="#_x0000_t75" style="width:71.1pt;height:19.45pt" o:ole="">
            <v:imagedata r:id="rId84" o:title=""/>
            <o:lock v:ext="edit" aspectratio="f"/>
          </v:shape>
          <o:OLEObject Type="Embed" ProgID="Visio.Drawing.11" ShapeID="_x0000_i1060" DrawAspect="Content" ObjectID="_1386680257" r:id="rId108"/>
        </w:object>
      </w:r>
      <w:r>
        <w:rPr>
          <w:rFonts w:cs="Opulent"/>
        </w:rPr>
        <w:t xml:space="preserve"> </w:t>
      </w:r>
      <w:r w:rsidR="002C4ECA" w:rsidRPr="006547AF">
        <w:rPr>
          <w:rFonts w:ascii="FFDingbests" w:hAnsi="FFDingbests" w:cs="Wingdings"/>
          <w:color w:val="000000"/>
          <w:sz w:val="20"/>
          <w:szCs w:val="32"/>
        </w:rPr>
        <w:t></w:t>
      </w:r>
      <w:r w:rsidR="002C4ECA">
        <w:rPr>
          <w:rFonts w:cs="Opulent"/>
        </w:rPr>
        <w:t xml:space="preserve"> </w:t>
      </w:r>
      <w:r w:rsidR="002C4ECA" w:rsidRPr="002C4ECA">
        <w:rPr>
          <w:rFonts w:cs="Opulent"/>
          <w:bdr w:val="single" w:sz="4" w:space="0" w:color="auto"/>
        </w:rPr>
        <w:t>the station’s PSTN &amp; Radio formats</w:t>
      </w:r>
      <w:r w:rsidR="002C4ECA">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1">
          <v:shape id="_x0000_i1061" type="#_x0000_t75" style="width:71.1pt;height:19.45pt" o:ole="">
            <v:imagedata r:id="rId86" o:title=""/>
            <o:lock v:ext="edit" aspectratio="f"/>
          </v:shape>
          <o:OLEObject Type="Embed" ProgID="Visio.Drawing.11" ShapeID="_x0000_i1061" DrawAspect="Content" ObjectID="_1386680258" r:id="rId109"/>
        </w:object>
      </w:r>
      <w:r>
        <w:rPr>
          <w:rFonts w:cs="Opulent"/>
        </w:rPr>
        <w:t xml:space="preserve"> </w:t>
      </w:r>
      <w:r w:rsidRPr="006547AF">
        <w:rPr>
          <w:rFonts w:ascii="FFDingbests" w:hAnsi="FFDingbests" w:cs="Wingdings"/>
          <w:color w:val="000000"/>
          <w:sz w:val="20"/>
          <w:szCs w:val="28"/>
        </w:rPr>
        <w:t></w:t>
      </w:r>
      <w:r w:rsidR="000E7C42" w:rsidRPr="000E7C42">
        <w:t xml:space="preserve"> </w:t>
      </w:r>
      <w:r w:rsidR="00C97967">
        <w:br/>
      </w:r>
      <w:r w:rsidR="000E7C42" w:rsidRPr="000E7C42">
        <w:rPr>
          <w:bdr w:val="single" w:sz="4" w:space="0" w:color="auto"/>
        </w:rPr>
        <w:t xml:space="preserve">set the station’s ACK timeout </w:t>
      </w:r>
      <w:r w:rsidR="000E7C42">
        <w:rPr>
          <w:bdr w:val="single" w:sz="4" w:space="0" w:color="auto"/>
        </w:rPr>
        <w:t xml:space="preserve">(in seconds) </w:t>
      </w:r>
      <w:r w:rsidR="000E7C42" w:rsidRPr="000E7C42">
        <w:rPr>
          <w:bdr w:val="single" w:sz="4" w:space="0" w:color="auto"/>
        </w:rPr>
        <w:t>and the Radio re</w:t>
      </w:r>
      <w:r w:rsidR="00431181">
        <w:rPr>
          <w:bdr w:val="single" w:sz="4" w:space="0" w:color="auto"/>
        </w:rPr>
        <w:t>-</w:t>
      </w:r>
      <w:r w:rsidR="000E7C42" w:rsidRPr="000E7C42">
        <w:rPr>
          <w:bdr w:val="single" w:sz="4" w:space="0" w:color="auto"/>
        </w:rPr>
        <w:t>transmissions</w:t>
      </w:r>
      <w:r w:rsidRPr="00DB5E28">
        <w:rPr>
          <w:rFonts w:cs="Opulent"/>
        </w:rPr>
        <w:t xml:space="preserve"> </w:t>
      </w:r>
      <w:r w:rsidR="000E7C42" w:rsidRPr="006547AF">
        <w:rPr>
          <w:rFonts w:ascii="FFDingbests" w:hAnsi="FFDingbests" w:cs="Wingdings"/>
          <w:color w:val="000000"/>
          <w:sz w:val="20"/>
          <w:szCs w:val="28"/>
        </w:rPr>
        <w:t></w:t>
      </w:r>
      <w:r w:rsidRPr="00EF6075">
        <w:rPr>
          <w:noProof/>
        </w:rPr>
        <w:drawing>
          <wp:inline distT="0" distB="0" distL="0" distR="0">
            <wp:extent cx="329565" cy="137160"/>
            <wp:effectExtent l="0" t="0" r="0" b="0"/>
            <wp:docPr id="8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2">
          <v:shape id="_x0000_i1062" type="#_x0000_t75" style="width:71.1pt;height:19.45pt" o:ole="">
            <v:imagedata r:id="rId88" o:title=""/>
            <o:lock v:ext="edit" aspectratio="f"/>
          </v:shape>
          <o:OLEObject Type="Embed" ProgID="Visio.Drawing.11" ShapeID="_x0000_i1062" DrawAspect="Content" ObjectID="_1386680259" r:id="rId110"/>
        </w:object>
      </w:r>
      <w:r w:rsidR="00431181" w:rsidRPr="006547AF">
        <w:rPr>
          <w:rFonts w:ascii="FFDingbests" w:hAnsi="FFDingbests" w:cs="Wingdings"/>
          <w:color w:val="000000"/>
          <w:sz w:val="20"/>
          <w:szCs w:val="32"/>
        </w:rPr>
        <w:t></w:t>
      </w:r>
      <w:r w:rsidR="00431181">
        <w:rPr>
          <w:rFonts w:cs="Opulent"/>
        </w:rPr>
        <w:t xml:space="preserve"> </w:t>
      </w:r>
      <w:r w:rsidR="00D94578" w:rsidRPr="000E7C42">
        <w:rPr>
          <w:bdr w:val="single" w:sz="4" w:space="0" w:color="auto"/>
        </w:rPr>
        <w:t>set</w:t>
      </w:r>
      <w:r w:rsidR="00D94578" w:rsidRPr="00576D20">
        <w:rPr>
          <w:rFonts w:cs="Opulent"/>
          <w:bdr w:val="single" w:sz="4" w:space="0" w:color="auto"/>
        </w:rPr>
        <w:t xml:space="preserve"> </w:t>
      </w:r>
      <w:r w:rsidR="000E7C42" w:rsidRPr="00576D20">
        <w:rPr>
          <w:rFonts w:cs="Opulent"/>
          <w:bdr w:val="single" w:sz="4" w:space="0" w:color="auto"/>
        </w:rPr>
        <w:t>the Radio’s Kissoff delay</w:t>
      </w:r>
      <w:r w:rsidR="00431181">
        <w:rPr>
          <w:rFonts w:cs="Opulent"/>
          <w:bdr w:val="single" w:sz="4" w:space="0" w:color="auto"/>
        </w:rPr>
        <w:t xml:space="preserve"> (in 250ms increments per number</w:t>
      </w:r>
      <w:r w:rsidR="00576D20">
        <w:rPr>
          <w:rFonts w:cs="Opulent"/>
          <w:bdr w:val="single" w:sz="4" w:space="0" w:color="auto"/>
        </w:rPr>
        <w:t>)</w:t>
      </w:r>
      <w:r w:rsidR="000E7C42">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2">
          <v:shape id="_x0000_i1063" type="#_x0000_t75" style="width:71.1pt;height:19.45pt" o:ole="">
            <v:imagedata r:id="rId90" o:title=""/>
            <o:lock v:ext="edit" aspectratio="f"/>
          </v:shape>
          <o:OLEObject Type="Embed" ProgID="Visio.Drawing.11" ShapeID="_x0000_i1063" DrawAspect="Content" ObjectID="_1386680260" r:id="rId111"/>
        </w:object>
      </w:r>
      <w:r w:rsidR="00431181">
        <w:rPr>
          <w:lang w:eastAsia="he-IL" w:bidi="ar-SA"/>
        </w:rPr>
        <w:t xml:space="preserve"> </w:t>
      </w:r>
      <w:r w:rsidR="00431181" w:rsidRPr="006547AF">
        <w:rPr>
          <w:rFonts w:ascii="FFDingbests" w:hAnsi="FFDingbests" w:cs="Wingdings"/>
          <w:color w:val="000000"/>
          <w:sz w:val="20"/>
          <w:szCs w:val="32"/>
        </w:rPr>
        <w:t></w:t>
      </w:r>
      <w:r w:rsidR="00431181">
        <w:rPr>
          <w:lang w:eastAsia="he-IL" w:bidi="ar-SA"/>
        </w:rPr>
        <w:t xml:space="preserve"> </w:t>
      </w:r>
      <w:r w:rsidR="00D94578" w:rsidRPr="000E7C42">
        <w:rPr>
          <w:bdr w:val="single" w:sz="4" w:space="0" w:color="auto"/>
        </w:rPr>
        <w:t>set</w:t>
      </w:r>
      <w:r w:rsidR="00D94578" w:rsidRPr="00576D20">
        <w:rPr>
          <w:rFonts w:cs="Opulent"/>
          <w:bdr w:val="single" w:sz="4" w:space="0" w:color="auto"/>
        </w:rPr>
        <w:t xml:space="preserve"> </w:t>
      </w:r>
      <w:r w:rsidR="00431181" w:rsidRPr="00431181">
        <w:rPr>
          <w:bdr w:val="single" w:sz="4" w:space="0" w:color="auto"/>
          <w:lang w:eastAsia="he-IL" w:bidi="ar-SA"/>
        </w:rPr>
        <w:t>the number of frames per transmission (</w:t>
      </w:r>
      <w:r w:rsidR="00431181" w:rsidRPr="00431181">
        <w:rPr>
          <w:highlight w:val="yellow"/>
          <w:bdr w:val="single" w:sz="4" w:space="0" w:color="auto"/>
          <w:lang w:eastAsia="he-IL" w:bidi="ar-SA"/>
        </w:rPr>
        <w:t>min-max</w:t>
      </w:r>
      <w:r w:rsidR="00431181" w:rsidRPr="00431181">
        <w:rPr>
          <w:bdr w:val="single" w:sz="4" w:space="0" w:color="auto"/>
          <w:lang w:eastAsia="he-IL" w:bidi="ar-SA"/>
        </w:rPr>
        <w:t>)</w:t>
      </w:r>
      <w:r w:rsidR="00431181">
        <w:rPr>
          <w:lang w:eastAsia="he-IL" w:bidi="ar-SA"/>
        </w:rPr>
        <w:t xml:space="preserve"> </w:t>
      </w:r>
      <w:r w:rsidR="00431181" w:rsidRPr="006547AF">
        <w:rPr>
          <w:rFonts w:ascii="FFDingbests" w:hAnsi="FFDingbests" w:cs="Wingdings"/>
          <w:color w:val="000000"/>
          <w:sz w:val="20"/>
          <w:szCs w:val="28"/>
        </w:rPr>
        <w:t></w:t>
      </w:r>
      <w:r w:rsidR="00431181" w:rsidRPr="00DB5E28">
        <w:rPr>
          <w:rFonts w:cs="Opulent"/>
        </w:rPr>
        <w:t xml:space="preserve"> </w:t>
      </w:r>
      <w:r w:rsidR="00431181" w:rsidRPr="00EF6075">
        <w:rPr>
          <w:noProof/>
        </w:rPr>
        <w:drawing>
          <wp:inline distT="0" distB="0" distL="0" distR="0">
            <wp:extent cx="329565" cy="137160"/>
            <wp:effectExtent l="0" t="0" r="0" b="0"/>
            <wp:docPr id="8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EF2734">
        <w:rPr>
          <w:lang w:eastAsia="he-IL" w:bidi="ar-SA"/>
        </w:rPr>
        <w:t xml:space="preserve"> </w:t>
      </w:r>
    </w:p>
    <w:p w:rsidR="002028A0" w:rsidRDefault="002028A0" w:rsidP="00B62F31">
      <w:pPr>
        <w:pStyle w:val="Heading4"/>
        <w:ind w:right="-1"/>
      </w:pPr>
      <w:bookmarkStart w:id="284" w:name="_Ref312853309"/>
      <w:r>
        <w:lastRenderedPageBreak/>
        <w:t>Station format</w:t>
      </w:r>
      <w:bookmarkEnd w:id="284"/>
    </w:p>
    <w:p w:rsidR="002028A0" w:rsidRDefault="00D94578" w:rsidP="00513AEA">
      <w:pPr>
        <w:pStyle w:val="Listbullet1st"/>
        <w:rPr>
          <w:lang w:eastAsia="he-IL" w:bidi="ar-SA"/>
        </w:rPr>
      </w:pPr>
      <w:r>
        <w:rPr>
          <w:lang w:eastAsia="he-IL" w:bidi="ar-SA"/>
        </w:rPr>
        <w:t xml:space="preserve">The </w:t>
      </w:r>
      <w:r w:rsidR="002028A0">
        <w:rPr>
          <w:lang w:eastAsia="he-IL" w:bidi="ar-SA"/>
        </w:rPr>
        <w:t>Central Monitoring Station</w:t>
      </w:r>
      <w:r>
        <w:rPr>
          <w:lang w:eastAsia="he-IL" w:bidi="ar-SA"/>
        </w:rPr>
        <w:t xml:space="preserve"> format in CAPTAIN 6 is set by </w:t>
      </w:r>
      <w:r w:rsidR="002028A0">
        <w:rPr>
          <w:lang w:eastAsia="he-IL" w:bidi="ar-SA"/>
        </w:rPr>
        <w:t>3</w:t>
      </w:r>
      <w:r>
        <w:rPr>
          <w:lang w:eastAsia="he-IL" w:bidi="ar-SA"/>
        </w:rPr>
        <w:t xml:space="preserve"> numbers</w:t>
      </w:r>
      <w:r w:rsidR="002028A0">
        <w:rPr>
          <w:lang w:eastAsia="he-IL" w:bidi="ar-SA"/>
        </w:rPr>
        <w:t>: 2 for the PSTN format and one for the Radio station number.</w:t>
      </w:r>
    </w:p>
    <w:p w:rsidR="002028A0" w:rsidRDefault="002028A0" w:rsidP="00831552">
      <w:pPr>
        <w:pStyle w:val="ListBullet"/>
        <w:rPr>
          <w:lang w:eastAsia="he-IL" w:bidi="ar-SA"/>
        </w:rPr>
      </w:pPr>
      <w:r>
        <w:rPr>
          <w:lang w:eastAsia="he-IL" w:bidi="ar-SA"/>
        </w:rPr>
        <w:t xml:space="preserve">In the default screen “0 230” stands for the </w:t>
      </w:r>
      <w:r w:rsidR="002E7BD6">
        <w:rPr>
          <w:lang w:eastAsia="he-IL" w:bidi="ar-SA"/>
        </w:rPr>
        <w:t>Ademco</w:t>
      </w:r>
      <w:r w:rsidR="002E7BD6" w:rsidRPr="002E7BD6">
        <w:rPr>
          <w:vertAlign w:val="superscript"/>
          <w:lang w:eastAsia="he-IL" w:bidi="ar-SA"/>
        </w:rPr>
        <w:t>®</w:t>
      </w:r>
      <w:r w:rsidR="002E7BD6">
        <w:rPr>
          <w:lang w:eastAsia="he-IL" w:bidi="ar-SA"/>
        </w:rPr>
        <w:t xml:space="preserve"> </w:t>
      </w:r>
      <w:r>
        <w:rPr>
          <w:lang w:eastAsia="he-IL" w:bidi="ar-SA"/>
        </w:rPr>
        <w:t xml:space="preserve">ContactID </w:t>
      </w:r>
      <w:r w:rsidR="002E7BD6">
        <w:rPr>
          <w:lang w:eastAsia="he-IL" w:bidi="ar-SA"/>
        </w:rPr>
        <w:t>protocol</w:t>
      </w:r>
      <w:r>
        <w:rPr>
          <w:lang w:eastAsia="he-IL" w:bidi="ar-SA"/>
        </w:rPr>
        <w:t xml:space="preserve">. </w:t>
      </w:r>
      <w:r>
        <w:t>See the full format list in “</w:t>
      </w:r>
      <w:r w:rsidR="00156C68">
        <w:fldChar w:fldCharType="begin"/>
      </w:r>
      <w:r w:rsidR="005747F2">
        <w:instrText xml:space="preserve"> REF _Ref51564396 \h </w:instrText>
      </w:r>
      <w:r w:rsidR="00156C68">
        <w:fldChar w:fldCharType="separate"/>
      </w:r>
      <w:r w:rsidR="001022E7" w:rsidRPr="00E532D4">
        <w:t>Appendix B</w:t>
      </w:r>
      <w:r w:rsidR="00156C68">
        <w:fldChar w:fldCharType="end"/>
      </w:r>
      <w:r>
        <w:t>”,</w:t>
      </w:r>
      <w:r w:rsidRPr="00DB5E28">
        <w:t xml:space="preserve"> </w:t>
      </w:r>
      <w:r w:rsidR="00480112">
        <w:t xml:space="preserve">from </w:t>
      </w:r>
      <w:r>
        <w:t xml:space="preserve">page </w:t>
      </w:r>
      <w:r w:rsidR="00156C68">
        <w:rPr>
          <w:lang w:eastAsia="he-IL" w:bidi="ar-SA"/>
        </w:rPr>
        <w:fldChar w:fldCharType="begin"/>
      </w:r>
      <w:r>
        <w:rPr>
          <w:lang w:eastAsia="he-IL" w:bidi="ar-SA"/>
        </w:rPr>
        <w:instrText xml:space="preserve"> PAGEREF _Ref51564396 \h </w:instrText>
      </w:r>
      <w:r w:rsidR="00156C68">
        <w:rPr>
          <w:lang w:eastAsia="he-IL" w:bidi="ar-SA"/>
        </w:rPr>
      </w:r>
      <w:r w:rsidR="00156C68">
        <w:rPr>
          <w:lang w:eastAsia="he-IL" w:bidi="ar-SA"/>
        </w:rPr>
        <w:fldChar w:fldCharType="separate"/>
      </w:r>
      <w:r w:rsidR="001022E7">
        <w:rPr>
          <w:noProof/>
          <w:lang w:eastAsia="he-IL" w:bidi="ar-SA"/>
        </w:rPr>
        <w:t>42</w:t>
      </w:r>
      <w:r w:rsidR="00156C68">
        <w:rPr>
          <w:lang w:eastAsia="he-IL" w:bidi="ar-SA"/>
        </w:rPr>
        <w:fldChar w:fldCharType="end"/>
      </w:r>
      <w:r>
        <w:rPr>
          <w:lang w:eastAsia="he-IL" w:bidi="ar-SA"/>
        </w:rPr>
        <w:t>.</w:t>
      </w:r>
    </w:p>
    <w:p w:rsidR="002028A0" w:rsidRDefault="00480112" w:rsidP="00513AEA">
      <w:pPr>
        <w:pStyle w:val="ListBullet"/>
        <w:ind w:right="141"/>
        <w:rPr>
          <w:lang w:eastAsia="he-IL" w:bidi="ar-SA"/>
        </w:rPr>
      </w:pPr>
      <w:r>
        <w:t>P</w:t>
      </w:r>
      <w:r w:rsidRPr="002028A0">
        <w:t>arameter</w:t>
      </w:r>
      <w:r>
        <w:t xml:space="preserve"> ”</w:t>
      </w:r>
      <w:r w:rsidR="002028A0" w:rsidRPr="00DB5E28">
        <w:t>T</w:t>
      </w:r>
      <w:r>
        <w:t>”</w:t>
      </w:r>
      <w:r w:rsidR="002028A0" w:rsidRPr="00DB5E28">
        <w:t xml:space="preserve"> in this screen </w:t>
      </w:r>
      <w:r w:rsidR="00B62F31">
        <w:t>stands</w:t>
      </w:r>
      <w:r w:rsidR="002028A0" w:rsidRPr="00DB5E28">
        <w:t xml:space="preserve"> for </w:t>
      </w:r>
      <w:r w:rsidR="00CC5629">
        <w:t>the R</w:t>
      </w:r>
      <w:r w:rsidR="002028A0" w:rsidRPr="00DB5E28">
        <w:t xml:space="preserve">adio </w:t>
      </w:r>
      <w:r>
        <w:t>station number,</w:t>
      </w:r>
      <w:r w:rsidR="002028A0" w:rsidRPr="00DB5E28">
        <w:t xml:space="preserve"> given by the Monitoring Station</w:t>
      </w:r>
      <w:r>
        <w:rPr>
          <w:lang w:eastAsia="he-IL" w:bidi="ar-SA"/>
        </w:rPr>
        <w:t>.</w:t>
      </w:r>
    </w:p>
    <w:p w:rsidR="00480112" w:rsidRPr="00CC5629" w:rsidRDefault="007A5063" w:rsidP="007A5063">
      <w:pPr>
        <w:pStyle w:val="Heading4"/>
      </w:pPr>
      <w:r>
        <w:t>ACK</w:t>
      </w:r>
      <w:r w:rsidR="00480112" w:rsidRPr="00CC5629">
        <w:t xml:space="preserve"> </w:t>
      </w:r>
      <w:r>
        <w:t xml:space="preserve">waiting </w:t>
      </w:r>
      <w:r w:rsidR="00480112" w:rsidRPr="00CC5629">
        <w:t xml:space="preserve">time &amp; </w:t>
      </w:r>
      <w:r w:rsidR="004A37AD">
        <w:t xml:space="preserve">Radio </w:t>
      </w:r>
      <w:r w:rsidR="00480112" w:rsidRPr="00CC5629">
        <w:t>re-transmissions</w:t>
      </w:r>
    </w:p>
    <w:p w:rsidR="00CC5629" w:rsidRDefault="00CC5629" w:rsidP="00513AEA">
      <w:pPr>
        <w:pStyle w:val="Listbullet1st"/>
      </w:pPr>
      <w:r>
        <w:t>Set</w:t>
      </w:r>
      <w:r w:rsidR="00480112" w:rsidRPr="00CC5629">
        <w:t xml:space="preserve"> the </w:t>
      </w:r>
      <w:r w:rsidRPr="00CC5629">
        <w:t xml:space="preserve">ACK </w:t>
      </w:r>
      <w:r>
        <w:t xml:space="preserve">waiting </w:t>
      </w:r>
      <w:r w:rsidRPr="00CC5629">
        <w:t>time</w:t>
      </w:r>
      <w:r w:rsidR="007A5063">
        <w:t>.</w:t>
      </w:r>
      <w:r>
        <w:t xml:space="preserve"> </w:t>
      </w:r>
      <w:r w:rsidR="007A5063" w:rsidRPr="00CC5629">
        <w:t xml:space="preserve">Minimum waiting time: 20 seconds. Maximum: </w:t>
      </w:r>
      <w:r w:rsidR="007A5063">
        <w:t>60.</w:t>
      </w:r>
    </w:p>
    <w:p w:rsidR="007A5063" w:rsidRDefault="007A5063" w:rsidP="00831552">
      <w:pPr>
        <w:pStyle w:val="ListBullet"/>
      </w:pPr>
      <w:r>
        <w:t xml:space="preserve">The </w:t>
      </w:r>
      <w:r w:rsidR="002E7BD6">
        <w:t xml:space="preserve">ACK </w:t>
      </w:r>
      <w:r>
        <w:t xml:space="preserve">is a signal sent from </w:t>
      </w:r>
      <w:r w:rsidR="004A37AD">
        <w:t xml:space="preserve">the Monitoring Station, </w:t>
      </w:r>
      <w:r>
        <w:t>indicating that the data has been correctly received.</w:t>
      </w:r>
    </w:p>
    <w:p w:rsidR="00480112" w:rsidRDefault="007A5063" w:rsidP="00831552">
      <w:pPr>
        <w:pStyle w:val="ListBullet"/>
      </w:pPr>
      <w:r>
        <w:t xml:space="preserve">Set the </w:t>
      </w:r>
      <w:r w:rsidR="00480112" w:rsidRPr="00CC5629">
        <w:t xml:space="preserve">number of </w:t>
      </w:r>
      <w:r>
        <w:t xml:space="preserve">the </w:t>
      </w:r>
      <w:r w:rsidRPr="00CC5629">
        <w:t xml:space="preserve">long-range </w:t>
      </w:r>
      <w:r>
        <w:t>R</w:t>
      </w:r>
      <w:r w:rsidRPr="00CC5629">
        <w:t xml:space="preserve">adio </w:t>
      </w:r>
      <w:r>
        <w:t>re-</w:t>
      </w:r>
      <w:r w:rsidR="00480112" w:rsidRPr="00CC5629">
        <w:t>transmissions</w:t>
      </w:r>
      <w:r>
        <w:t xml:space="preserve"> </w:t>
      </w:r>
      <w:r w:rsidRPr="00DB5E28">
        <w:rPr>
          <w:rFonts w:cs="Opulent"/>
        </w:rPr>
        <w:t>per event</w:t>
      </w:r>
      <w:r w:rsidR="00480112" w:rsidRPr="00CC5629">
        <w:t>. The defaul</w:t>
      </w:r>
      <w:r>
        <w:t>t (and m</w:t>
      </w:r>
      <w:r w:rsidRPr="00CC5629">
        <w:t>inimum</w:t>
      </w:r>
      <w:r>
        <w:t xml:space="preserve">) number is 5. </w:t>
      </w:r>
      <w:r w:rsidR="00480112" w:rsidRPr="00CC5629">
        <w:t>The duration between the transmissio</w:t>
      </w:r>
      <w:r w:rsidR="00480112" w:rsidRPr="00DB5E28">
        <w:t>ns is 10 seconds, and cannot be changed</w:t>
      </w:r>
      <w:r>
        <w:t>.</w:t>
      </w:r>
    </w:p>
    <w:p w:rsidR="007A5063" w:rsidRDefault="007A5063" w:rsidP="007A5063">
      <w:pPr>
        <w:pStyle w:val="Heading4"/>
      </w:pPr>
      <w:r>
        <w:t>Kissoff delay</w:t>
      </w:r>
    </w:p>
    <w:p w:rsidR="007A5063" w:rsidRDefault="007A5063" w:rsidP="00513AEA">
      <w:pPr>
        <w:pStyle w:val="Listbullet1st"/>
      </w:pPr>
      <w:r>
        <w:t xml:space="preserve">Set the </w:t>
      </w:r>
      <w:r w:rsidR="004A37AD">
        <w:t>delay time for the Kissoff tone, before a report is sent.</w:t>
      </w:r>
    </w:p>
    <w:p w:rsidR="007A5063" w:rsidRDefault="007A5063" w:rsidP="00831552">
      <w:pPr>
        <w:pStyle w:val="ListBullet"/>
      </w:pPr>
      <w:r>
        <w:t xml:space="preserve">The Kissoff tone </w:t>
      </w:r>
      <w:r w:rsidR="004A37AD">
        <w:t>indicates</w:t>
      </w:r>
      <w:r>
        <w:t xml:space="preserve"> that the message has been received successfully</w:t>
      </w:r>
      <w:r w:rsidR="004A37AD">
        <w:t xml:space="preserve"> in the Monitoring Station</w:t>
      </w:r>
      <w:r>
        <w:t>.</w:t>
      </w:r>
    </w:p>
    <w:p w:rsidR="007A5063" w:rsidRDefault="004A37AD" w:rsidP="00831552">
      <w:pPr>
        <w:pStyle w:val="ListBullet"/>
      </w:pPr>
      <w:r>
        <w:t>The delay is set in 250msec increments. For example, setting the delay to 8 means, 8X250=2000msec (2 sec.)</w:t>
      </w:r>
      <w:r w:rsidR="006C5F3A">
        <w:t>.</w:t>
      </w:r>
    </w:p>
    <w:p w:rsidR="006C5F3A" w:rsidRDefault="006C5F3A" w:rsidP="006C5F3A">
      <w:pPr>
        <w:pStyle w:val="Heading4"/>
      </w:pPr>
      <w:r>
        <w:t>Frames per transmission</w:t>
      </w:r>
    </w:p>
    <w:p w:rsidR="006C5F3A" w:rsidRPr="00DB5E28" w:rsidRDefault="006C5F3A" w:rsidP="00831552">
      <w:pPr>
        <w:pStyle w:val="ListBullet"/>
      </w:pPr>
      <w:r>
        <w:t xml:space="preserve">Set the number of frames per </w:t>
      </w:r>
      <w:r w:rsidR="003E0042">
        <w:t xml:space="preserve">Radio </w:t>
      </w:r>
      <w:r>
        <w:t>transmission.</w:t>
      </w:r>
      <w:r w:rsidRPr="006C5F3A">
        <w:rPr>
          <w:shd w:val="clear" w:color="auto" w:fill="FFFF00"/>
        </w:rPr>
        <w:t xml:space="preserve"> Min-max</w:t>
      </w:r>
    </w:p>
    <w:p w:rsidR="00EF2734" w:rsidRDefault="00EF2734" w:rsidP="00B62F31">
      <w:pPr>
        <w:pStyle w:val="Heading3"/>
      </w:pPr>
      <w:bookmarkStart w:id="285" w:name="_Ref211828302"/>
      <w:bookmarkStart w:id="286" w:name="_Toc312853687"/>
      <w:bookmarkStart w:id="287" w:name="_Toc312938285"/>
      <w:r w:rsidRPr="00DB5E28">
        <w:t>Auto</w:t>
      </w:r>
      <w:r w:rsidR="00FE1A77">
        <w:t xml:space="preserve">matic </w:t>
      </w:r>
      <w:r w:rsidR="00FE1A77" w:rsidRPr="00DB5E28">
        <w:t xml:space="preserve">communication </w:t>
      </w:r>
      <w:r w:rsidRPr="00DB5E28">
        <w:t>test</w:t>
      </w:r>
      <w:bookmarkEnd w:id="285"/>
      <w:r w:rsidR="00FE1A77">
        <w:t>s</w:t>
      </w:r>
      <w:bookmarkEnd w:id="286"/>
      <w:bookmarkEnd w:id="287"/>
    </w:p>
    <w:p w:rsidR="00C97967" w:rsidRPr="00C97967" w:rsidRDefault="00C97967" w:rsidP="00513AEA">
      <w:pPr>
        <w:ind w:right="-426"/>
        <w:rPr>
          <w:lang w:eastAsia="he-IL" w:bidi="ar-SA"/>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64" type="#_x0000_t75" style="width:1in;height:20.3pt" o:ole="">
            <v:imagedata r:id="rId56" o:title=""/>
          </v:shape>
          <o:OLEObject Type="Embed" ProgID="Visio.Drawing.11" ShapeID="_x0000_i1064" DrawAspect="Content" ObjectID="_1386680261" r:id="rId112"/>
        </w:object>
      </w:r>
      <w:r w:rsidRPr="00DB5E28">
        <w:t xml:space="preserve"> </w:t>
      </w:r>
      <w:r w:rsidRPr="006547AF">
        <w:rPr>
          <w:rFonts w:ascii="FFDingbests" w:hAnsi="FFDingbests" w:cs="Wingdings"/>
          <w:color w:val="000000"/>
          <w:sz w:val="20"/>
          <w:szCs w:val="32"/>
        </w:rPr>
        <w:t></w:t>
      </w:r>
      <w:r w:rsidRPr="00DB5E28">
        <w:rPr>
          <w:rFonts w:cs="Opulent"/>
        </w:rPr>
        <w:t xml:space="preserve"> </w:t>
      </w:r>
      <w:r w:rsidRPr="00EF6075">
        <w:rPr>
          <w:noProof/>
        </w:rPr>
        <w:drawing>
          <wp:inline distT="0" distB="0" distL="0" distR="0">
            <wp:extent cx="298450" cy="205105"/>
            <wp:effectExtent l="19050" t="0" r="6350" b="0"/>
            <wp:docPr id="8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Pr>
          <w:rFonts w:cs="Opulent"/>
        </w:rPr>
        <w:t xml:space="preserve"> </w:t>
      </w:r>
      <w:r w:rsidRPr="00DB5E28">
        <w:object w:dxaOrig="3534" w:dyaOrig="982">
          <v:shape id="_x0000_i1065" type="#_x0000_t75" style="width:1in;height:20.3pt" o:ole="">
            <v:imagedata r:id="rId78" o:title=""/>
          </v:shape>
          <o:OLEObject Type="Embed" ProgID="Visio.Drawing.11" ShapeID="_x0000_i1065" DrawAspect="Content" ObjectID="_1386680262" r:id="rId113"/>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X</w:t>
      </w:r>
      <w:r>
        <w:t>7</w:t>
      </w:r>
      <w:r w:rsidRPr="00DB5E28">
        <w:t xml:space="preserve"> </w:t>
      </w:r>
      <w:r w:rsidRPr="00DB5E28">
        <w:object w:dxaOrig="4383" w:dyaOrig="1265">
          <v:shape id="_x0000_i1066" type="#_x0000_t75" style="width:71.1pt;height:19.45pt" o:ole="">
            <v:imagedata r:id="rId92" o:title=""/>
            <o:lock v:ext="edit" aspectratio="f"/>
          </v:shape>
          <o:OLEObject Type="Embed" ProgID="Visio.Drawing.11" ShapeID="_x0000_i1066" DrawAspect="Content" ObjectID="_1386680263" r:id="rId114"/>
        </w:object>
      </w:r>
      <w:r>
        <w:rPr>
          <w:lang w:eastAsia="he-IL" w:bidi="ar-SA"/>
        </w:rPr>
        <w:t xml:space="preserve"> </w:t>
      </w:r>
      <w:r w:rsidRPr="006547AF">
        <w:rPr>
          <w:rFonts w:ascii="FFDingbests" w:hAnsi="FFDingbests" w:cs="Wingdings"/>
          <w:color w:val="000000"/>
          <w:sz w:val="20"/>
          <w:szCs w:val="32"/>
        </w:rPr>
        <w:t></w:t>
      </w:r>
      <w:r>
        <w:rPr>
          <w:lang w:eastAsia="he-IL" w:bidi="ar-SA"/>
        </w:rPr>
        <w:t xml:space="preserve"> </w:t>
      </w:r>
      <w:r w:rsidRPr="000E7C42">
        <w:rPr>
          <w:bdr w:val="single" w:sz="4" w:space="0" w:color="auto"/>
        </w:rPr>
        <w:t>set</w:t>
      </w:r>
      <w:r w:rsidRPr="00576D20">
        <w:rPr>
          <w:rFonts w:cs="Opulent"/>
          <w:bdr w:val="single" w:sz="4" w:space="0" w:color="auto"/>
        </w:rPr>
        <w:t xml:space="preserve"> </w:t>
      </w:r>
      <w:r w:rsidRPr="00431181">
        <w:rPr>
          <w:bdr w:val="single" w:sz="4" w:space="0" w:color="auto"/>
          <w:lang w:eastAsia="he-IL" w:bidi="ar-SA"/>
        </w:rPr>
        <w:t>th</w:t>
      </w:r>
      <w:r w:rsidRPr="00EF2734">
        <w:rPr>
          <w:bdr w:val="single" w:sz="4" w:space="0" w:color="auto"/>
          <w:lang w:eastAsia="he-IL" w:bidi="ar-SA"/>
        </w:rPr>
        <w:t xml:space="preserve">e </w:t>
      </w:r>
      <w:r>
        <w:rPr>
          <w:bdr w:val="single" w:sz="4" w:space="0" w:color="auto"/>
          <w:lang w:eastAsia="he-IL" w:bidi="ar-SA"/>
        </w:rPr>
        <w:t xml:space="preserve">daily </w:t>
      </w:r>
      <w:r w:rsidRPr="00EF2734">
        <w:rPr>
          <w:bdr w:val="single" w:sz="4" w:space="0" w:color="auto"/>
          <w:lang w:eastAsia="he-IL" w:bidi="ar-SA"/>
        </w:rPr>
        <w:t>time for sending test report</w:t>
      </w:r>
      <w:r>
        <w:rPr>
          <w:bdr w:val="single" w:sz="4" w:space="0" w:color="auto"/>
          <w:lang w:eastAsia="he-IL" w:bidi="ar-SA"/>
        </w:rPr>
        <w:t>s in HH:MM format</w:t>
      </w:r>
      <w:r>
        <w:rPr>
          <w:lang w:eastAsia="he-IL" w:bidi="ar-SA"/>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Pr="00DB5E28">
        <w:object w:dxaOrig="4383" w:dyaOrig="1265">
          <v:shape id="_x0000_i1067" type="#_x0000_t75" style="width:71.1pt;height:19.45pt" o:ole="">
            <v:imagedata r:id="rId94" o:title=""/>
            <o:lock v:ext="edit" aspectratio="f"/>
          </v:shape>
          <o:OLEObject Type="Embed" ProgID="Visio.Drawing.11" ShapeID="_x0000_i1067" DrawAspect="Content" ObjectID="_1386680264" r:id="rId115"/>
        </w:object>
      </w:r>
      <w:r>
        <w:rPr>
          <w:lang w:eastAsia="he-IL" w:bidi="ar-SA"/>
        </w:rPr>
        <w:t xml:space="preserve"> </w:t>
      </w:r>
      <w:r w:rsidRPr="006547AF">
        <w:rPr>
          <w:rFonts w:ascii="FFDingbests" w:hAnsi="FFDingbests" w:cs="Wingdings"/>
          <w:color w:val="000000"/>
          <w:sz w:val="20"/>
          <w:szCs w:val="32"/>
        </w:rPr>
        <w:t></w:t>
      </w:r>
      <w:r>
        <w:rPr>
          <w:lang w:eastAsia="he-IL" w:bidi="ar-SA"/>
        </w:rPr>
        <w:t xml:space="preserve"> </w:t>
      </w:r>
      <w:r w:rsidRPr="000E7C42">
        <w:rPr>
          <w:bdr w:val="single" w:sz="4" w:space="0" w:color="auto"/>
        </w:rPr>
        <w:t>set</w:t>
      </w:r>
      <w:r w:rsidRPr="00576D20">
        <w:rPr>
          <w:rFonts w:cs="Opulent"/>
          <w:bdr w:val="single" w:sz="4" w:space="0" w:color="auto"/>
        </w:rPr>
        <w:t xml:space="preserve"> </w:t>
      </w:r>
      <w:r>
        <w:rPr>
          <w:bdr w:val="single" w:sz="4" w:space="0" w:color="auto"/>
          <w:lang w:eastAsia="he-IL" w:bidi="ar-SA"/>
        </w:rPr>
        <w:t xml:space="preserve">an interval for </w:t>
      </w:r>
      <w:r w:rsidRPr="00EF2734">
        <w:rPr>
          <w:bdr w:val="single" w:sz="4" w:space="0" w:color="auto"/>
          <w:lang w:eastAsia="he-IL" w:bidi="ar-SA"/>
        </w:rPr>
        <w:t>sending test report</w:t>
      </w:r>
      <w:r>
        <w:rPr>
          <w:bdr w:val="single" w:sz="4" w:space="0" w:color="auto"/>
          <w:lang w:eastAsia="he-IL" w:bidi="ar-SA"/>
        </w:rPr>
        <w:t>s in HH:MM format</w:t>
      </w:r>
      <w:r w:rsidR="00513AEA" w:rsidRPr="00513AEA">
        <w:t xml:space="preserve"> </w:t>
      </w:r>
      <w:r w:rsidR="00513AEA" w:rsidRPr="006547AF">
        <w:rPr>
          <w:rFonts w:ascii="FFDingbests" w:hAnsi="FFDingbests" w:cs="Wingdings"/>
          <w:color w:val="000000"/>
          <w:sz w:val="20"/>
          <w:szCs w:val="28"/>
        </w:rPr>
        <w:t></w:t>
      </w:r>
      <w:r w:rsidR="00513AEA" w:rsidRPr="00DB5E28">
        <w:rPr>
          <w:rFonts w:cs="Opulent"/>
        </w:rPr>
        <w:t xml:space="preserve"> </w:t>
      </w:r>
      <w:r w:rsidR="00513AEA" w:rsidRPr="00EF6075">
        <w:rPr>
          <w:noProof/>
        </w:rPr>
        <w:drawing>
          <wp:inline distT="0" distB="0" distL="0" distR="0">
            <wp:extent cx="329565" cy="137160"/>
            <wp:effectExtent l="0" t="0" r="0" b="0"/>
            <wp:docPr id="18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EF2734" w:rsidRDefault="001F5230" w:rsidP="00513AEA">
      <w:pPr>
        <w:pStyle w:val="Listbullet1st"/>
      </w:pPr>
      <w:r>
        <w:t>Set t</w:t>
      </w:r>
      <w:r w:rsidR="00EF2734" w:rsidRPr="00DB5E28">
        <w:t xml:space="preserve">he </w:t>
      </w:r>
      <w:r>
        <w:t xml:space="preserve">daily time for the </w:t>
      </w:r>
      <w:r w:rsidR="00EA4BFC">
        <w:t xml:space="preserve">alarm </w:t>
      </w:r>
      <w:r w:rsidR="00EF2734" w:rsidRPr="00DB5E28">
        <w:t xml:space="preserve">system </w:t>
      </w:r>
      <w:r>
        <w:t xml:space="preserve">to </w:t>
      </w:r>
      <w:r w:rsidR="00EF2734" w:rsidRPr="00DB5E28">
        <w:t>perform an automatic communication test with the Monitoring St</w:t>
      </w:r>
      <w:r>
        <w:t>ation</w:t>
      </w:r>
      <w:r w:rsidR="00EF2734" w:rsidRPr="00DB5E28">
        <w:t>.</w:t>
      </w:r>
    </w:p>
    <w:p w:rsidR="001F5230" w:rsidRDefault="001F5230" w:rsidP="00831552">
      <w:pPr>
        <w:pStyle w:val="ListBullet"/>
      </w:pPr>
      <w:r>
        <w:t>The time is set in HH:MM format.</w:t>
      </w:r>
    </w:p>
    <w:p w:rsidR="001F5230" w:rsidRPr="00DB5E28" w:rsidRDefault="001F5230" w:rsidP="00831552">
      <w:pPr>
        <w:pStyle w:val="ListBullet"/>
      </w:pPr>
      <w:r>
        <w:t>If the test fails, a report is generated.</w:t>
      </w:r>
    </w:p>
    <w:p w:rsidR="00EF2734" w:rsidRPr="00DB5E28" w:rsidRDefault="00EF2734" w:rsidP="001F5230">
      <w:pPr>
        <w:pStyle w:val="Heading4"/>
      </w:pPr>
      <w:bookmarkStart w:id="288" w:name="_Ref312655315"/>
      <w:r w:rsidRPr="00DB5E28">
        <w:t>Auto test interval</w:t>
      </w:r>
      <w:bookmarkEnd w:id="288"/>
    </w:p>
    <w:p w:rsidR="00EF2734" w:rsidRDefault="00EA4BFC" w:rsidP="00513AEA">
      <w:pPr>
        <w:pStyle w:val="Listbullet1st"/>
      </w:pPr>
      <w:r>
        <w:t>Set an interval for the</w:t>
      </w:r>
      <w:r w:rsidRPr="00DB5E28">
        <w:t xml:space="preserve"> </w:t>
      </w:r>
      <w:r>
        <w:t xml:space="preserve">alarm </w:t>
      </w:r>
      <w:r w:rsidR="00EF2734" w:rsidRPr="00DB5E28">
        <w:t xml:space="preserve">system </w:t>
      </w:r>
      <w:r>
        <w:t>to</w:t>
      </w:r>
      <w:r w:rsidR="00EF2734" w:rsidRPr="00DB5E28">
        <w:t xml:space="preserve"> perform </w:t>
      </w:r>
      <w:r>
        <w:t xml:space="preserve">to </w:t>
      </w:r>
      <w:r w:rsidRPr="00DB5E28">
        <w:t>perform an automatic communication test with the Monitoring St</w:t>
      </w:r>
      <w:r>
        <w:t>ation</w:t>
      </w:r>
      <w:r w:rsidR="00EF2734" w:rsidRPr="00DB5E28">
        <w:t>.</w:t>
      </w:r>
    </w:p>
    <w:p w:rsidR="00EA4BFC" w:rsidRPr="00DB5E28" w:rsidRDefault="00EA4BFC" w:rsidP="00831552">
      <w:pPr>
        <w:pStyle w:val="ListBullet"/>
      </w:pPr>
      <w:r>
        <w:t>The time is set in HH:MM format, i.e., every X hours and Y minutes.</w:t>
      </w:r>
    </w:p>
    <w:tbl>
      <w:tblPr>
        <w:tblW w:w="6946" w:type="dxa"/>
        <w:tblInd w:w="108" w:type="dxa"/>
        <w:tblLayout w:type="fixed"/>
        <w:tblLook w:val="0000"/>
      </w:tblPr>
      <w:tblGrid>
        <w:gridCol w:w="748"/>
        <w:gridCol w:w="6198"/>
      </w:tblGrid>
      <w:tr w:rsidR="00FE1A77" w:rsidRPr="00FE1A77" w:rsidTr="00FE1A77">
        <w:trPr>
          <w:trHeight w:val="658"/>
        </w:trPr>
        <w:tc>
          <w:tcPr>
            <w:tcW w:w="748" w:type="dxa"/>
            <w:vAlign w:val="center"/>
          </w:tcPr>
          <w:p w:rsidR="00FE1A77" w:rsidRPr="00FE1A77" w:rsidRDefault="00FE1A77" w:rsidP="00513AEA">
            <w:pPr>
              <w:keepLines w:val="0"/>
              <w:spacing w:before="120" w:after="120"/>
              <w:rPr>
                <w:sz w:val="15"/>
                <w:szCs w:val="15"/>
              </w:rPr>
            </w:pPr>
            <w:r w:rsidRPr="00FE1A77">
              <w:rPr>
                <w:noProof/>
                <w:sz w:val="15"/>
                <w:szCs w:val="15"/>
              </w:rPr>
              <w:drawing>
                <wp:inline distT="0" distB="0" distL="0" distR="0">
                  <wp:extent cx="257608" cy="242888"/>
                  <wp:effectExtent l="19050" t="0" r="9092" b="0"/>
                  <wp:docPr id="282" name="Picture 282" descr="C:\Documents and Settings\ramie\My Documents\My Pictures\No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Documents and Settings\ramie\My Documents\My Pictures\Note icon.bmp"/>
                          <pic:cNvPicPr>
                            <a:picLocks noChangeAspect="1" noChangeArrowheads="1"/>
                          </pic:cNvPicPr>
                        </pic:nvPicPr>
                        <pic:blipFill>
                          <a:blip r:embed="rId10" cstate="print"/>
                          <a:srcRect/>
                          <a:stretch>
                            <a:fillRect/>
                          </a:stretch>
                        </pic:blipFill>
                        <pic:spPr bwMode="auto">
                          <a:xfrm>
                            <a:off x="0" y="0"/>
                            <a:ext cx="257608" cy="242888"/>
                          </a:xfrm>
                          <a:prstGeom prst="rect">
                            <a:avLst/>
                          </a:prstGeom>
                          <a:noFill/>
                          <a:ln w="9525">
                            <a:noFill/>
                            <a:miter lim="800000"/>
                            <a:headEnd/>
                            <a:tailEnd/>
                          </a:ln>
                        </pic:spPr>
                      </pic:pic>
                    </a:graphicData>
                  </a:graphic>
                </wp:inline>
              </w:drawing>
            </w:r>
          </w:p>
        </w:tc>
        <w:tc>
          <w:tcPr>
            <w:tcW w:w="6198" w:type="dxa"/>
            <w:vAlign w:val="center"/>
          </w:tcPr>
          <w:p w:rsidR="00FE1A77" w:rsidRPr="00FE1A77" w:rsidRDefault="00755760" w:rsidP="00513AEA">
            <w:pPr>
              <w:pStyle w:val="Notenormal"/>
            </w:pPr>
            <w:r>
              <w:t xml:space="preserve">You can set </w:t>
            </w:r>
            <w:r w:rsidR="00513AEA">
              <w:t>an</w:t>
            </w:r>
            <w:r w:rsidR="00FE1A77" w:rsidRPr="00FE1A77">
              <w:t xml:space="preserve"> interval </w:t>
            </w:r>
            <w:r w:rsidR="00513AEA">
              <w:t>as well as</w:t>
            </w:r>
            <w:r w:rsidR="00EA4BFC">
              <w:t xml:space="preserve"> </w:t>
            </w:r>
            <w:r>
              <w:t>daily</w:t>
            </w:r>
            <w:r w:rsidR="00FE1A77" w:rsidRPr="00FE1A77">
              <w:t xml:space="preserve"> tests.</w:t>
            </w:r>
            <w:r w:rsidR="00513AEA">
              <w:t xml:space="preserve"> </w:t>
            </w:r>
          </w:p>
        </w:tc>
      </w:tr>
    </w:tbl>
    <w:p w:rsidR="00755760" w:rsidRDefault="00755760" w:rsidP="00B62F31">
      <w:pPr>
        <w:pStyle w:val="Heading3"/>
      </w:pPr>
      <w:bookmarkStart w:id="289" w:name="_Toc80694119"/>
      <w:bookmarkStart w:id="290" w:name="_Toc80694448"/>
      <w:bookmarkStart w:id="291" w:name="_Toc80694579"/>
      <w:bookmarkStart w:id="292" w:name="_Toc80695933"/>
      <w:bookmarkStart w:id="293" w:name="_Toc81904356"/>
      <w:bookmarkStart w:id="294" w:name="_Toc86054511"/>
      <w:bookmarkStart w:id="295" w:name="_Ref104632727"/>
      <w:bookmarkStart w:id="296" w:name="_Toc134517727"/>
      <w:bookmarkStart w:id="297" w:name="_Toc312853688"/>
      <w:bookmarkStart w:id="298" w:name="_Toc312938286"/>
      <w:r w:rsidRPr="00DB5E28">
        <w:lastRenderedPageBreak/>
        <w:t>GSM-200</w:t>
      </w:r>
      <w:bookmarkEnd w:id="289"/>
      <w:bookmarkEnd w:id="290"/>
      <w:bookmarkEnd w:id="291"/>
      <w:bookmarkEnd w:id="292"/>
      <w:bookmarkEnd w:id="293"/>
      <w:bookmarkEnd w:id="294"/>
      <w:bookmarkEnd w:id="295"/>
      <w:bookmarkEnd w:id="296"/>
      <w:r w:rsidR="00B62F31">
        <w:t xml:space="preserve"> cellular module</w:t>
      </w:r>
      <w:bookmarkEnd w:id="297"/>
      <w:bookmarkEnd w:id="298"/>
    </w:p>
    <w:p w:rsidR="00C97967" w:rsidRPr="00C97967" w:rsidRDefault="00C97967" w:rsidP="00B62F31">
      <w:pPr>
        <w:pStyle w:val="BodyText"/>
        <w:ind w:right="-142"/>
        <w:rPr>
          <w:lang w:eastAsia="he-IL" w:bidi="ar-SA"/>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68" type="#_x0000_t75" style="width:1in;height:20.3pt" o:ole="">
            <v:imagedata r:id="rId56" o:title=""/>
          </v:shape>
          <o:OLEObject Type="Embed" ProgID="Visio.Drawing.11" ShapeID="_x0000_i1068" DrawAspect="Content" ObjectID="_1386680265" r:id="rId116"/>
        </w:object>
      </w:r>
      <w:r w:rsidRPr="00DB5E28">
        <w:t xml:space="preserve"> </w:t>
      </w:r>
      <w:r w:rsidRPr="006547AF">
        <w:rPr>
          <w:rFonts w:ascii="FFDingbests" w:hAnsi="FFDingbests" w:cs="Wingdings"/>
          <w:color w:val="000000"/>
          <w:sz w:val="20"/>
          <w:szCs w:val="32"/>
        </w:rPr>
        <w:t></w:t>
      </w:r>
      <w:r w:rsidRPr="00DB5E28">
        <w:rPr>
          <w:rFonts w:cs="Opulent"/>
        </w:rPr>
        <w:t xml:space="preserve"> </w:t>
      </w:r>
      <w:r w:rsidRPr="00EF6075">
        <w:rPr>
          <w:noProof/>
        </w:rPr>
        <w:drawing>
          <wp:inline distT="0" distB="0" distL="0" distR="0">
            <wp:extent cx="298450" cy="205105"/>
            <wp:effectExtent l="19050" t="0" r="6350" b="0"/>
            <wp:docPr id="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Pr>
          <w:rFonts w:cs="Opulent"/>
        </w:rPr>
        <w:t xml:space="preserve"> </w:t>
      </w:r>
      <w:r w:rsidRPr="00DB5E28">
        <w:object w:dxaOrig="3534" w:dyaOrig="982">
          <v:shape id="_x0000_i1069" type="#_x0000_t75" style="width:1in;height:20.3pt" o:ole="">
            <v:imagedata r:id="rId78" o:title=""/>
          </v:shape>
          <o:OLEObject Type="Embed" ProgID="Visio.Drawing.11" ShapeID="_x0000_i1069" DrawAspect="Content" ObjectID="_1386680266" r:id="rId117"/>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X9</w:t>
      </w:r>
      <w:r w:rsidRPr="00C97967">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Pr="00DB5E28">
        <w:object w:dxaOrig="4383" w:dyaOrig="1265">
          <v:shape id="_x0000_i1070" type="#_x0000_t75" style="width:71.1pt;height:19.45pt" o:ole="">
            <v:imagedata r:id="rId96" o:title=""/>
            <o:lock v:ext="edit" aspectratio="f"/>
          </v:shape>
          <o:OLEObject Type="Embed" ProgID="Visio.Drawing.11" ShapeID="_x0000_i1070" DrawAspect="Content" ObjectID="_1386680267" r:id="rId118"/>
        </w:objec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Pr="00DB5E28">
        <w:rPr>
          <w:rFonts w:cs="Opulent"/>
        </w:rPr>
        <w:t xml:space="preserve"> </w:t>
      </w:r>
      <w:r w:rsidR="00757A6E" w:rsidRPr="00DB5E28">
        <w:object w:dxaOrig="4384" w:dyaOrig="1266">
          <v:shape id="_x0000_i1071" type="#_x0000_t75" style="width:71.1pt;height:19.45pt" o:ole="">
            <v:imagedata r:id="rId119" o:title=""/>
            <o:lock v:ext="edit" aspectratio="f"/>
          </v:shape>
          <o:OLEObject Type="Embed" ProgID="Visio.Drawing.11" ShapeID="_x0000_i1071" DrawAspect="Content" ObjectID="_1386680268" r:id="rId120"/>
        </w:object>
      </w:r>
      <w:r w:rsidR="00B62F31">
        <w:rPr>
          <w:lang w:eastAsia="he-IL" w:bidi="ar-SA"/>
        </w:rPr>
        <w:t xml:space="preserve"> </w:t>
      </w:r>
      <w:r w:rsidR="00B62F31" w:rsidRPr="006547AF">
        <w:rPr>
          <w:rFonts w:ascii="FFDingbests" w:hAnsi="FFDingbests" w:cs="Wingdings"/>
          <w:color w:val="000000"/>
          <w:sz w:val="20"/>
          <w:szCs w:val="28"/>
        </w:rPr>
        <w:t></w:t>
      </w:r>
      <w:r w:rsidR="00B62F31">
        <w:rPr>
          <w:lang w:eastAsia="he-IL" w:bidi="ar-SA"/>
        </w:rPr>
        <w:t xml:space="preserve"> </w:t>
      </w:r>
      <w:r w:rsidR="00B62F31" w:rsidRPr="00B62F31">
        <w:rPr>
          <w:bdr w:val="single" w:sz="4" w:space="0" w:color="auto"/>
          <w:lang w:eastAsia="he-IL" w:bidi="ar-SA"/>
        </w:rPr>
        <w:t>set the module’s parameters</w:t>
      </w:r>
      <w:r w:rsidR="00B62F31">
        <w:rPr>
          <w:lang w:eastAsia="he-IL" w:bidi="ar-SA"/>
        </w:rPr>
        <w:t xml:space="preserve"> </w:t>
      </w:r>
      <w:r w:rsidR="00757A6E" w:rsidRPr="006547AF">
        <w:rPr>
          <w:rFonts w:ascii="FFDingbests" w:hAnsi="FFDingbests" w:cs="Wingdings"/>
          <w:color w:val="000000"/>
          <w:sz w:val="20"/>
          <w:szCs w:val="28"/>
        </w:rPr>
        <w:t></w:t>
      </w:r>
      <w:r w:rsidR="00757A6E" w:rsidRPr="00DB5E28">
        <w:rPr>
          <w:rFonts w:cs="Opulent"/>
        </w:rPr>
        <w:t xml:space="preserve"> </w:t>
      </w:r>
      <w:r w:rsidR="00757A6E" w:rsidRPr="00EF6075">
        <w:rPr>
          <w:noProof/>
        </w:rPr>
        <w:drawing>
          <wp:inline distT="0" distB="0" distL="0" distR="0">
            <wp:extent cx="329565" cy="137160"/>
            <wp:effectExtent l="0" t="0" r="0" b="0"/>
            <wp:docPr id="8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757A6E">
        <w:rPr>
          <w:rFonts w:cs="Opulent"/>
        </w:rPr>
        <w:t xml:space="preserve"> </w:t>
      </w:r>
      <w:r w:rsidR="00757A6E" w:rsidRPr="00DB5E28">
        <w:object w:dxaOrig="4384" w:dyaOrig="1266">
          <v:shape id="_x0000_i1072" type="#_x0000_t75" style="width:71.1pt;height:19.45pt" o:ole="">
            <v:imagedata r:id="rId100" o:title=""/>
            <o:lock v:ext="edit" aspectratio="f"/>
          </v:shape>
          <o:OLEObject Type="Embed" ProgID="Visio.Drawing.11" ShapeID="_x0000_i1072" DrawAspect="Content" ObjectID="_1386680269" r:id="rId121"/>
        </w:object>
      </w:r>
      <w:r w:rsidR="00757A6E">
        <w:t xml:space="preserve"> </w:t>
      </w:r>
      <w:r w:rsidR="00757A6E" w:rsidRPr="006547AF">
        <w:rPr>
          <w:rFonts w:ascii="FFDingbests" w:hAnsi="FFDingbests" w:cs="Wingdings"/>
          <w:color w:val="000000"/>
          <w:sz w:val="20"/>
          <w:szCs w:val="28"/>
        </w:rPr>
        <w:t></w:t>
      </w:r>
      <w:r w:rsidR="00757A6E">
        <w:rPr>
          <w:rFonts w:cs="Opulent"/>
        </w:rPr>
        <w:t xml:space="preserve"> </w:t>
      </w:r>
      <w:r w:rsidR="00757A6E" w:rsidRPr="00757A6E">
        <w:rPr>
          <w:rFonts w:cs="Opulent"/>
          <w:bdr w:val="single" w:sz="4" w:space="0" w:color="auto"/>
        </w:rPr>
        <w:t>set a prefix number where required</w:t>
      </w:r>
      <w:r w:rsidR="00757A6E">
        <w:rPr>
          <w:rFonts w:cs="Opulent"/>
        </w:rPr>
        <w:t xml:space="preserve"> </w:t>
      </w:r>
      <w:r w:rsidR="00B62F31" w:rsidRPr="006547AF">
        <w:rPr>
          <w:rFonts w:ascii="FFDingbests" w:hAnsi="FFDingbests" w:cs="Wingdings"/>
          <w:color w:val="000000"/>
          <w:sz w:val="20"/>
          <w:szCs w:val="28"/>
        </w:rPr>
        <w:t></w:t>
      </w:r>
      <w:r w:rsidR="00B62F31" w:rsidRPr="00DB5E28">
        <w:rPr>
          <w:rFonts w:cs="Opulent"/>
        </w:rPr>
        <w:t xml:space="preserve"> </w:t>
      </w:r>
      <w:r w:rsidR="00B62F31" w:rsidRPr="00EF6075">
        <w:rPr>
          <w:noProof/>
        </w:rPr>
        <w:drawing>
          <wp:inline distT="0" distB="0" distL="0" distR="0">
            <wp:extent cx="329565" cy="137160"/>
            <wp:effectExtent l="0" t="0" r="0" b="0"/>
            <wp:docPr id="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757A6E" w:rsidRPr="0047614D" w:rsidRDefault="0047614D" w:rsidP="00513AEA">
      <w:pPr>
        <w:pStyle w:val="Listbullet1st"/>
      </w:pPr>
      <w:r>
        <w:rPr>
          <w:lang w:bidi="ar-SA"/>
        </w:rPr>
        <w:t>By default, t</w:t>
      </w:r>
      <w:r w:rsidR="00757A6E" w:rsidRPr="00DB5E28">
        <w:rPr>
          <w:lang w:bidi="ar-SA"/>
        </w:rPr>
        <w:t xml:space="preserve">he </w:t>
      </w:r>
      <w:r w:rsidR="00757A6E" w:rsidRPr="00757A6E">
        <w:rPr>
          <w:lang w:bidi="ar-SA"/>
        </w:rPr>
        <w:t xml:space="preserve">GSM </w:t>
      </w:r>
      <w:r w:rsidR="00757A6E">
        <w:rPr>
          <w:lang w:bidi="ar-SA"/>
        </w:rPr>
        <w:t>mo</w:t>
      </w:r>
      <w:r w:rsidR="00757A6E" w:rsidRPr="0047614D">
        <w:t>dule uses the same account ID as the Radio channel.</w:t>
      </w:r>
    </w:p>
    <w:p w:rsidR="00757A6E" w:rsidRPr="0047614D" w:rsidRDefault="00755760" w:rsidP="00831552">
      <w:pPr>
        <w:pStyle w:val="ListBullet"/>
      </w:pPr>
      <w:r w:rsidRPr="0047614D">
        <w:t xml:space="preserve">If </w:t>
      </w:r>
      <w:r w:rsidR="00757A6E" w:rsidRPr="0047614D">
        <w:t xml:space="preserve">the </w:t>
      </w:r>
      <w:r w:rsidRPr="0047614D">
        <w:t xml:space="preserve">GSM-200 is installed as a </w:t>
      </w:r>
      <w:r w:rsidR="0047614D">
        <w:t>sole</w:t>
      </w:r>
      <w:r w:rsidRPr="0047614D">
        <w:t xml:space="preserve"> dialer, verify that </w:t>
      </w:r>
      <w:r w:rsidR="00757A6E" w:rsidRPr="0047614D">
        <w:t xml:space="preserve">“P - Telephone” in the “Config 1” screen is set as </w:t>
      </w:r>
      <w:r w:rsidRPr="0047614D">
        <w:t xml:space="preserve">“-” </w:t>
      </w:r>
      <w:r w:rsidR="00757A6E" w:rsidRPr="0047614D">
        <w:t>(</w:t>
      </w:r>
      <w:r w:rsidRPr="0047614D">
        <w:t xml:space="preserve">see </w:t>
      </w:r>
      <w:r w:rsidR="00757A6E" w:rsidRPr="0047614D">
        <w:t xml:space="preserve">section </w:t>
      </w:r>
      <w:fldSimple w:instr=" REF _Ref104633076 \r \h  \* MERGEFORMAT ">
        <w:r w:rsidR="001022E7">
          <w:rPr>
            <w:cs/>
          </w:rPr>
          <w:t>‎</w:t>
        </w:r>
        <w:r w:rsidR="001022E7">
          <w:t>5.4</w:t>
        </w:r>
      </w:fldSimple>
      <w:r w:rsidRPr="0047614D">
        <w:t>).</w:t>
      </w:r>
    </w:p>
    <w:p w:rsidR="00757A6E" w:rsidRPr="0047614D" w:rsidRDefault="00755760" w:rsidP="00831552">
      <w:pPr>
        <w:pStyle w:val="ListBullet"/>
      </w:pPr>
      <w:r w:rsidRPr="0047614D">
        <w:t xml:space="preserve">For information on how to install </w:t>
      </w:r>
      <w:r w:rsidR="00757A6E" w:rsidRPr="0047614D">
        <w:t xml:space="preserve">the </w:t>
      </w:r>
      <w:r w:rsidRPr="0047614D">
        <w:t xml:space="preserve">GSM-200, turn to </w:t>
      </w:r>
      <w:r w:rsidR="0047614D">
        <w:t xml:space="preserve">the </w:t>
      </w:r>
      <w:r w:rsidRPr="0047614D">
        <w:t xml:space="preserve">GSM-200 Installation guide. </w:t>
      </w:r>
    </w:p>
    <w:p w:rsidR="00755760" w:rsidRPr="00757A6E" w:rsidRDefault="00755760" w:rsidP="00831552">
      <w:pPr>
        <w:pStyle w:val="ListBullet"/>
        <w:rPr>
          <w:lang w:bidi="ar-SA"/>
        </w:rPr>
      </w:pPr>
      <w:r w:rsidRPr="0047614D">
        <w:t xml:space="preserve">To GSM-200 </w:t>
      </w:r>
      <w:r w:rsidR="00757A6E" w:rsidRPr="0047614D">
        <w:t>par</w:t>
      </w:r>
      <w:r w:rsidR="00757A6E">
        <w:t>ameters are</w:t>
      </w:r>
      <w:r w:rsidRPr="00757A6E">
        <w:t>:</w:t>
      </w:r>
    </w:p>
    <w:tbl>
      <w:tblPr>
        <w:tblStyle w:val="TableGrid"/>
        <w:tblW w:w="6861" w:type="dxa"/>
        <w:tblLook w:val="01E0"/>
      </w:tblPr>
      <w:tblGrid>
        <w:gridCol w:w="533"/>
        <w:gridCol w:w="1225"/>
        <w:gridCol w:w="5103"/>
      </w:tblGrid>
      <w:tr w:rsidR="00755760" w:rsidRPr="00DB5E28" w:rsidTr="005F66AB">
        <w:tc>
          <w:tcPr>
            <w:tcW w:w="533" w:type="dxa"/>
          </w:tcPr>
          <w:p w:rsidR="00755760" w:rsidRPr="00DB5E28" w:rsidRDefault="00755760" w:rsidP="00D85558">
            <w:pPr>
              <w:keepLines w:val="0"/>
              <w:jc w:val="center"/>
              <w:rPr>
                <w:rFonts w:cs="Times New Roman"/>
                <w:b/>
                <w:bCs/>
                <w:rtl/>
              </w:rPr>
            </w:pPr>
            <w:r w:rsidRPr="00DB5E28">
              <w:rPr>
                <w:rFonts w:cs="Opulent"/>
                <w:b/>
                <w:bCs/>
              </w:rPr>
              <w:t>Par.</w:t>
            </w:r>
          </w:p>
        </w:tc>
        <w:tc>
          <w:tcPr>
            <w:tcW w:w="1225" w:type="dxa"/>
          </w:tcPr>
          <w:p w:rsidR="00755760" w:rsidRPr="00DB5E28" w:rsidRDefault="00757A6E" w:rsidP="00D85558">
            <w:pPr>
              <w:keepLines w:val="0"/>
              <w:rPr>
                <w:rFonts w:cs="Opulent"/>
                <w:b/>
                <w:bCs/>
              </w:rPr>
            </w:pPr>
            <w:r>
              <w:rPr>
                <w:rFonts w:cs="Opulent"/>
                <w:b/>
                <w:bCs/>
              </w:rPr>
              <w:t>Onscreen</w:t>
            </w:r>
          </w:p>
        </w:tc>
        <w:tc>
          <w:tcPr>
            <w:tcW w:w="5103" w:type="dxa"/>
          </w:tcPr>
          <w:p w:rsidR="00755760" w:rsidRPr="00DB5E28" w:rsidRDefault="00757A6E" w:rsidP="00D85558">
            <w:pPr>
              <w:keepLines w:val="0"/>
              <w:rPr>
                <w:rFonts w:cs="Opulent"/>
                <w:b/>
                <w:bCs/>
              </w:rPr>
            </w:pPr>
            <w:r>
              <w:rPr>
                <w:rFonts w:cs="Opulent"/>
                <w:b/>
                <w:bCs/>
              </w:rPr>
              <w:t>When s</w:t>
            </w:r>
            <w:r w:rsidR="00755760" w:rsidRPr="00DB5E28">
              <w:rPr>
                <w:rFonts w:cs="Opulent"/>
                <w:b/>
                <w:bCs/>
              </w:rPr>
              <w:t>ettings</w:t>
            </w:r>
            <w:r>
              <w:rPr>
                <w:rFonts w:cs="Opulent"/>
                <w:b/>
                <w:bCs/>
              </w:rPr>
              <w:t xml:space="preserve"> to “+</w:t>
            </w:r>
            <w:r w:rsidR="004B5185">
              <w:rPr>
                <w:rFonts w:cs="Opulent"/>
                <w:b/>
                <w:bCs/>
              </w:rPr>
              <w:t>/-</w:t>
            </w:r>
            <w:r>
              <w:rPr>
                <w:rFonts w:cs="Opulent"/>
                <w:b/>
                <w:bCs/>
              </w:rPr>
              <w:t>”...</w:t>
            </w:r>
          </w:p>
        </w:tc>
      </w:tr>
      <w:tr w:rsidR="00755760" w:rsidRPr="00DB5E28" w:rsidTr="005F66AB">
        <w:trPr>
          <w:trHeight w:val="53"/>
        </w:trPr>
        <w:tc>
          <w:tcPr>
            <w:tcW w:w="533" w:type="dxa"/>
          </w:tcPr>
          <w:p w:rsidR="00755760" w:rsidRPr="00DB5E28" w:rsidRDefault="00755760" w:rsidP="00D85558">
            <w:pPr>
              <w:keepLines w:val="0"/>
              <w:jc w:val="center"/>
              <w:rPr>
                <w:rFonts w:cs="Times New Roman"/>
                <w:b/>
                <w:bCs/>
              </w:rPr>
            </w:pPr>
            <w:r w:rsidRPr="00DB5E28">
              <w:rPr>
                <w:rFonts w:cs="Times New Roman"/>
                <w:b/>
                <w:bCs/>
              </w:rPr>
              <w:t>G</w:t>
            </w:r>
          </w:p>
        </w:tc>
        <w:tc>
          <w:tcPr>
            <w:tcW w:w="1225" w:type="dxa"/>
          </w:tcPr>
          <w:p w:rsidR="00755760" w:rsidRPr="00DB5E28" w:rsidRDefault="00755760" w:rsidP="00D85558">
            <w:pPr>
              <w:keepLines w:val="0"/>
            </w:pPr>
            <w:r w:rsidRPr="00DB5E28">
              <w:t>GSM</w:t>
            </w:r>
            <w:r w:rsidR="00757A6E">
              <w:t xml:space="preserve"> Exist</w:t>
            </w:r>
            <w:r w:rsidRPr="00DB5E28">
              <w:rPr>
                <w:rtl/>
              </w:rPr>
              <w:t xml:space="preserve"> </w:t>
            </w:r>
          </w:p>
        </w:tc>
        <w:tc>
          <w:tcPr>
            <w:tcW w:w="5103" w:type="dxa"/>
          </w:tcPr>
          <w:p w:rsidR="00755760" w:rsidRPr="00DB5E28" w:rsidRDefault="00757A6E" w:rsidP="00D85558">
            <w:pPr>
              <w:keepLines w:val="0"/>
              <w:rPr>
                <w:rFonts w:cs="Opulent"/>
              </w:rPr>
            </w:pPr>
            <w:r>
              <w:t>The</w:t>
            </w:r>
            <w:r w:rsidR="00755760" w:rsidRPr="00DB5E28">
              <w:t xml:space="preserve"> GSM-200 is installed</w:t>
            </w:r>
          </w:p>
        </w:tc>
      </w:tr>
      <w:tr w:rsidR="00755760" w:rsidRPr="00DB5E28" w:rsidTr="005F66AB">
        <w:tc>
          <w:tcPr>
            <w:tcW w:w="533" w:type="dxa"/>
          </w:tcPr>
          <w:p w:rsidR="00755760" w:rsidRPr="00DB5E28" w:rsidRDefault="00755760" w:rsidP="00D85558">
            <w:pPr>
              <w:keepLines w:val="0"/>
              <w:jc w:val="center"/>
              <w:rPr>
                <w:rFonts w:cs="Times New Roman"/>
                <w:b/>
                <w:bCs/>
              </w:rPr>
            </w:pPr>
            <w:r w:rsidRPr="00DB5E28">
              <w:rPr>
                <w:rFonts w:cs="Times New Roman"/>
                <w:b/>
                <w:bCs/>
              </w:rPr>
              <w:t>E</w:t>
            </w:r>
          </w:p>
        </w:tc>
        <w:tc>
          <w:tcPr>
            <w:tcW w:w="1225" w:type="dxa"/>
          </w:tcPr>
          <w:p w:rsidR="00755760" w:rsidRPr="00DB5E28" w:rsidRDefault="004B5185" w:rsidP="00D85558">
            <w:pPr>
              <w:keepLines w:val="0"/>
            </w:pPr>
            <w:r>
              <w:t>Open Rep. Imd</w:t>
            </w:r>
          </w:p>
        </w:tc>
        <w:tc>
          <w:tcPr>
            <w:tcW w:w="5103" w:type="dxa"/>
          </w:tcPr>
          <w:p w:rsidR="00755760" w:rsidRDefault="004B5185" w:rsidP="00D85558">
            <w:pPr>
              <w:pStyle w:val="ListBullet"/>
              <w:keepLines w:val="0"/>
            </w:pPr>
            <w:r>
              <w:t>“</w:t>
            </w:r>
            <w:r w:rsidR="00755760" w:rsidRPr="00DB5E28">
              <w:t>+</w:t>
            </w:r>
            <w:r>
              <w:t>”:</w:t>
            </w:r>
            <w:r w:rsidR="005D485F">
              <w:t xml:space="preserve"> </w:t>
            </w:r>
            <w:r w:rsidR="00755760" w:rsidRPr="00DB5E28">
              <w:t xml:space="preserve">Arming/Disarming </w:t>
            </w:r>
            <w:r w:rsidR="005D485F">
              <w:t xml:space="preserve">reports </w:t>
            </w:r>
            <w:r w:rsidR="0047614D">
              <w:t>will be</w:t>
            </w:r>
            <w:r w:rsidR="005D485F">
              <w:t xml:space="preserve"> sent via the GSM module</w:t>
            </w:r>
            <w:r w:rsidR="00755760" w:rsidRPr="00DB5E28">
              <w:t xml:space="preserve"> after one </w:t>
            </w:r>
            <w:r w:rsidR="005D485F">
              <w:t xml:space="preserve">PSTN </w:t>
            </w:r>
            <w:r w:rsidR="00755760" w:rsidRPr="00DB5E28">
              <w:t>failure</w:t>
            </w:r>
          </w:p>
          <w:p w:rsidR="00755760" w:rsidRDefault="005D485F" w:rsidP="00D85558">
            <w:pPr>
              <w:pStyle w:val="ListBullet"/>
              <w:keepLines w:val="0"/>
            </w:pPr>
            <w:r>
              <w:t>“</w:t>
            </w:r>
            <w:r w:rsidRPr="00DB5E28">
              <w:t>-</w:t>
            </w:r>
            <w:r>
              <w:t xml:space="preserve">”: </w:t>
            </w:r>
            <w:r w:rsidRPr="00DB5E28">
              <w:t xml:space="preserve">Arming/Disarming </w:t>
            </w:r>
            <w:r>
              <w:t xml:space="preserve">reports </w:t>
            </w:r>
            <w:r w:rsidR="0047614D">
              <w:t>will be</w:t>
            </w:r>
            <w:r>
              <w:t xml:space="preserve"> sent via the GSM module</w:t>
            </w:r>
            <w:r w:rsidRPr="00DB5E28">
              <w:t xml:space="preserve"> </w:t>
            </w:r>
            <w:r>
              <w:t xml:space="preserve">only </w:t>
            </w:r>
            <w:r w:rsidRPr="00DB5E28">
              <w:t>after 4 successive PSTN failure</w:t>
            </w:r>
            <w:r>
              <w:t>s</w:t>
            </w:r>
          </w:p>
          <w:tbl>
            <w:tblPr>
              <w:tblW w:w="5000" w:type="pct"/>
              <w:tblLook w:val="0000"/>
            </w:tblPr>
            <w:tblGrid>
              <w:gridCol w:w="666"/>
              <w:gridCol w:w="4323"/>
            </w:tblGrid>
            <w:tr w:rsidR="0047614D" w:rsidRPr="00513AEA" w:rsidTr="0047614D">
              <w:trPr>
                <w:trHeight w:val="658"/>
              </w:trPr>
              <w:tc>
                <w:tcPr>
                  <w:tcW w:w="538" w:type="pct"/>
                  <w:vAlign w:val="center"/>
                </w:tcPr>
                <w:p w:rsidR="0047614D" w:rsidRPr="00513AEA" w:rsidRDefault="0047614D" w:rsidP="00D85558">
                  <w:pPr>
                    <w:keepLines w:val="0"/>
                    <w:spacing w:before="120" w:after="120"/>
                    <w:rPr>
                      <w:sz w:val="15"/>
                      <w:szCs w:val="15"/>
                    </w:rPr>
                  </w:pPr>
                  <w:r w:rsidRPr="00513AEA">
                    <w:rPr>
                      <w:noProof/>
                      <w:sz w:val="15"/>
                      <w:szCs w:val="15"/>
                    </w:rPr>
                    <w:drawing>
                      <wp:inline distT="0" distB="0" distL="0" distR="0">
                        <wp:extent cx="257608" cy="242888"/>
                        <wp:effectExtent l="19050" t="0" r="9092" b="0"/>
                        <wp:docPr id="819" name="Picture 282" descr="C:\Documents and Settings\ramie\My Documents\My Pictures\No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Documents and Settings\ramie\My Documents\My Pictures\Note icon.bmp"/>
                                <pic:cNvPicPr>
                                  <a:picLocks noChangeAspect="1" noChangeArrowheads="1"/>
                                </pic:cNvPicPr>
                              </pic:nvPicPr>
                              <pic:blipFill>
                                <a:blip r:embed="rId10" cstate="print"/>
                                <a:srcRect/>
                                <a:stretch>
                                  <a:fillRect/>
                                </a:stretch>
                              </pic:blipFill>
                              <pic:spPr bwMode="auto">
                                <a:xfrm>
                                  <a:off x="0" y="0"/>
                                  <a:ext cx="257608" cy="242888"/>
                                </a:xfrm>
                                <a:prstGeom prst="rect">
                                  <a:avLst/>
                                </a:prstGeom>
                                <a:noFill/>
                                <a:ln w="9525">
                                  <a:noFill/>
                                  <a:miter lim="800000"/>
                                  <a:headEnd/>
                                  <a:tailEnd/>
                                </a:ln>
                              </pic:spPr>
                            </pic:pic>
                          </a:graphicData>
                        </a:graphic>
                      </wp:inline>
                    </w:drawing>
                  </w:r>
                </w:p>
              </w:tc>
              <w:tc>
                <w:tcPr>
                  <w:tcW w:w="4462" w:type="pct"/>
                  <w:vAlign w:val="center"/>
                </w:tcPr>
                <w:p w:rsidR="0047614D" w:rsidRPr="00513AEA" w:rsidRDefault="0047614D" w:rsidP="00513AEA">
                  <w:pPr>
                    <w:pStyle w:val="Notenormal"/>
                  </w:pPr>
                  <w:r w:rsidRPr="00513AEA">
                    <w:t>Regardless of parameter</w:t>
                  </w:r>
                  <w:r w:rsidR="00734413" w:rsidRPr="00513AEA">
                    <w:t xml:space="preserve"> “E”</w:t>
                  </w:r>
                  <w:r w:rsidRPr="00513AEA">
                    <w:t>,</w:t>
                  </w:r>
                  <w:r w:rsidRPr="00513AEA">
                    <w:rPr>
                      <w:rFonts w:ascii="Tahoma" w:hAnsi="Tahoma" w:cs="Opulent"/>
                      <w:sz w:val="16"/>
                      <w:szCs w:val="16"/>
                    </w:rPr>
                    <w:t xml:space="preserve"> </w:t>
                  </w:r>
                  <w:r w:rsidRPr="00513AEA">
                    <w:t xml:space="preserve">when the alarm system fails to report via the PSTN channel, all </w:t>
                  </w:r>
                  <w:r w:rsidR="00513AEA">
                    <w:t xml:space="preserve">the </w:t>
                  </w:r>
                  <w:r w:rsidRPr="00513AEA">
                    <w:t>events are immediately transmitted via the GSM one</w:t>
                  </w:r>
                  <w:r w:rsidR="00734413" w:rsidRPr="00513AEA">
                    <w:t>, until the PSTN channel is reinstated</w:t>
                  </w:r>
                  <w:r w:rsidRPr="00513AEA">
                    <w:t>.</w:t>
                  </w:r>
                </w:p>
              </w:tc>
            </w:tr>
          </w:tbl>
          <w:p w:rsidR="0047614D" w:rsidRPr="0047614D" w:rsidRDefault="0047614D" w:rsidP="00D85558">
            <w:pPr>
              <w:keepLines w:val="0"/>
            </w:pPr>
          </w:p>
        </w:tc>
      </w:tr>
      <w:tr w:rsidR="00755760" w:rsidRPr="00DB5E28" w:rsidTr="005F66AB">
        <w:tc>
          <w:tcPr>
            <w:tcW w:w="533" w:type="dxa"/>
          </w:tcPr>
          <w:p w:rsidR="00755760" w:rsidRPr="00DB5E28" w:rsidRDefault="00755760" w:rsidP="00D85558">
            <w:pPr>
              <w:keepLines w:val="0"/>
              <w:jc w:val="center"/>
              <w:rPr>
                <w:rFonts w:cs="Times New Roman"/>
                <w:b/>
                <w:bCs/>
              </w:rPr>
            </w:pPr>
            <w:r w:rsidRPr="00DB5E28">
              <w:rPr>
                <w:rFonts w:cs="Times New Roman"/>
                <w:b/>
                <w:bCs/>
              </w:rPr>
              <w:t>R</w:t>
            </w:r>
          </w:p>
        </w:tc>
        <w:tc>
          <w:tcPr>
            <w:tcW w:w="1225" w:type="dxa"/>
          </w:tcPr>
          <w:p w:rsidR="00755760" w:rsidRPr="00DB5E28" w:rsidRDefault="00755760" w:rsidP="00D85558">
            <w:pPr>
              <w:keepLines w:val="0"/>
            </w:pPr>
            <w:r w:rsidRPr="00DB5E28">
              <w:t>Radio Account</w:t>
            </w:r>
          </w:p>
        </w:tc>
        <w:tc>
          <w:tcPr>
            <w:tcW w:w="5103" w:type="dxa"/>
          </w:tcPr>
          <w:p w:rsidR="00C14C9E" w:rsidRDefault="00C14C9E" w:rsidP="00D85558">
            <w:pPr>
              <w:pStyle w:val="ListBullet"/>
              <w:keepLines w:val="0"/>
            </w:pPr>
            <w:r>
              <w:t xml:space="preserve">“+”: The GSM reports </w:t>
            </w:r>
            <w:r w:rsidR="0047614D">
              <w:t>will be</w:t>
            </w:r>
            <w:r>
              <w:t xml:space="preserve"> sent under the Radio a</w:t>
            </w:r>
            <w:r w:rsidRPr="00DB5E28">
              <w:t>ccount</w:t>
            </w:r>
            <w:r>
              <w:t xml:space="preserve"> I.D.</w:t>
            </w:r>
          </w:p>
          <w:p w:rsidR="00755760" w:rsidRPr="00C14C9E" w:rsidRDefault="0047614D" w:rsidP="00D85558">
            <w:pPr>
              <w:pStyle w:val="ListBullet"/>
              <w:keepLines w:val="0"/>
            </w:pPr>
            <w:r>
              <w:t xml:space="preserve">“-”: The GSM reports will be sent under the </w:t>
            </w:r>
            <w:r w:rsidRPr="00DB5E28">
              <w:t>PSTN</w:t>
            </w:r>
            <w:r>
              <w:t xml:space="preserve"> a</w:t>
            </w:r>
            <w:r w:rsidRPr="00DB5E28">
              <w:t>ccount</w:t>
            </w:r>
            <w:r>
              <w:t xml:space="preserve"> I.D</w:t>
            </w:r>
            <w:r w:rsidR="00734413">
              <w:t>.</w:t>
            </w:r>
          </w:p>
        </w:tc>
      </w:tr>
      <w:tr w:rsidR="00755760" w:rsidRPr="00DB5E28" w:rsidTr="005F66AB">
        <w:tc>
          <w:tcPr>
            <w:tcW w:w="533" w:type="dxa"/>
          </w:tcPr>
          <w:p w:rsidR="00755760" w:rsidRPr="00DB5E28" w:rsidRDefault="00755760" w:rsidP="00D85558">
            <w:pPr>
              <w:keepLines w:val="0"/>
              <w:jc w:val="center"/>
              <w:rPr>
                <w:rFonts w:cs="Times New Roman"/>
                <w:b/>
                <w:bCs/>
              </w:rPr>
            </w:pPr>
            <w:r w:rsidRPr="00DB5E28">
              <w:rPr>
                <w:rFonts w:cs="Times New Roman"/>
                <w:b/>
                <w:bCs/>
              </w:rPr>
              <w:t>T</w:t>
            </w:r>
          </w:p>
        </w:tc>
        <w:tc>
          <w:tcPr>
            <w:tcW w:w="1225" w:type="dxa"/>
          </w:tcPr>
          <w:p w:rsidR="00755760" w:rsidRPr="00DB5E28" w:rsidRDefault="004B5185" w:rsidP="00D85558">
            <w:pPr>
              <w:keepLines w:val="0"/>
            </w:pPr>
            <w:r>
              <w:t>Automatic Test</w:t>
            </w:r>
          </w:p>
        </w:tc>
        <w:tc>
          <w:tcPr>
            <w:tcW w:w="5103" w:type="dxa"/>
          </w:tcPr>
          <w:p w:rsidR="00755760" w:rsidRPr="00DB5E28" w:rsidRDefault="00755760" w:rsidP="00D85558">
            <w:pPr>
              <w:pStyle w:val="ListBullet"/>
              <w:keepLines w:val="0"/>
            </w:pPr>
            <w:r w:rsidRPr="00DB5E28">
              <w:t xml:space="preserve">Automatic </w:t>
            </w:r>
            <w:r w:rsidR="0047614D">
              <w:t xml:space="preserve">test </w:t>
            </w:r>
            <w:r w:rsidRPr="00DB5E28">
              <w:t xml:space="preserve">reports </w:t>
            </w:r>
            <w:r w:rsidR="0047614D">
              <w:t xml:space="preserve">will be </w:t>
            </w:r>
            <w:r w:rsidRPr="00DB5E28">
              <w:t xml:space="preserve">sent via </w:t>
            </w:r>
            <w:r w:rsidR="0047614D">
              <w:t xml:space="preserve">the </w:t>
            </w:r>
            <w:r w:rsidRPr="00DB5E28">
              <w:t>GSM</w:t>
            </w:r>
            <w:r w:rsidR="0047614D">
              <w:t xml:space="preserve"> module too</w:t>
            </w:r>
          </w:p>
        </w:tc>
      </w:tr>
      <w:tr w:rsidR="00755760" w:rsidRPr="00DB5E28" w:rsidTr="005F66AB">
        <w:tc>
          <w:tcPr>
            <w:tcW w:w="533" w:type="dxa"/>
          </w:tcPr>
          <w:p w:rsidR="00755760" w:rsidRPr="00DB5E28" w:rsidRDefault="00755760" w:rsidP="00D85558">
            <w:pPr>
              <w:keepLines w:val="0"/>
              <w:jc w:val="center"/>
              <w:rPr>
                <w:rFonts w:cs="Times New Roman"/>
                <w:b/>
                <w:bCs/>
              </w:rPr>
            </w:pPr>
            <w:r w:rsidRPr="00DB5E28">
              <w:rPr>
                <w:rFonts w:cs="Times New Roman"/>
                <w:b/>
                <w:bCs/>
              </w:rPr>
              <w:t>P</w:t>
            </w:r>
          </w:p>
        </w:tc>
        <w:tc>
          <w:tcPr>
            <w:tcW w:w="1225" w:type="dxa"/>
          </w:tcPr>
          <w:p w:rsidR="00755760" w:rsidRPr="00DB5E28" w:rsidRDefault="004B5185" w:rsidP="00D85558">
            <w:pPr>
              <w:keepLines w:val="0"/>
            </w:pPr>
            <w:r>
              <w:t>Parallel (report)</w:t>
            </w:r>
          </w:p>
        </w:tc>
        <w:tc>
          <w:tcPr>
            <w:tcW w:w="5103" w:type="dxa"/>
          </w:tcPr>
          <w:p w:rsidR="00755760" w:rsidRPr="0047614D" w:rsidRDefault="00755760" w:rsidP="00D85558">
            <w:pPr>
              <w:pStyle w:val="ListBullet"/>
              <w:keepLines w:val="0"/>
            </w:pPr>
            <w:r w:rsidRPr="00DB5E28">
              <w:t xml:space="preserve">All </w:t>
            </w:r>
            <w:r w:rsidR="0047614D">
              <w:t>PSTN repor</w:t>
            </w:r>
            <w:r w:rsidRPr="00DB5E28">
              <w:t xml:space="preserve">ts </w:t>
            </w:r>
            <w:r w:rsidR="0047614D">
              <w:t>will be sent via the GSM module too</w:t>
            </w:r>
          </w:p>
        </w:tc>
      </w:tr>
    </w:tbl>
    <w:p w:rsidR="00F4754E" w:rsidRPr="00DB5E28" w:rsidRDefault="00F4754E" w:rsidP="00F4754E">
      <w:pPr>
        <w:pStyle w:val="Heading4"/>
      </w:pPr>
      <w:bookmarkStart w:id="299" w:name="_Toc134517728"/>
      <w:r w:rsidRPr="00DB5E28">
        <w:t>GSM</w:t>
      </w:r>
      <w:bookmarkEnd w:id="299"/>
      <w:r>
        <w:t xml:space="preserve"> pre number</w:t>
      </w:r>
    </w:p>
    <w:p w:rsidR="00F4754E" w:rsidRPr="00F4754E" w:rsidRDefault="005B5A79" w:rsidP="00513AEA">
      <w:pPr>
        <w:pStyle w:val="Listbullet1st"/>
      </w:pPr>
      <w:r>
        <w:t>Set a pre number (prefix) i</w:t>
      </w:r>
      <w:r w:rsidR="00E96530">
        <w:t>f t</w:t>
      </w:r>
      <w:r w:rsidR="00F4754E" w:rsidRPr="00DB5E28">
        <w:t xml:space="preserve">he GSM </w:t>
      </w:r>
      <w:r>
        <w:t>module dials over a switchboard or phone system, or</w:t>
      </w:r>
      <w:r w:rsidR="00F4754E" w:rsidRPr="00DB5E28">
        <w:t xml:space="preserve"> </w:t>
      </w:r>
      <w:r>
        <w:t xml:space="preserve">as an </w:t>
      </w:r>
      <w:r w:rsidR="00F4754E" w:rsidRPr="00DB5E28">
        <w:t>area code</w:t>
      </w:r>
      <w:r>
        <w:t>.</w:t>
      </w:r>
    </w:p>
    <w:p w:rsidR="00537D37" w:rsidRDefault="00D93014" w:rsidP="005B5A79">
      <w:pPr>
        <w:pStyle w:val="Heading3"/>
        <w:keepNext w:val="0"/>
      </w:pPr>
      <w:bookmarkStart w:id="300" w:name="_Ref104632992"/>
      <w:bookmarkStart w:id="301" w:name="_Ref104633010"/>
      <w:bookmarkStart w:id="302" w:name="_Toc134517729"/>
      <w:bookmarkStart w:id="303" w:name="_Toc312853689"/>
      <w:bookmarkStart w:id="304" w:name="_Toc312938287"/>
      <w:bookmarkEnd w:id="282"/>
      <w:r w:rsidRPr="00DB5E28">
        <w:t>R</w:t>
      </w:r>
      <w:r w:rsidR="00537D37" w:rsidRPr="00DB5E28">
        <w:t>eport</w:t>
      </w:r>
      <w:r w:rsidR="005B5A79">
        <w:t>ing</w:t>
      </w:r>
      <w:r w:rsidR="00537D37" w:rsidRPr="00DB5E28">
        <w:t xml:space="preserve"> codes</w:t>
      </w:r>
      <w:bookmarkEnd w:id="300"/>
      <w:bookmarkEnd w:id="301"/>
      <w:bookmarkEnd w:id="302"/>
      <w:bookmarkEnd w:id="303"/>
      <w:bookmarkEnd w:id="304"/>
    </w:p>
    <w:p w:rsidR="00402C3C" w:rsidRPr="005B5A79" w:rsidRDefault="005B5A79" w:rsidP="00402C3C">
      <w:pPr>
        <w:keepLines w:val="0"/>
        <w:ind w:right="-142"/>
        <w:rPr>
          <w:lang w:eastAsia="he-IL" w:bidi="ar-SA"/>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73" type="#_x0000_t75" style="width:1in;height:20.3pt" o:ole="">
            <v:imagedata r:id="rId56" o:title=""/>
          </v:shape>
          <o:OLEObject Type="Embed" ProgID="Visio.Drawing.11" ShapeID="_x0000_i1073" DrawAspect="Content" ObjectID="_1386680270" r:id="rId122"/>
        </w:object>
      </w:r>
      <w:r w:rsidRPr="00DB5E28">
        <w:t xml:space="preserve"> </w:t>
      </w:r>
      <w:r w:rsidRPr="006547AF">
        <w:rPr>
          <w:rFonts w:ascii="FFDingbests" w:hAnsi="FFDingbests" w:cs="Wingdings"/>
          <w:color w:val="000000"/>
          <w:sz w:val="20"/>
          <w:szCs w:val="32"/>
        </w:rPr>
        <w:t></w:t>
      </w:r>
      <w:r w:rsidRPr="005B5A79">
        <w:rPr>
          <w:noProof/>
        </w:rPr>
        <w:drawing>
          <wp:inline distT="0" distB="0" distL="0" distR="0">
            <wp:extent cx="323215" cy="205105"/>
            <wp:effectExtent l="19050" t="0" r="635" b="0"/>
            <wp:docPr id="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323215" cy="205105"/>
                    </a:xfrm>
                    <a:prstGeom prst="rect">
                      <a:avLst/>
                    </a:prstGeom>
                    <a:noFill/>
                    <a:ln w="9525">
                      <a:noFill/>
                      <a:miter lim="800000"/>
                      <a:headEnd/>
                      <a:tailEnd/>
                    </a:ln>
                  </pic:spPr>
                </pic:pic>
              </a:graphicData>
            </a:graphic>
          </wp:inline>
        </w:drawing>
      </w:r>
      <w:r>
        <w:rPr>
          <w:lang w:eastAsia="he-IL" w:bidi="ar-SA"/>
        </w:rPr>
        <w:t xml:space="preserve"> </w:t>
      </w:r>
      <w:bookmarkStart w:id="305" w:name="OLE_LINK4"/>
      <w:r w:rsidRPr="00DB5E28">
        <w:object w:dxaOrig="3534" w:dyaOrig="982">
          <v:shape id="_x0000_i1074" type="#_x0000_t75" style="width:1in;height:20.3pt" o:ole="">
            <v:imagedata r:id="rId123" o:title=""/>
          </v:shape>
          <o:OLEObject Type="Embed" ProgID="Visio.Drawing.11" ShapeID="_x0000_i1074" DrawAspect="Content" ObjectID="_1386680271" r:id="rId124"/>
        </w:object>
      </w:r>
      <w:bookmarkEnd w:id="305"/>
      <w:r>
        <w:rPr>
          <w:lang w:eastAsia="he-IL" w:bidi="ar-SA"/>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009039E1" w:rsidRPr="00DB5E28">
        <w:object w:dxaOrig="3534" w:dyaOrig="982">
          <v:shape id="_x0000_i1075" type="#_x0000_t75" style="width:1in;height:20.3pt" o:ole="">
            <v:imagedata r:id="rId125" o:title=""/>
          </v:shape>
          <o:OLEObject Type="Embed" ProgID="Visio.Drawing.11" ShapeID="_x0000_i1075" DrawAspect="Content" ObjectID="_1386680272" r:id="rId126"/>
        </w:object>
      </w:r>
      <w:r w:rsidR="009039E1" w:rsidRPr="006547AF">
        <w:rPr>
          <w:rFonts w:ascii="FFDingbests" w:hAnsi="FFDingbests" w:cs="Wingdings"/>
          <w:color w:val="000000"/>
          <w:sz w:val="20"/>
          <w:szCs w:val="28"/>
        </w:rPr>
        <w:t></w:t>
      </w:r>
      <w:r w:rsidR="009039E1" w:rsidRPr="00DB5E28">
        <w:rPr>
          <w:rFonts w:cs="Opulent"/>
        </w:rPr>
        <w:t xml:space="preserve"> </w:t>
      </w:r>
      <w:r w:rsidR="009039E1" w:rsidRPr="00EF6075">
        <w:rPr>
          <w:noProof/>
        </w:rPr>
        <w:drawing>
          <wp:inline distT="0" distB="0" distL="0" distR="0">
            <wp:extent cx="329565" cy="137160"/>
            <wp:effectExtent l="0" t="0" r="0" b="0"/>
            <wp:docPr id="8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039E1">
        <w:rPr>
          <w:lang w:eastAsia="he-IL" w:bidi="ar-SA"/>
        </w:rPr>
        <w:t xml:space="preserve">... </w:t>
      </w:r>
      <w:r w:rsidR="009039E1" w:rsidRPr="00DB5E28">
        <w:object w:dxaOrig="3534" w:dyaOrig="982">
          <v:shape id="_x0000_i1076" type="#_x0000_t75" style="width:1in;height:20.3pt" o:ole="">
            <v:imagedata r:id="rId127" o:title=""/>
          </v:shape>
          <o:OLEObject Type="Embed" ProgID="Visio.Drawing.11" ShapeID="_x0000_i1076" DrawAspect="Content" ObjectID="_1386680273" r:id="rId128"/>
        </w:object>
      </w:r>
      <w:r w:rsidR="009039E1">
        <w:rPr>
          <w:lang w:eastAsia="he-IL" w:bidi="ar-SA"/>
        </w:rPr>
        <w:t xml:space="preserve"> </w:t>
      </w:r>
      <w:r w:rsidR="009039E1" w:rsidRPr="006547AF">
        <w:rPr>
          <w:rFonts w:ascii="FFDingbests" w:hAnsi="FFDingbests" w:cs="Wingdings"/>
          <w:color w:val="000000"/>
          <w:sz w:val="20"/>
          <w:szCs w:val="28"/>
        </w:rPr>
        <w:t></w:t>
      </w:r>
      <w:r w:rsidR="009039E1" w:rsidRPr="00DB5E28">
        <w:rPr>
          <w:rFonts w:cs="Opulent"/>
        </w:rPr>
        <w:t xml:space="preserve"> </w:t>
      </w:r>
      <w:r w:rsidR="009039E1" w:rsidRPr="00EF6075">
        <w:rPr>
          <w:noProof/>
        </w:rPr>
        <w:drawing>
          <wp:inline distT="0" distB="0" distL="0" distR="0">
            <wp:extent cx="329565" cy="137160"/>
            <wp:effectExtent l="0" t="0" r="0" b="0"/>
            <wp:docPr id="8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039E1">
        <w:rPr>
          <w:lang w:eastAsia="he-IL" w:bidi="ar-SA"/>
        </w:rPr>
        <w:t xml:space="preserve">... </w:t>
      </w:r>
      <w:r w:rsidR="009039E1" w:rsidRPr="00DB5E28">
        <w:object w:dxaOrig="3534" w:dyaOrig="982">
          <v:shape id="_x0000_i1077" type="#_x0000_t75" style="width:1in;height:20.3pt" o:ole="">
            <v:imagedata r:id="rId129" o:title=""/>
          </v:shape>
          <o:OLEObject Type="Embed" ProgID="Visio.Drawing.11" ShapeID="_x0000_i1077" DrawAspect="Content" ObjectID="_1386680274" r:id="rId130"/>
        </w:object>
      </w:r>
      <w:r w:rsidR="009039E1">
        <w:rPr>
          <w:lang w:eastAsia="he-IL" w:bidi="ar-SA"/>
        </w:rPr>
        <w:t xml:space="preserve"> </w:t>
      </w:r>
      <w:r w:rsidR="009039E1" w:rsidRPr="006547AF">
        <w:rPr>
          <w:rFonts w:ascii="FFDingbests" w:hAnsi="FFDingbests" w:cs="Wingdings"/>
          <w:color w:val="000000"/>
          <w:sz w:val="20"/>
          <w:szCs w:val="28"/>
        </w:rPr>
        <w:t></w:t>
      </w:r>
      <w:r w:rsidR="009039E1" w:rsidRPr="00DB5E28">
        <w:rPr>
          <w:rFonts w:cs="Opulent"/>
        </w:rPr>
        <w:t xml:space="preserve"> </w:t>
      </w:r>
      <w:r w:rsidR="009039E1" w:rsidRPr="00EF6075">
        <w:rPr>
          <w:noProof/>
        </w:rPr>
        <w:drawing>
          <wp:inline distT="0" distB="0" distL="0" distR="0">
            <wp:extent cx="329565" cy="137160"/>
            <wp:effectExtent l="0" t="0" r="0" b="0"/>
            <wp:docPr id="8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039E1">
        <w:rPr>
          <w:lang w:eastAsia="he-IL" w:bidi="ar-SA"/>
        </w:rPr>
        <w:t xml:space="preserve">  </w:t>
      </w:r>
      <w:r w:rsidR="009039E1" w:rsidRPr="00DB5E28">
        <w:object w:dxaOrig="3534" w:dyaOrig="982">
          <v:shape id="_x0000_i1078" type="#_x0000_t75" style="width:1in;height:20.3pt" o:ole="">
            <v:imagedata r:id="rId131" o:title=""/>
          </v:shape>
          <o:OLEObject Type="Embed" ProgID="Visio.Drawing.11" ShapeID="_x0000_i1078" DrawAspect="Content" ObjectID="_1386680275" r:id="rId132"/>
        </w:object>
      </w:r>
      <w:r w:rsidR="009039E1">
        <w:rPr>
          <w:lang w:eastAsia="he-IL" w:bidi="ar-SA"/>
        </w:rPr>
        <w:t xml:space="preserve"> </w:t>
      </w:r>
      <w:r w:rsidR="009039E1" w:rsidRPr="006547AF">
        <w:rPr>
          <w:rFonts w:ascii="FFDingbests" w:hAnsi="FFDingbests" w:cs="Wingdings"/>
          <w:color w:val="000000"/>
          <w:sz w:val="20"/>
          <w:szCs w:val="28"/>
        </w:rPr>
        <w:t></w:t>
      </w:r>
      <w:r w:rsidR="009039E1" w:rsidRPr="00DB5E28">
        <w:rPr>
          <w:rFonts w:cs="Opulent"/>
        </w:rPr>
        <w:t xml:space="preserve"> </w:t>
      </w:r>
      <w:r w:rsidR="009039E1" w:rsidRPr="00EF6075">
        <w:rPr>
          <w:noProof/>
        </w:rPr>
        <w:drawing>
          <wp:inline distT="0" distB="0" distL="0" distR="0">
            <wp:extent cx="329565" cy="137160"/>
            <wp:effectExtent l="0" t="0" r="0" b="0"/>
            <wp:docPr id="8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039E1">
        <w:rPr>
          <w:rFonts w:cs="Opulent"/>
        </w:rPr>
        <w:t xml:space="preserve"> </w:t>
      </w:r>
      <w:r w:rsidR="009039E1">
        <w:rPr>
          <w:lang w:eastAsia="he-IL" w:bidi="ar-SA"/>
        </w:rPr>
        <w:t xml:space="preserve"> </w:t>
      </w:r>
      <w:r w:rsidR="009039E1" w:rsidRPr="00DB5E28">
        <w:object w:dxaOrig="3534" w:dyaOrig="982">
          <v:shape id="_x0000_i1079" type="#_x0000_t75" style="width:1in;height:20.3pt" o:ole="">
            <v:imagedata r:id="rId133" o:title=""/>
          </v:shape>
          <o:OLEObject Type="Embed" ProgID="Visio.Drawing.11" ShapeID="_x0000_i1079" DrawAspect="Content" ObjectID="_1386680276" r:id="rId134"/>
        </w:object>
      </w:r>
      <w:r w:rsidR="009039E1">
        <w:rPr>
          <w:lang w:eastAsia="he-IL" w:bidi="ar-SA"/>
        </w:rPr>
        <w:t xml:space="preserve"> </w:t>
      </w:r>
      <w:r w:rsidR="009039E1" w:rsidRPr="006547AF">
        <w:rPr>
          <w:rFonts w:ascii="FFDingbests" w:hAnsi="FFDingbests" w:cs="Wingdings"/>
          <w:color w:val="000000"/>
          <w:sz w:val="20"/>
          <w:szCs w:val="28"/>
        </w:rPr>
        <w:t></w:t>
      </w:r>
      <w:r w:rsidR="009039E1" w:rsidRPr="00DB5E28">
        <w:rPr>
          <w:rFonts w:cs="Opulent"/>
        </w:rPr>
        <w:t xml:space="preserve"> </w:t>
      </w:r>
      <w:r w:rsidR="009039E1" w:rsidRPr="00EF6075">
        <w:rPr>
          <w:noProof/>
        </w:rPr>
        <w:drawing>
          <wp:inline distT="0" distB="0" distL="0" distR="0">
            <wp:extent cx="329565" cy="137160"/>
            <wp:effectExtent l="0" t="0" r="0" b="0"/>
            <wp:docPr id="8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039E1">
        <w:rPr>
          <w:lang w:eastAsia="he-IL" w:bidi="ar-SA"/>
        </w:rPr>
        <w:t xml:space="preserve">  </w:t>
      </w:r>
      <w:r w:rsidR="009039E1" w:rsidRPr="00DB5E28">
        <w:object w:dxaOrig="3534" w:dyaOrig="982">
          <v:shape id="_x0000_i1080" type="#_x0000_t75" style="width:1in;height:20.3pt" o:ole="">
            <v:imagedata r:id="rId133" o:title=""/>
          </v:shape>
          <o:OLEObject Type="Embed" ProgID="Visio.Drawing.11" ShapeID="_x0000_i1080" DrawAspect="Content" ObjectID="_1386680277" r:id="rId135"/>
        </w:object>
      </w:r>
      <w:r w:rsidR="009039E1">
        <w:rPr>
          <w:lang w:eastAsia="he-IL" w:bidi="ar-SA"/>
        </w:rPr>
        <w:t xml:space="preserve"> </w:t>
      </w:r>
      <w:r w:rsidR="009039E1" w:rsidRPr="006547AF">
        <w:rPr>
          <w:rFonts w:ascii="FFDingbests" w:hAnsi="FFDingbests" w:cs="Wingdings"/>
          <w:color w:val="000000"/>
          <w:sz w:val="20"/>
          <w:szCs w:val="28"/>
        </w:rPr>
        <w:t></w:t>
      </w:r>
      <w:r w:rsidR="009039E1" w:rsidRPr="00DB5E28">
        <w:rPr>
          <w:rFonts w:cs="Opulent"/>
        </w:rPr>
        <w:t xml:space="preserve"> </w:t>
      </w:r>
      <w:r w:rsidR="009039E1" w:rsidRPr="00EF6075">
        <w:rPr>
          <w:noProof/>
        </w:rPr>
        <w:drawing>
          <wp:inline distT="0" distB="0" distL="0" distR="0">
            <wp:extent cx="329565" cy="137160"/>
            <wp:effectExtent l="0" t="0" r="0" b="0"/>
            <wp:docPr id="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039E1">
        <w:rPr>
          <w:lang w:eastAsia="he-IL" w:bidi="ar-SA"/>
        </w:rPr>
        <w:t xml:space="preserve"> </w:t>
      </w:r>
      <w:r w:rsidR="00402C3C" w:rsidRPr="00DB5E28">
        <w:object w:dxaOrig="3534" w:dyaOrig="982">
          <v:shape id="_x0000_i1081" type="#_x0000_t75" style="width:1in;height:20.3pt" o:ole="">
            <v:imagedata r:id="rId136" o:title=""/>
          </v:shape>
          <o:OLEObject Type="Embed" ProgID="Visio.Drawing.11" ShapeID="_x0000_i1081" DrawAspect="Content" ObjectID="_1386680278" r:id="rId137"/>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drawing>
          <wp:inline distT="0" distB="0" distL="0" distR="0">
            <wp:extent cx="329565" cy="137160"/>
            <wp:effectExtent l="0" t="0" r="0" b="0"/>
            <wp:docPr id="8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rPr>
          <w:lang w:eastAsia="he-IL" w:bidi="ar-SA"/>
        </w:rPr>
        <w:t xml:space="preserve"> </w:t>
      </w:r>
      <w:r w:rsidR="00402C3C" w:rsidRPr="00DB5E28">
        <w:object w:dxaOrig="3534" w:dyaOrig="982">
          <v:shape id="_x0000_i1082" type="#_x0000_t75" style="width:1in;height:20.3pt" o:ole="">
            <v:imagedata r:id="rId138" o:title=""/>
          </v:shape>
          <o:OLEObject Type="Embed" ProgID="Visio.Drawing.11" ShapeID="_x0000_i1082" DrawAspect="Content" ObjectID="_1386680279" r:id="rId139"/>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drawing>
          <wp:inline distT="0" distB="0" distL="0" distR="0">
            <wp:extent cx="329565" cy="137160"/>
            <wp:effectExtent l="0" t="0" r="0" b="0"/>
            <wp:docPr id="8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rPr>
          <w:lang w:eastAsia="he-IL" w:bidi="ar-SA"/>
        </w:rPr>
        <w:t xml:space="preserve"> </w:t>
      </w:r>
      <w:r w:rsidR="00402C3C" w:rsidRPr="00DB5E28">
        <w:object w:dxaOrig="3534" w:dyaOrig="982">
          <v:shape id="_x0000_i1083" type="#_x0000_t75" style="width:1in;height:20.3pt" o:ole="">
            <v:imagedata r:id="rId140" o:title=""/>
          </v:shape>
          <o:OLEObject Type="Embed" ProgID="Visio.Drawing.11" ShapeID="_x0000_i1083" DrawAspect="Content" ObjectID="_1386680280" r:id="rId141"/>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drawing>
          <wp:inline distT="0" distB="0" distL="0" distR="0">
            <wp:extent cx="329565" cy="137160"/>
            <wp:effectExtent l="0" t="0" r="0" b="0"/>
            <wp:docPr id="8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rPr>
          <w:rFonts w:cs="Opulent"/>
        </w:rPr>
        <w:t xml:space="preserve"> </w:t>
      </w:r>
      <w:r w:rsidR="00402C3C" w:rsidRPr="00DB5E28">
        <w:object w:dxaOrig="3534" w:dyaOrig="982">
          <v:shape id="_x0000_i1084" type="#_x0000_t75" style="width:1in;height:20.3pt" o:ole="">
            <v:imagedata r:id="rId142" o:title=""/>
          </v:shape>
          <o:OLEObject Type="Embed" ProgID="Visio.Drawing.11" ShapeID="_x0000_i1084" DrawAspect="Content" ObjectID="_1386680281" r:id="rId143"/>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drawing>
          <wp:inline distT="0" distB="0" distL="0" distR="0">
            <wp:extent cx="329565" cy="137160"/>
            <wp:effectExtent l="0" t="0" r="0" b="0"/>
            <wp:docPr id="8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rPr>
          <w:rFonts w:cs="Opulent"/>
        </w:rPr>
        <w:t xml:space="preserve"> </w:t>
      </w:r>
      <w:r w:rsidR="00402C3C" w:rsidRPr="00DB5E28">
        <w:object w:dxaOrig="3534" w:dyaOrig="982">
          <v:shape id="_x0000_i1085" type="#_x0000_t75" style="width:1in;height:20.3pt" o:ole="">
            <v:imagedata r:id="rId144" o:title=""/>
          </v:shape>
          <o:OLEObject Type="Embed" ProgID="Visio.Drawing.11" ShapeID="_x0000_i1085" DrawAspect="Content" ObjectID="_1386680282" r:id="rId145"/>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lastRenderedPageBreak/>
        <w:drawing>
          <wp:inline distT="0" distB="0" distL="0" distR="0">
            <wp:extent cx="329565" cy="137160"/>
            <wp:effectExtent l="0" t="0" r="0" b="0"/>
            <wp:docPr id="8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rPr>
          <w:lang w:eastAsia="he-IL" w:bidi="ar-SA"/>
        </w:rPr>
        <w:t xml:space="preserve"> </w:t>
      </w:r>
      <w:r w:rsidR="00402C3C" w:rsidRPr="00DB5E28">
        <w:object w:dxaOrig="3534" w:dyaOrig="982">
          <v:shape id="_x0000_i1086" type="#_x0000_t75" style="width:1in;height:20.3pt" o:ole="">
            <v:imagedata r:id="rId146" o:title=""/>
          </v:shape>
          <o:OLEObject Type="Embed" ProgID="Visio.Drawing.11" ShapeID="_x0000_i1086" DrawAspect="Content" ObjectID="_1386680283" r:id="rId147"/>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drawing>
          <wp:inline distT="0" distB="0" distL="0" distR="0">
            <wp:extent cx="329565" cy="137160"/>
            <wp:effectExtent l="0" t="0" r="0" b="0"/>
            <wp:docPr id="8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rPr>
          <w:lang w:eastAsia="he-IL" w:bidi="ar-SA"/>
        </w:rPr>
        <w:t xml:space="preserve">... </w:t>
      </w:r>
      <w:r w:rsidR="00402C3C" w:rsidRPr="00DB5E28">
        <w:object w:dxaOrig="3534" w:dyaOrig="982">
          <v:shape id="_x0000_i1087" type="#_x0000_t75" style="width:1in;height:20.3pt" o:ole="">
            <v:imagedata r:id="rId148" o:title=""/>
          </v:shape>
          <o:OLEObject Type="Embed" ProgID="Visio.Drawing.11" ShapeID="_x0000_i1087" DrawAspect="Content" ObjectID="_1386680284" r:id="rId149"/>
        </w:object>
      </w:r>
      <w:r w:rsidR="00402C3C">
        <w:rPr>
          <w:lang w:eastAsia="he-IL" w:bidi="ar-SA"/>
        </w:rPr>
        <w:t xml:space="preserve"> </w:t>
      </w:r>
      <w:r w:rsidR="00402C3C" w:rsidRPr="006547AF">
        <w:rPr>
          <w:rFonts w:ascii="FFDingbests" w:hAnsi="FFDingbests" w:cs="Wingdings"/>
          <w:color w:val="000000"/>
          <w:sz w:val="20"/>
          <w:szCs w:val="28"/>
        </w:rPr>
        <w:t></w:t>
      </w:r>
      <w:r w:rsidR="00402C3C" w:rsidRPr="00DB5E28">
        <w:rPr>
          <w:rFonts w:cs="Opulent"/>
        </w:rPr>
        <w:t xml:space="preserve"> </w:t>
      </w:r>
      <w:r w:rsidR="00402C3C" w:rsidRPr="00EF6075">
        <w:rPr>
          <w:noProof/>
        </w:rPr>
        <w:drawing>
          <wp:inline distT="0" distB="0" distL="0" distR="0">
            <wp:extent cx="329565" cy="137160"/>
            <wp:effectExtent l="0" t="0" r="0" b="0"/>
            <wp:docPr id="8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02C3C">
        <w:t xml:space="preserve"> </w:t>
      </w:r>
      <w:r w:rsidR="00402C3C" w:rsidRPr="00DB5E28">
        <w:object w:dxaOrig="3534" w:dyaOrig="982">
          <v:shape id="_x0000_i1088" type="#_x0000_t75" style="width:1in;height:20.3pt" o:ole="">
            <v:imagedata r:id="rId150" o:title=""/>
          </v:shape>
          <o:OLEObject Type="Embed" ProgID="Visio.Drawing.11" ShapeID="_x0000_i1088" DrawAspect="Content" ObjectID="_1386680285" r:id="rId151"/>
        </w:object>
      </w:r>
      <w:r w:rsidR="00200D36" w:rsidRPr="006547AF">
        <w:rPr>
          <w:rFonts w:ascii="FFDingbests" w:hAnsi="FFDingbests" w:cs="Wingdings"/>
          <w:color w:val="000000"/>
          <w:sz w:val="20"/>
          <w:szCs w:val="28"/>
        </w:rPr>
        <w:t></w:t>
      </w:r>
      <w:r w:rsidR="00200D36" w:rsidRPr="00DB5E28">
        <w:rPr>
          <w:rFonts w:cs="Opulent"/>
        </w:rPr>
        <w:t xml:space="preserve"> </w:t>
      </w:r>
      <w:r w:rsidR="00200D36" w:rsidRPr="00EF6075">
        <w:rPr>
          <w:noProof/>
        </w:rPr>
        <w:drawing>
          <wp:inline distT="0" distB="0" distL="0" distR="0">
            <wp:extent cx="329565" cy="137160"/>
            <wp:effectExtent l="0" t="0" r="0" b="0"/>
            <wp:docPr id="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200D36">
        <w:rPr>
          <w:lang w:eastAsia="he-IL" w:bidi="ar-SA"/>
        </w:rPr>
        <w:t>...</w:t>
      </w:r>
      <w:r w:rsidR="001E5CD0">
        <w:rPr>
          <w:lang w:eastAsia="he-IL" w:bidi="ar-SA"/>
        </w:rPr>
        <w:t xml:space="preserve"> the same screens.</w:t>
      </w:r>
    </w:p>
    <w:p w:rsidR="005B5A79" w:rsidRDefault="00200D36" w:rsidP="00831552">
      <w:pPr>
        <w:pStyle w:val="ListBullet"/>
        <w:rPr>
          <w:lang w:eastAsia="he-IL" w:bidi="ar-SA"/>
        </w:rPr>
      </w:pPr>
      <w:r>
        <w:rPr>
          <w:lang w:eastAsia="he-IL" w:bidi="ar-SA"/>
        </w:rPr>
        <w:t xml:space="preserve">Set the </w:t>
      </w:r>
      <w:r w:rsidRPr="00DB5E28">
        <w:t>telephone</w:t>
      </w:r>
      <w:r>
        <w:rPr>
          <w:lang w:eastAsia="he-IL" w:bidi="ar-SA"/>
        </w:rPr>
        <w:t xml:space="preserve"> &lt;P&gt; and Radio &lt;T&gt; reporting codes. The codes are the same.</w:t>
      </w:r>
    </w:p>
    <w:p w:rsidR="00200D36" w:rsidRDefault="00200D36" w:rsidP="00831552">
      <w:pPr>
        <w:pStyle w:val="ListBullet"/>
        <w:rPr>
          <w:lang w:eastAsia="he-IL" w:bidi="ar-SA"/>
        </w:rPr>
      </w:pPr>
      <w:r>
        <w:rPr>
          <w:lang w:eastAsia="he-IL" w:bidi="ar-SA"/>
        </w:rPr>
        <w:t xml:space="preserve">The default “FF” codes are to be used with the following formats: </w:t>
      </w:r>
      <w:r w:rsidRPr="00DB5E28">
        <w:t>ContactID, PAF, NPAF</w:t>
      </w:r>
      <w:r>
        <w:t xml:space="preserve">. All other formats require specific </w:t>
      </w:r>
      <w:r w:rsidR="00DE604C">
        <w:t xml:space="preserve">other than “FF” </w:t>
      </w:r>
      <w:r>
        <w:t>codes.</w:t>
      </w:r>
    </w:p>
    <w:p w:rsidR="00DE604C" w:rsidRDefault="007E3CB0" w:rsidP="00831552">
      <w:pPr>
        <w:pStyle w:val="ListBullet"/>
        <w:rPr>
          <w:rFonts w:cs="Opulent"/>
        </w:rPr>
      </w:pPr>
      <w:r w:rsidRPr="00DB5E28">
        <w:t>A</w:t>
      </w:r>
      <w:r w:rsidR="00537D37" w:rsidRPr="00DB5E28">
        <w:t xml:space="preserve"> code </w:t>
      </w:r>
      <w:r w:rsidR="00DE604C">
        <w:t>is made of</w:t>
      </w:r>
      <w:r w:rsidR="00537D37" w:rsidRPr="00DB5E28">
        <w:t xml:space="preserve"> one or two digits.</w:t>
      </w:r>
      <w:r w:rsidRPr="00DB5E28">
        <w:t xml:space="preserve"> </w:t>
      </w:r>
      <w:r w:rsidR="00537D37" w:rsidRPr="00DB5E28">
        <w:t>Each digit can take on the values 0 through 15, whereby the values</w:t>
      </w:r>
      <w:r w:rsidR="00DE604C">
        <w:t xml:space="preserve"> of</w:t>
      </w:r>
      <w:r w:rsidR="00537D37" w:rsidRPr="00DB5E28">
        <w:t xml:space="preserve"> 10 through 15 are represented by the letters A-F as follows:</w:t>
      </w:r>
      <w:r w:rsidR="00DE604C">
        <w:rPr>
          <w:lang w:eastAsia="he-IL" w:bidi="ar-SA"/>
        </w:rPr>
        <w:t xml:space="preserve"> </w:t>
      </w:r>
      <w:r w:rsidR="00DE604C">
        <w:rPr>
          <w:rFonts w:cs="Opulent"/>
          <w:lang w:eastAsia="es-CO"/>
        </w:rPr>
        <w:t>A-10</w:t>
      </w:r>
      <w:r w:rsidR="00D93014" w:rsidRPr="00DE604C">
        <w:rPr>
          <w:rFonts w:cs="Opulent"/>
          <w:lang w:eastAsia="es-CO"/>
        </w:rPr>
        <w:t xml:space="preserve">, B-11, </w:t>
      </w:r>
      <w:r w:rsidR="00D93014" w:rsidRPr="00DE604C">
        <w:rPr>
          <w:rFonts w:cs="Opulent"/>
        </w:rPr>
        <w:t>C-12,</w:t>
      </w:r>
      <w:r w:rsidR="00D93014" w:rsidRPr="00DE604C">
        <w:rPr>
          <w:rFonts w:cs="Opulent"/>
          <w:lang w:eastAsia="es-CO"/>
        </w:rPr>
        <w:t xml:space="preserve"> </w:t>
      </w:r>
      <w:r w:rsidR="009415A7" w:rsidRPr="00DE604C">
        <w:rPr>
          <w:rFonts w:cs="Opulent"/>
          <w:lang w:eastAsia="es-CO"/>
        </w:rPr>
        <w:t>D-</w:t>
      </w:r>
      <w:r w:rsidR="00537D37" w:rsidRPr="00DE604C">
        <w:rPr>
          <w:rFonts w:cs="Opulent"/>
          <w:lang w:eastAsia="es-CO"/>
        </w:rPr>
        <w:t>13</w:t>
      </w:r>
      <w:r w:rsidR="00D93014" w:rsidRPr="00DE604C">
        <w:rPr>
          <w:rFonts w:cs="Opulent"/>
          <w:lang w:eastAsia="es-CO"/>
        </w:rPr>
        <w:t xml:space="preserve">, </w:t>
      </w:r>
      <w:r w:rsidR="009415A7" w:rsidRPr="00DE604C">
        <w:rPr>
          <w:rFonts w:cs="Opulent"/>
          <w:lang w:eastAsia="es-CO"/>
        </w:rPr>
        <w:t>E-</w:t>
      </w:r>
      <w:r w:rsidR="00537D37" w:rsidRPr="00DE604C">
        <w:rPr>
          <w:rFonts w:cs="Opulent"/>
          <w:lang w:eastAsia="es-CO"/>
        </w:rPr>
        <w:t>14</w:t>
      </w:r>
      <w:r w:rsidR="00D93014" w:rsidRPr="00DE604C">
        <w:rPr>
          <w:rFonts w:cs="Opulent"/>
          <w:lang w:eastAsia="es-CO"/>
        </w:rPr>
        <w:t xml:space="preserve">, </w:t>
      </w:r>
      <w:r w:rsidR="009415A7" w:rsidRPr="00DE604C">
        <w:rPr>
          <w:rFonts w:cs="Opulent"/>
        </w:rPr>
        <w:t>F-15</w:t>
      </w:r>
    </w:p>
    <w:p w:rsidR="00537D37" w:rsidRPr="00DE604C" w:rsidRDefault="00537D37" w:rsidP="00831552">
      <w:pPr>
        <w:pStyle w:val="ListBullet"/>
      </w:pPr>
      <w:r w:rsidRPr="00DE604C">
        <w:t>These values are entered using</w:t>
      </w:r>
      <w:r w:rsidR="00DE604C" w:rsidRPr="00DE604C">
        <w:rPr>
          <w:noProof/>
        </w:rPr>
        <w:drawing>
          <wp:inline distT="0" distB="0" distL="0" distR="0">
            <wp:extent cx="323215" cy="220028"/>
            <wp:effectExtent l="19050" t="0" r="635" b="0"/>
            <wp:docPr id="8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23215" cy="220028"/>
                    </a:xfrm>
                    <a:prstGeom prst="rect">
                      <a:avLst/>
                    </a:prstGeom>
                    <a:noFill/>
                    <a:ln w="9525">
                      <a:noFill/>
                      <a:miter lim="800000"/>
                      <a:headEnd/>
                      <a:tailEnd/>
                    </a:ln>
                  </pic:spPr>
                </pic:pic>
              </a:graphicData>
            </a:graphic>
          </wp:inline>
        </w:drawing>
      </w:r>
      <w:r w:rsidRPr="00DE604C">
        <w:t>, as follows:</w:t>
      </w:r>
    </w:p>
    <w:p w:rsidR="00537D37" w:rsidRPr="00DB5E28" w:rsidRDefault="00537D37" w:rsidP="0077756A">
      <w:pPr>
        <w:pStyle w:val="ListNumber2"/>
        <w:numPr>
          <w:ilvl w:val="0"/>
          <w:numId w:val="23"/>
        </w:numPr>
      </w:pPr>
      <w:r w:rsidRPr="00DB5E28">
        <w:t>To obtain a digit between 0-9, press on the corresponding key directly.</w:t>
      </w:r>
    </w:p>
    <w:p w:rsidR="00537D37" w:rsidRPr="00DB5E28" w:rsidRDefault="00537D37" w:rsidP="00D17501">
      <w:pPr>
        <w:pStyle w:val="ListNumber2"/>
        <w:spacing w:before="0"/>
        <w:ind w:right="-142"/>
      </w:pPr>
      <w:r w:rsidRPr="00DB5E28">
        <w:t xml:space="preserve">To obtain a </w:t>
      </w:r>
      <w:r w:rsidR="007E3CB0" w:rsidRPr="00DB5E28">
        <w:t>letter</w:t>
      </w:r>
      <w:r w:rsidRPr="00DB5E28">
        <w:t xml:space="preserve"> between A and F, press </w:t>
      </w:r>
      <w:r w:rsidR="00DE604C" w:rsidRPr="00DE604C">
        <w:rPr>
          <w:noProof/>
        </w:rPr>
        <w:drawing>
          <wp:inline distT="0" distB="0" distL="0" distR="0">
            <wp:extent cx="323215" cy="220028"/>
            <wp:effectExtent l="19050" t="0" r="635" b="0"/>
            <wp:docPr id="8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23215" cy="220028"/>
                    </a:xfrm>
                    <a:prstGeom prst="rect">
                      <a:avLst/>
                    </a:prstGeom>
                    <a:noFill/>
                    <a:ln w="9525">
                      <a:noFill/>
                      <a:miter lim="800000"/>
                      <a:headEnd/>
                      <a:tailEnd/>
                    </a:ln>
                  </pic:spPr>
                </pic:pic>
              </a:graphicData>
            </a:graphic>
          </wp:inline>
        </w:drawing>
      </w:r>
      <w:r w:rsidRPr="00DB5E28">
        <w:t xml:space="preserve"> until you obtain the desired letter.</w:t>
      </w:r>
    </w:p>
    <w:p w:rsidR="00537D37" w:rsidRPr="00DB5E28" w:rsidRDefault="007E3CB0" w:rsidP="00831552">
      <w:pPr>
        <w:pStyle w:val="ListBullet"/>
      </w:pPr>
      <w:r w:rsidRPr="00DB5E28">
        <w:t>The default codes are</w:t>
      </w:r>
      <w:r w:rsidR="00537D37" w:rsidRPr="00DB5E28">
        <w:t xml:space="preserve"> as follows:</w:t>
      </w:r>
    </w:p>
    <w:tbl>
      <w:tblPr>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6065"/>
      </w:tblGrid>
      <w:tr w:rsidR="00620144" w:rsidRPr="00DB5E28" w:rsidTr="006163BC">
        <w:trPr>
          <w:cantSplit/>
          <w:tblHeader/>
        </w:trPr>
        <w:tc>
          <w:tcPr>
            <w:tcW w:w="1080" w:type="dxa"/>
            <w:tcMar>
              <w:left w:w="57" w:type="dxa"/>
              <w:right w:w="57" w:type="dxa"/>
            </w:tcMar>
          </w:tcPr>
          <w:p w:rsidR="00620144" w:rsidRPr="00DB5E28" w:rsidRDefault="00620144" w:rsidP="00D93014">
            <w:pPr>
              <w:keepLines w:val="0"/>
              <w:spacing w:before="0"/>
              <w:ind w:right="55"/>
              <w:rPr>
                <w:rFonts w:cs="Opulent"/>
                <w:b/>
                <w:bCs/>
              </w:rPr>
            </w:pPr>
            <w:r w:rsidRPr="00DB5E28">
              <w:rPr>
                <w:rFonts w:cs="Opulent"/>
                <w:b/>
                <w:bCs/>
              </w:rPr>
              <w:t>Code</w:t>
            </w:r>
          </w:p>
        </w:tc>
        <w:tc>
          <w:tcPr>
            <w:tcW w:w="6065" w:type="dxa"/>
            <w:tcMar>
              <w:left w:w="57" w:type="dxa"/>
              <w:right w:w="57" w:type="dxa"/>
            </w:tcMar>
          </w:tcPr>
          <w:p w:rsidR="00620144" w:rsidRPr="00DB5E28" w:rsidRDefault="00620144" w:rsidP="00D93014">
            <w:pPr>
              <w:keepLines w:val="0"/>
              <w:spacing w:before="0"/>
              <w:ind w:right="55"/>
              <w:rPr>
                <w:rFonts w:cs="Opulent"/>
                <w:b/>
                <w:bCs/>
              </w:rPr>
            </w:pPr>
            <w:r w:rsidRPr="00DB5E28">
              <w:rPr>
                <w:rFonts w:cs="Opulent"/>
                <w:b/>
                <w:bCs/>
              </w:rPr>
              <w:t>Report</w:t>
            </w:r>
          </w:p>
        </w:tc>
      </w:tr>
      <w:tr w:rsidR="00A06A91" w:rsidRPr="00DB5E28" w:rsidTr="006163BC">
        <w:trPr>
          <w:cantSplit/>
        </w:trPr>
        <w:tc>
          <w:tcPr>
            <w:tcW w:w="1080" w:type="dxa"/>
            <w:tcMar>
              <w:left w:w="57" w:type="dxa"/>
              <w:right w:w="57" w:type="dxa"/>
            </w:tcMar>
          </w:tcPr>
          <w:p w:rsidR="00A06A91" w:rsidRPr="00DB5E28" w:rsidRDefault="00A06A91" w:rsidP="00DE604C">
            <w:pPr>
              <w:keepLines w:val="0"/>
              <w:spacing w:before="0"/>
              <w:ind w:right="55"/>
              <w:rPr>
                <w:rFonts w:cs="Opulent"/>
              </w:rPr>
            </w:pPr>
            <w:r w:rsidRPr="00DB5E28">
              <w:rPr>
                <w:rFonts w:cs="Opulent"/>
              </w:rPr>
              <w:t>Z1</w:t>
            </w:r>
            <w:r w:rsidR="00DE604C">
              <w:rPr>
                <w:rFonts w:cs="Opulent"/>
              </w:rPr>
              <w:t xml:space="preserve">, Z2... </w:t>
            </w:r>
            <w:r w:rsidRPr="00DB5E28">
              <w:rPr>
                <w:rFonts w:cs="Opulent"/>
              </w:rPr>
              <w:t>Z6</w:t>
            </w:r>
          </w:p>
        </w:tc>
        <w:tc>
          <w:tcPr>
            <w:tcW w:w="6065" w:type="dxa"/>
            <w:tcMar>
              <w:left w:w="57" w:type="dxa"/>
              <w:right w:w="57" w:type="dxa"/>
            </w:tcMar>
          </w:tcPr>
          <w:p w:rsidR="00A06A91" w:rsidRPr="00DB5E28" w:rsidRDefault="00A06A91" w:rsidP="00DE604C">
            <w:pPr>
              <w:keepLines w:val="0"/>
              <w:spacing w:before="0"/>
              <w:ind w:right="55"/>
              <w:rPr>
                <w:rFonts w:cs="Opulent"/>
              </w:rPr>
            </w:pPr>
            <w:r w:rsidRPr="00DB5E28">
              <w:rPr>
                <w:rFonts w:cs="Opulent"/>
              </w:rPr>
              <w:t xml:space="preserve">Alarm </w:t>
            </w:r>
            <w:r w:rsidR="00DE604C">
              <w:rPr>
                <w:rFonts w:cs="Opulent"/>
              </w:rPr>
              <w:t>generated in</w:t>
            </w:r>
            <w:r w:rsidR="00620144" w:rsidRPr="00DB5E28">
              <w:rPr>
                <w:rFonts w:cs="Opulent"/>
              </w:rPr>
              <w:t xml:space="preserve"> </w:t>
            </w:r>
            <w:r w:rsidRPr="00DB5E28">
              <w:rPr>
                <w:rFonts w:cs="Opulent"/>
              </w:rPr>
              <w:t>zone</w:t>
            </w:r>
            <w:r w:rsidR="00620144" w:rsidRPr="00DB5E28">
              <w:rPr>
                <w:rFonts w:cs="Opulent"/>
              </w:rPr>
              <w:t>s 1 - 6</w:t>
            </w:r>
            <w:r w:rsidR="00A82A66">
              <w:rPr>
                <w:rFonts w:cs="Opulent"/>
              </w:rPr>
              <w:t>.</w:t>
            </w:r>
          </w:p>
        </w:tc>
      </w:tr>
      <w:tr w:rsidR="00A06A91" w:rsidRPr="00DE604C" w:rsidTr="006163BC">
        <w:trPr>
          <w:cantSplit/>
        </w:trPr>
        <w:tc>
          <w:tcPr>
            <w:tcW w:w="1080" w:type="dxa"/>
            <w:tcMar>
              <w:left w:w="57" w:type="dxa"/>
              <w:right w:w="57" w:type="dxa"/>
            </w:tcMar>
          </w:tcPr>
          <w:p w:rsidR="00A06A91" w:rsidRPr="00DB5E28" w:rsidRDefault="00A06A91" w:rsidP="00A82A66">
            <w:pPr>
              <w:keepLines w:val="0"/>
              <w:spacing w:before="0"/>
              <w:ind w:right="55"/>
              <w:rPr>
                <w:rFonts w:cs="Opulent"/>
              </w:rPr>
            </w:pPr>
            <w:r w:rsidRPr="00DB5E28">
              <w:rPr>
                <w:rFonts w:cs="Opulent"/>
              </w:rPr>
              <w:t>RS1</w:t>
            </w:r>
            <w:r w:rsidR="00A82A66">
              <w:rPr>
                <w:rFonts w:cs="Opulent"/>
              </w:rPr>
              <w:t>,</w:t>
            </w:r>
            <w:r w:rsidR="00766FB5" w:rsidRPr="00DB5E28">
              <w:rPr>
                <w:rFonts w:cs="Opulent"/>
              </w:rPr>
              <w:t xml:space="preserve"> </w:t>
            </w:r>
            <w:r w:rsidRPr="00DB5E28">
              <w:rPr>
                <w:rFonts w:cs="Opulent"/>
              </w:rPr>
              <w:t>RS</w:t>
            </w:r>
            <w:r w:rsidR="00A82A66">
              <w:rPr>
                <w:rFonts w:cs="Opulent"/>
              </w:rPr>
              <w:t>2... RS6</w:t>
            </w:r>
          </w:p>
        </w:tc>
        <w:tc>
          <w:tcPr>
            <w:tcW w:w="6065" w:type="dxa"/>
            <w:tcMar>
              <w:left w:w="57" w:type="dxa"/>
              <w:right w:w="57" w:type="dxa"/>
            </w:tcMar>
          </w:tcPr>
          <w:p w:rsidR="00A06A91" w:rsidRPr="00DE604C" w:rsidRDefault="00620144" w:rsidP="00A82A66">
            <w:pPr>
              <w:keepLines w:val="0"/>
              <w:spacing w:before="0"/>
              <w:ind w:right="55"/>
              <w:rPr>
                <w:rFonts w:cs="Opulent"/>
              </w:rPr>
            </w:pPr>
            <w:r w:rsidRPr="00DE604C">
              <w:rPr>
                <w:rFonts w:cs="Opulent"/>
              </w:rPr>
              <w:t>Rest</w:t>
            </w:r>
            <w:r w:rsidR="007C60C9" w:rsidRPr="00DE604C">
              <w:rPr>
                <w:rFonts w:cs="Opulent"/>
              </w:rPr>
              <w:t>ore</w:t>
            </w:r>
            <w:r w:rsidR="00A06A91" w:rsidRPr="00DE604C">
              <w:rPr>
                <w:rFonts w:cs="Opulent"/>
              </w:rPr>
              <w:t xml:space="preserve"> </w:t>
            </w:r>
            <w:r w:rsidR="00DE604C">
              <w:rPr>
                <w:rFonts w:cs="Opulent"/>
              </w:rPr>
              <w:t>report</w:t>
            </w:r>
            <w:r w:rsidR="00A06A91" w:rsidRPr="00DE604C">
              <w:rPr>
                <w:rFonts w:cs="Opulent"/>
              </w:rPr>
              <w:t xml:space="preserve"> </w:t>
            </w:r>
            <w:r w:rsidR="00A82A66">
              <w:rPr>
                <w:rFonts w:cs="Opulent"/>
              </w:rPr>
              <w:t>for</w:t>
            </w:r>
            <w:r w:rsidR="00A06A91" w:rsidRPr="00DE604C">
              <w:rPr>
                <w:rFonts w:cs="Opulent"/>
              </w:rPr>
              <w:t xml:space="preserve"> zone</w:t>
            </w:r>
            <w:r w:rsidRPr="00DE604C">
              <w:rPr>
                <w:rFonts w:cs="Opulent"/>
              </w:rPr>
              <w:t>s</w:t>
            </w:r>
            <w:r w:rsidR="00A06A91" w:rsidRPr="00DE604C">
              <w:rPr>
                <w:rFonts w:cs="Opulent"/>
              </w:rPr>
              <w:t xml:space="preserve"> </w:t>
            </w:r>
            <w:r w:rsidRPr="00DE604C">
              <w:rPr>
                <w:rFonts w:cs="Opulent"/>
              </w:rPr>
              <w:t>1 - 6</w:t>
            </w:r>
            <w:r w:rsidR="00DE604C">
              <w:rPr>
                <w:rFonts w:cs="Opulent"/>
              </w:rPr>
              <w:t xml:space="preserve">. </w:t>
            </w:r>
            <w:r w:rsidR="00DE604C">
              <w:t>The report is sent at the end of the siren time</w:t>
            </w:r>
            <w:r w:rsidR="00A82A66">
              <w:t>,</w:t>
            </w:r>
            <w:r w:rsidR="00DE604C">
              <w:t xml:space="preserve"> or when the system is disarmed immediately after alarm.</w:t>
            </w:r>
          </w:p>
        </w:tc>
      </w:tr>
      <w:tr w:rsidR="00A06A91" w:rsidRPr="00DB5E28" w:rsidTr="006163BC">
        <w:trPr>
          <w:cantSplit/>
        </w:trPr>
        <w:tc>
          <w:tcPr>
            <w:tcW w:w="1080" w:type="dxa"/>
            <w:tcMar>
              <w:left w:w="57" w:type="dxa"/>
              <w:right w:w="57" w:type="dxa"/>
            </w:tcMar>
          </w:tcPr>
          <w:p w:rsidR="00A06A91" w:rsidRPr="00DB5E28" w:rsidRDefault="00A06A91" w:rsidP="00D93014">
            <w:pPr>
              <w:pStyle w:val="BlockText"/>
              <w:keepLines w:val="0"/>
              <w:spacing w:before="0"/>
              <w:ind w:left="0" w:right="55" w:firstLine="0"/>
              <w:rPr>
                <w:rFonts w:cs="Opulent"/>
              </w:rPr>
            </w:pPr>
            <w:r w:rsidRPr="00DB5E28">
              <w:rPr>
                <w:rFonts w:cs="Opulent"/>
              </w:rPr>
              <w:t>Zone Fail</w:t>
            </w:r>
          </w:p>
        </w:tc>
        <w:tc>
          <w:tcPr>
            <w:tcW w:w="6065" w:type="dxa"/>
            <w:tcMar>
              <w:left w:w="57" w:type="dxa"/>
              <w:right w:w="57" w:type="dxa"/>
            </w:tcMar>
          </w:tcPr>
          <w:p w:rsidR="00A06A91" w:rsidRPr="00DB5E28" w:rsidRDefault="00620144" w:rsidP="00D93014">
            <w:pPr>
              <w:pStyle w:val="BlockText"/>
              <w:keepLines w:val="0"/>
              <w:spacing w:before="0"/>
              <w:ind w:left="0" w:right="55" w:firstLine="0"/>
              <w:rPr>
                <w:rFonts w:cs="Opulent"/>
              </w:rPr>
            </w:pPr>
            <w:r w:rsidRPr="00DB5E28">
              <w:rPr>
                <w:rFonts w:cs="Opulent"/>
              </w:rPr>
              <w:t>Z</w:t>
            </w:r>
            <w:r w:rsidR="00A06A91" w:rsidRPr="00DB5E28">
              <w:rPr>
                <w:rFonts w:cs="Opulent"/>
              </w:rPr>
              <w:t>one fail</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AC/RESTR</w:t>
            </w:r>
          </w:p>
        </w:tc>
        <w:tc>
          <w:tcPr>
            <w:tcW w:w="6065" w:type="dxa"/>
            <w:tcMar>
              <w:left w:w="57" w:type="dxa"/>
              <w:right w:w="57" w:type="dxa"/>
            </w:tcMar>
          </w:tcPr>
          <w:p w:rsidR="00A06A91" w:rsidRPr="00DB5E28" w:rsidRDefault="00A06A91" w:rsidP="001E5CD0">
            <w:pPr>
              <w:keepLines w:val="0"/>
              <w:spacing w:before="0"/>
              <w:ind w:right="55"/>
              <w:rPr>
                <w:rFonts w:cs="Opulent"/>
              </w:rPr>
            </w:pPr>
            <w:r w:rsidRPr="00DB5E28">
              <w:rPr>
                <w:rFonts w:cs="Opulent"/>
              </w:rPr>
              <w:t>AC fa</w:t>
            </w:r>
            <w:r w:rsidR="001E5CD0">
              <w:rPr>
                <w:rFonts w:cs="Opulent"/>
              </w:rPr>
              <w:t>u</w:t>
            </w:r>
            <w:r w:rsidRPr="00DB5E28">
              <w:rPr>
                <w:rFonts w:cs="Opulent"/>
              </w:rPr>
              <w:t>l</w:t>
            </w:r>
            <w:r w:rsidR="001E5CD0">
              <w:rPr>
                <w:rFonts w:cs="Opulent"/>
              </w:rPr>
              <w:t>t</w:t>
            </w:r>
            <w:r w:rsidR="007C60C9" w:rsidRPr="00DB5E28">
              <w:rPr>
                <w:rFonts w:cs="Opulent"/>
              </w:rPr>
              <w:t>/R</w:t>
            </w:r>
            <w:r w:rsidR="00620144" w:rsidRPr="00DB5E28">
              <w:rPr>
                <w:rFonts w:cs="Opulent"/>
              </w:rPr>
              <w:t>est</w:t>
            </w:r>
            <w:r w:rsidR="007C60C9" w:rsidRPr="00DB5E28">
              <w:rPr>
                <w:rFonts w:cs="Opulent"/>
              </w:rPr>
              <w:t>ore</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LB/RESTR</w:t>
            </w:r>
          </w:p>
        </w:tc>
        <w:tc>
          <w:tcPr>
            <w:tcW w:w="6065" w:type="dxa"/>
            <w:tcMar>
              <w:left w:w="57" w:type="dxa"/>
              <w:right w:w="57" w:type="dxa"/>
            </w:tcMar>
          </w:tcPr>
          <w:p w:rsidR="00A06A91" w:rsidRPr="00DB5E28" w:rsidRDefault="00620144" w:rsidP="001E5CD0">
            <w:pPr>
              <w:keepLines w:val="0"/>
              <w:spacing w:before="0"/>
              <w:ind w:right="55"/>
              <w:rPr>
                <w:rFonts w:cs="Opulent"/>
              </w:rPr>
            </w:pPr>
            <w:r w:rsidRPr="00DB5E28">
              <w:rPr>
                <w:rFonts w:cs="Opulent"/>
              </w:rPr>
              <w:t>L</w:t>
            </w:r>
            <w:r w:rsidR="00A06A91" w:rsidRPr="00DB5E28">
              <w:rPr>
                <w:rFonts w:cs="Opulent"/>
              </w:rPr>
              <w:t>ow battery</w:t>
            </w:r>
            <w:r w:rsidR="007C60C9" w:rsidRPr="00DB5E28">
              <w:rPr>
                <w:rFonts w:cs="Opulent"/>
              </w:rPr>
              <w:t>/Restore</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PF/RESTR</w:t>
            </w:r>
          </w:p>
        </w:tc>
        <w:tc>
          <w:tcPr>
            <w:tcW w:w="6065" w:type="dxa"/>
            <w:tcMar>
              <w:left w:w="57" w:type="dxa"/>
              <w:right w:w="57" w:type="dxa"/>
            </w:tcMar>
          </w:tcPr>
          <w:p w:rsidR="00A06A91" w:rsidRDefault="007E3CB0" w:rsidP="001E5CD0">
            <w:pPr>
              <w:keepLines w:val="0"/>
              <w:spacing w:before="0"/>
              <w:ind w:right="55"/>
              <w:rPr>
                <w:rFonts w:cs="Opulent"/>
              </w:rPr>
            </w:pPr>
            <w:r w:rsidRPr="00DB5E28">
              <w:rPr>
                <w:rFonts w:cs="Opulent"/>
              </w:rPr>
              <w:t>L</w:t>
            </w:r>
            <w:r w:rsidR="00A06A91" w:rsidRPr="00DB5E28">
              <w:rPr>
                <w:rFonts w:cs="Opulent"/>
              </w:rPr>
              <w:t xml:space="preserve">ow </w:t>
            </w:r>
            <w:r w:rsidR="001E5CD0">
              <w:rPr>
                <w:rFonts w:cs="Opulent"/>
              </w:rPr>
              <w:t>PCB</w:t>
            </w:r>
            <w:r w:rsidR="00A06A91" w:rsidRPr="00DB5E28">
              <w:rPr>
                <w:rFonts w:cs="Opulent"/>
              </w:rPr>
              <w:t xml:space="preserve"> voltag</w:t>
            </w:r>
            <w:r w:rsidR="001E5CD0">
              <w:rPr>
                <w:rFonts w:cs="Opulent"/>
              </w:rPr>
              <w:t>e (less than 9V)/</w:t>
            </w:r>
            <w:r w:rsidRPr="00DB5E28">
              <w:rPr>
                <w:rFonts w:cs="Opulent"/>
              </w:rPr>
              <w:t>Restore</w:t>
            </w:r>
          </w:p>
          <w:tbl>
            <w:tblPr>
              <w:tblW w:w="5000" w:type="pct"/>
              <w:tblLook w:val="0000"/>
            </w:tblPr>
            <w:tblGrid>
              <w:gridCol w:w="655"/>
              <w:gridCol w:w="5296"/>
            </w:tblGrid>
            <w:tr w:rsidR="001E5CD0" w:rsidRPr="00DB5E28" w:rsidTr="001E5CD0">
              <w:trPr>
                <w:trHeight w:val="485"/>
              </w:trPr>
              <w:tc>
                <w:tcPr>
                  <w:tcW w:w="550" w:type="pct"/>
                  <w:vAlign w:val="center"/>
                </w:tcPr>
                <w:p w:rsidR="001E5CD0" w:rsidRPr="00DB5E28" w:rsidRDefault="001E5CD0" w:rsidP="001E5CD0">
                  <w:pPr>
                    <w:keepNext/>
                    <w:spacing w:before="80" w:after="80"/>
                    <w:rPr>
                      <w:b/>
                      <w:bCs/>
                      <w:sz w:val="15"/>
                      <w:szCs w:val="15"/>
                    </w:rPr>
                  </w:pPr>
                  <w:r w:rsidRPr="00DB5E28">
                    <w:rPr>
                      <w:b/>
                      <w:bCs/>
                      <w:noProof/>
                      <w:sz w:val="15"/>
                      <w:szCs w:val="15"/>
                    </w:rPr>
                    <w:drawing>
                      <wp:inline distT="0" distB="0" distL="0" distR="0">
                        <wp:extent cx="200024" cy="200024"/>
                        <wp:effectExtent l="19050" t="0" r="0" b="0"/>
                        <wp:docPr id="8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grayscl/>
                                </a:blip>
                                <a:srcRect l="5341" t="4897" r="5341" b="4897"/>
                                <a:stretch>
                                  <a:fillRect/>
                                </a:stretch>
                              </pic:blipFill>
                              <pic:spPr bwMode="auto">
                                <a:xfrm>
                                  <a:off x="0" y="0"/>
                                  <a:ext cx="204374" cy="204374"/>
                                </a:xfrm>
                                <a:prstGeom prst="rect">
                                  <a:avLst/>
                                </a:prstGeom>
                                <a:solidFill>
                                  <a:srgbClr val="FFFFFF"/>
                                </a:solidFill>
                                <a:ln w="9525">
                                  <a:noFill/>
                                  <a:miter lim="800000"/>
                                  <a:headEnd/>
                                  <a:tailEnd/>
                                </a:ln>
                              </pic:spPr>
                            </pic:pic>
                          </a:graphicData>
                        </a:graphic>
                      </wp:inline>
                    </w:drawing>
                  </w:r>
                </w:p>
              </w:tc>
              <w:tc>
                <w:tcPr>
                  <w:tcW w:w="4450" w:type="pct"/>
                  <w:vAlign w:val="center"/>
                </w:tcPr>
                <w:p w:rsidR="001E5CD0" w:rsidRPr="00DB5E28" w:rsidRDefault="001E5CD0" w:rsidP="00513AEA">
                  <w:pPr>
                    <w:pStyle w:val="Notebold"/>
                  </w:pPr>
                  <w:r>
                    <w:t xml:space="preserve">This code usually </w:t>
                  </w:r>
                  <w:r w:rsidRPr="00DB5E28">
                    <w:t>indicate</w:t>
                  </w:r>
                  <w:r w:rsidR="00BA0E89">
                    <w:t>s</w:t>
                  </w:r>
                  <w:r w:rsidRPr="00DB5E28">
                    <w:t xml:space="preserve"> </w:t>
                  </w:r>
                  <w:r w:rsidR="00BA0E89">
                    <w:t>that</w:t>
                  </w:r>
                  <w:r w:rsidRPr="00DB5E28">
                    <w:t xml:space="preserve"> the battery is </w:t>
                  </w:r>
                  <w:r>
                    <w:t>low and must be replaced immediately</w:t>
                  </w:r>
                  <w:r w:rsidRPr="00DB5E28">
                    <w:t>.</w:t>
                  </w:r>
                </w:p>
              </w:tc>
            </w:tr>
          </w:tbl>
          <w:p w:rsidR="001E5CD0" w:rsidRPr="00DB5E28" w:rsidRDefault="001E5CD0" w:rsidP="001E5CD0">
            <w:pPr>
              <w:keepLines w:val="0"/>
              <w:spacing w:before="0"/>
              <w:ind w:right="55"/>
              <w:rPr>
                <w:rFonts w:cs="Opulent"/>
              </w:rPr>
            </w:pP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PH/RESTR</w:t>
            </w:r>
          </w:p>
        </w:tc>
        <w:tc>
          <w:tcPr>
            <w:tcW w:w="6065" w:type="dxa"/>
            <w:tcMar>
              <w:left w:w="57" w:type="dxa"/>
              <w:right w:w="57" w:type="dxa"/>
            </w:tcMar>
          </w:tcPr>
          <w:p w:rsidR="00A06A91" w:rsidRPr="00DB5E28" w:rsidRDefault="007E3CB0" w:rsidP="001E5CD0">
            <w:pPr>
              <w:keepLines w:val="0"/>
              <w:spacing w:before="0"/>
              <w:ind w:right="55"/>
              <w:rPr>
                <w:rFonts w:cs="Opulent"/>
              </w:rPr>
            </w:pPr>
            <w:r w:rsidRPr="00DB5E28">
              <w:rPr>
                <w:rFonts w:cs="Opulent"/>
              </w:rPr>
              <w:t>Telephone fa</w:t>
            </w:r>
            <w:r w:rsidR="001E5CD0">
              <w:rPr>
                <w:rFonts w:cs="Opulent"/>
              </w:rPr>
              <w:t>u</w:t>
            </w:r>
            <w:r w:rsidRPr="00DB5E28">
              <w:rPr>
                <w:rFonts w:cs="Opulent"/>
              </w:rPr>
              <w:t>l</w:t>
            </w:r>
            <w:r w:rsidR="001E5CD0">
              <w:rPr>
                <w:rFonts w:cs="Opulent"/>
              </w:rPr>
              <w:t>t</w:t>
            </w:r>
            <w:r w:rsidR="00A06A91" w:rsidRPr="00DB5E28">
              <w:rPr>
                <w:rFonts w:cs="Opulent"/>
              </w:rPr>
              <w:t xml:space="preserve">/ </w:t>
            </w:r>
            <w:r w:rsidRPr="00DB5E28">
              <w:rPr>
                <w:rFonts w:cs="Opulent"/>
              </w:rPr>
              <w:t>Restore</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TST</w:t>
            </w:r>
          </w:p>
        </w:tc>
        <w:tc>
          <w:tcPr>
            <w:tcW w:w="6065" w:type="dxa"/>
            <w:tcMar>
              <w:left w:w="57" w:type="dxa"/>
              <w:right w:w="57" w:type="dxa"/>
            </w:tcMar>
          </w:tcPr>
          <w:p w:rsidR="00A06A91" w:rsidRPr="00DB5E28" w:rsidRDefault="007E3CB0" w:rsidP="001E5CD0">
            <w:pPr>
              <w:keepLines w:val="0"/>
              <w:spacing w:before="0"/>
              <w:ind w:right="55"/>
              <w:rPr>
                <w:rFonts w:cs="Opulent"/>
              </w:rPr>
            </w:pPr>
            <w:r w:rsidRPr="00DB5E28">
              <w:rPr>
                <w:rFonts w:cs="Opulent"/>
              </w:rPr>
              <w:t>T</w:t>
            </w:r>
            <w:r w:rsidR="00A06A91" w:rsidRPr="00DB5E28">
              <w:rPr>
                <w:rFonts w:cs="Opulent"/>
              </w:rPr>
              <w:t>est</w:t>
            </w:r>
            <w:r w:rsidRPr="00DB5E28">
              <w:rPr>
                <w:rFonts w:cs="Opulent"/>
              </w:rPr>
              <w:t xml:space="preserve"> </w:t>
            </w:r>
            <w:r w:rsidR="001E5CD0">
              <w:rPr>
                <w:rFonts w:cs="Opulent"/>
              </w:rPr>
              <w:t>report (automatic/</w:t>
            </w:r>
            <w:r w:rsidR="00A06A91" w:rsidRPr="00DB5E28">
              <w:rPr>
                <w:rFonts w:cs="Opulent"/>
              </w:rPr>
              <w:t>manual)</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PNC</w:t>
            </w:r>
          </w:p>
        </w:tc>
        <w:tc>
          <w:tcPr>
            <w:tcW w:w="6065" w:type="dxa"/>
            <w:tcMar>
              <w:left w:w="57" w:type="dxa"/>
              <w:right w:w="57" w:type="dxa"/>
            </w:tcMar>
          </w:tcPr>
          <w:p w:rsidR="00A06A91" w:rsidRPr="00DB5E28" w:rsidRDefault="007E3CB0" w:rsidP="001E5CD0">
            <w:pPr>
              <w:keepLines w:val="0"/>
              <w:spacing w:before="0"/>
              <w:ind w:right="55"/>
              <w:rPr>
                <w:rFonts w:cs="Opulent"/>
              </w:rPr>
            </w:pPr>
            <w:r w:rsidRPr="00DB5E28">
              <w:rPr>
                <w:rFonts w:cs="Opulent"/>
              </w:rPr>
              <w:t>P</w:t>
            </w:r>
            <w:r w:rsidR="00A06A91" w:rsidRPr="00DB5E28">
              <w:rPr>
                <w:rFonts w:cs="Opulent"/>
              </w:rPr>
              <w:t xml:space="preserve">anic </w:t>
            </w:r>
            <w:r w:rsidRPr="00DB5E28">
              <w:rPr>
                <w:rFonts w:cs="Opulent"/>
              </w:rPr>
              <w:t xml:space="preserve">code </w:t>
            </w:r>
            <w:r w:rsidR="00A06A91" w:rsidRPr="00DB5E28">
              <w:rPr>
                <w:rFonts w:cs="Opulent"/>
              </w:rPr>
              <w:t>press</w:t>
            </w:r>
            <w:r w:rsidR="001E5CD0">
              <w:rPr>
                <w:rFonts w:cs="Opulent"/>
              </w:rPr>
              <w:t xml:space="preserve">ed </w:t>
            </w:r>
            <w:r w:rsidR="001E5CD0" w:rsidRPr="00335EF2">
              <w:rPr>
                <w:noProof/>
              </w:rPr>
              <w:drawing>
                <wp:inline distT="0" distB="0" distL="0" distR="0">
                  <wp:extent cx="202752" cy="138023"/>
                  <wp:effectExtent l="19050" t="0" r="6798" b="0"/>
                  <wp:docPr id="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03634" cy="138623"/>
                          </a:xfrm>
                          <a:prstGeom prst="rect">
                            <a:avLst/>
                          </a:prstGeom>
                          <a:noFill/>
                          <a:ln w="9525">
                            <a:noFill/>
                            <a:miter lim="800000"/>
                            <a:headEnd/>
                            <a:tailEnd/>
                          </a:ln>
                        </pic:spPr>
                      </pic:pic>
                    </a:graphicData>
                  </a:graphic>
                </wp:inline>
              </w:drawing>
            </w:r>
            <w:r w:rsidR="001E5CD0" w:rsidRPr="00335EF2">
              <w:t>+</w:t>
            </w:r>
            <w:r w:rsidR="001E5CD0" w:rsidRPr="00335EF2">
              <w:rPr>
                <w:noProof/>
              </w:rPr>
              <w:drawing>
                <wp:inline distT="0" distB="0" distL="0" distR="0">
                  <wp:extent cx="216243" cy="132070"/>
                  <wp:effectExtent l="19050" t="0" r="0" b="0"/>
                  <wp:docPr id="8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16636" cy="132310"/>
                          </a:xfrm>
                          <a:prstGeom prst="rect">
                            <a:avLst/>
                          </a:prstGeom>
                          <a:noFill/>
                          <a:ln w="9525">
                            <a:noFill/>
                            <a:miter lim="800000"/>
                            <a:headEnd/>
                            <a:tailEnd/>
                          </a:ln>
                        </pic:spPr>
                      </pic:pic>
                    </a:graphicData>
                  </a:graphic>
                </wp:inline>
              </w:drawing>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FUS/RESTR</w:t>
            </w:r>
          </w:p>
        </w:tc>
        <w:tc>
          <w:tcPr>
            <w:tcW w:w="6065" w:type="dxa"/>
            <w:tcMar>
              <w:left w:w="57" w:type="dxa"/>
              <w:right w:w="57" w:type="dxa"/>
            </w:tcMar>
          </w:tcPr>
          <w:p w:rsidR="00A06A91" w:rsidRPr="00DB5E28" w:rsidRDefault="001E5CD0" w:rsidP="00D93014">
            <w:pPr>
              <w:keepLines w:val="0"/>
              <w:spacing w:before="0"/>
              <w:ind w:right="55"/>
              <w:rPr>
                <w:rFonts w:cs="Opulent"/>
              </w:rPr>
            </w:pPr>
            <w:r>
              <w:rPr>
                <w:rFonts w:cs="Opulent"/>
              </w:rPr>
              <w:t>Zone</w:t>
            </w:r>
            <w:r w:rsidR="00A06A91" w:rsidRPr="00DB5E28">
              <w:rPr>
                <w:rFonts w:cs="Opulent"/>
              </w:rPr>
              <w:t xml:space="preserve"> power</w:t>
            </w:r>
            <w:r>
              <w:rPr>
                <w:rFonts w:cs="Opulent"/>
              </w:rPr>
              <w:t xml:space="preserve"> fault</w:t>
            </w:r>
            <w:r w:rsidR="00A06A91" w:rsidRPr="00DB5E28">
              <w:rPr>
                <w:rFonts w:cs="Opulent"/>
              </w:rPr>
              <w:t>/</w:t>
            </w:r>
            <w:r w:rsidR="007E3CB0" w:rsidRPr="00DB5E28">
              <w:rPr>
                <w:rFonts w:cs="Opulent"/>
              </w:rPr>
              <w:t>Restore</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ONG/OFG</w:t>
            </w:r>
          </w:p>
        </w:tc>
        <w:tc>
          <w:tcPr>
            <w:tcW w:w="6065" w:type="dxa"/>
            <w:tcMar>
              <w:left w:w="57" w:type="dxa"/>
              <w:right w:w="57" w:type="dxa"/>
            </w:tcMar>
          </w:tcPr>
          <w:p w:rsidR="00A06A91" w:rsidRPr="00DB5E28" w:rsidRDefault="007E3CB0" w:rsidP="001E5CD0">
            <w:pPr>
              <w:keepLines w:val="0"/>
              <w:spacing w:before="0"/>
              <w:ind w:right="55"/>
              <w:rPr>
                <w:rFonts w:cs="Opulent"/>
              </w:rPr>
            </w:pPr>
            <w:r w:rsidRPr="00DB5E28">
              <w:rPr>
                <w:rFonts w:cs="Opulent"/>
              </w:rPr>
              <w:t>S</w:t>
            </w:r>
            <w:r w:rsidR="00A06A91" w:rsidRPr="00DB5E28">
              <w:rPr>
                <w:rFonts w:cs="Opulent"/>
              </w:rPr>
              <w:t xml:space="preserve">ystem </w:t>
            </w:r>
            <w:r w:rsidR="001E5CD0">
              <w:rPr>
                <w:rFonts w:cs="Opulent"/>
              </w:rPr>
              <w:t xml:space="preserve">was </w:t>
            </w:r>
            <w:r w:rsidR="00A06A91" w:rsidRPr="00DB5E28">
              <w:rPr>
                <w:rFonts w:cs="Opulent"/>
              </w:rPr>
              <w:t>arm</w:t>
            </w:r>
            <w:r w:rsidRPr="00DB5E28">
              <w:rPr>
                <w:rFonts w:cs="Opulent"/>
              </w:rPr>
              <w:t>ed</w:t>
            </w:r>
            <w:r w:rsidR="001E5CD0">
              <w:rPr>
                <w:rFonts w:cs="Opulent"/>
              </w:rPr>
              <w:t>/</w:t>
            </w:r>
            <w:r w:rsidR="001E5CD0" w:rsidRPr="00DB5E28">
              <w:rPr>
                <w:rFonts w:cs="Opulent"/>
              </w:rPr>
              <w:t xml:space="preserve">disarmed </w:t>
            </w:r>
            <w:r w:rsidR="00A06A91" w:rsidRPr="00DB5E28">
              <w:rPr>
                <w:rFonts w:cs="Opulent"/>
              </w:rPr>
              <w:t xml:space="preserve">with a </w:t>
            </w:r>
            <w:r w:rsidR="001E5CD0">
              <w:rPr>
                <w:rFonts w:cs="Opulent"/>
              </w:rPr>
              <w:t xml:space="preserve">code other than a </w:t>
            </w:r>
            <w:r w:rsidR="00A06A91" w:rsidRPr="00DB5E28">
              <w:rPr>
                <w:rFonts w:cs="Opulent"/>
              </w:rPr>
              <w:t>user code</w:t>
            </w:r>
          </w:p>
        </w:tc>
      </w:tr>
      <w:tr w:rsidR="00A06A91" w:rsidRPr="00DB5E28" w:rsidTr="001E5CD0">
        <w:trPr>
          <w:cantSplit/>
        </w:trPr>
        <w:tc>
          <w:tcPr>
            <w:tcW w:w="1080" w:type="dxa"/>
            <w:tcMar>
              <w:left w:w="57" w:type="dxa"/>
              <w:right w:w="57" w:type="dxa"/>
            </w:tcMar>
          </w:tcPr>
          <w:p w:rsidR="001E5CD0" w:rsidRDefault="009415A7" w:rsidP="001E5CD0">
            <w:pPr>
              <w:keepLines w:val="0"/>
              <w:spacing w:before="0"/>
              <w:rPr>
                <w:rFonts w:cs="Opulent"/>
              </w:rPr>
            </w:pPr>
            <w:r w:rsidRPr="00DB5E28">
              <w:rPr>
                <w:rFonts w:cs="Opulent"/>
              </w:rPr>
              <w:t>ON1-</w:t>
            </w:r>
            <w:r w:rsidR="001E5CD0">
              <w:rPr>
                <w:rFonts w:cs="Opulent"/>
              </w:rPr>
              <w:t>8</w:t>
            </w:r>
            <w:r w:rsidRPr="00DB5E28">
              <w:rPr>
                <w:rFonts w:cs="Opulent"/>
              </w:rPr>
              <w:t xml:space="preserve"> </w:t>
            </w:r>
            <w:r w:rsidR="001E5CD0">
              <w:rPr>
                <w:rFonts w:cs="Opulent"/>
              </w:rPr>
              <w:t xml:space="preserve"> </w:t>
            </w:r>
          </w:p>
          <w:p w:rsidR="00A06A91" w:rsidRPr="00DB5E28" w:rsidRDefault="00A06A91" w:rsidP="001E5CD0">
            <w:pPr>
              <w:keepLines w:val="0"/>
              <w:spacing w:before="0"/>
              <w:rPr>
                <w:rFonts w:cs="Opulent"/>
              </w:rPr>
            </w:pPr>
            <w:r w:rsidRPr="00DB5E28">
              <w:rPr>
                <w:rFonts w:cs="Opulent"/>
              </w:rPr>
              <w:t>OFF</w:t>
            </w:r>
            <w:r w:rsidR="001E5CD0">
              <w:rPr>
                <w:rFonts w:cs="Opulent"/>
              </w:rPr>
              <w:t>1-</w:t>
            </w:r>
            <w:r w:rsidRPr="00DB5E28">
              <w:rPr>
                <w:rFonts w:cs="Opulent"/>
              </w:rPr>
              <w:t>8</w:t>
            </w:r>
          </w:p>
        </w:tc>
        <w:tc>
          <w:tcPr>
            <w:tcW w:w="6065" w:type="dxa"/>
            <w:tcMar>
              <w:left w:w="57" w:type="dxa"/>
              <w:right w:w="57" w:type="dxa"/>
            </w:tcMar>
            <w:vAlign w:val="center"/>
          </w:tcPr>
          <w:p w:rsidR="00A06A91" w:rsidRPr="00DB5E28" w:rsidRDefault="00B71EC9" w:rsidP="001E5CD0">
            <w:pPr>
              <w:keepLines w:val="0"/>
              <w:spacing w:before="0"/>
              <w:ind w:right="55"/>
              <w:rPr>
                <w:rFonts w:cs="Opulent"/>
              </w:rPr>
            </w:pPr>
            <w:r w:rsidRPr="00DB5E28">
              <w:rPr>
                <w:rFonts w:cs="Opulent"/>
              </w:rPr>
              <w:t xml:space="preserve">System </w:t>
            </w:r>
            <w:r w:rsidR="001E5CD0">
              <w:rPr>
                <w:rFonts w:cs="Opulent"/>
              </w:rPr>
              <w:t xml:space="preserve">was </w:t>
            </w:r>
            <w:r w:rsidRPr="00DB5E28">
              <w:rPr>
                <w:rFonts w:cs="Opulent"/>
              </w:rPr>
              <w:t>armed</w:t>
            </w:r>
            <w:r w:rsidR="00A06A91" w:rsidRPr="00DB5E28">
              <w:rPr>
                <w:rFonts w:cs="Opulent"/>
              </w:rPr>
              <w:t>/disarm</w:t>
            </w:r>
            <w:r w:rsidRPr="00DB5E28">
              <w:rPr>
                <w:rFonts w:cs="Opulent"/>
              </w:rPr>
              <w:t>ed</w:t>
            </w:r>
            <w:r w:rsidR="00A06A91" w:rsidRPr="00DB5E28">
              <w:rPr>
                <w:rFonts w:cs="Opulent"/>
              </w:rPr>
              <w:t xml:space="preserve"> </w:t>
            </w:r>
            <w:r w:rsidR="001E5CD0">
              <w:rPr>
                <w:rFonts w:cs="Opulent"/>
              </w:rPr>
              <w:t>using</w:t>
            </w:r>
            <w:r w:rsidR="00A06A91" w:rsidRPr="00DB5E28">
              <w:rPr>
                <w:rFonts w:cs="Opulent"/>
              </w:rPr>
              <w:t xml:space="preserve"> </w:t>
            </w:r>
            <w:r w:rsidR="001E5CD0">
              <w:rPr>
                <w:rFonts w:cs="Opulent"/>
              </w:rPr>
              <w:t>u</w:t>
            </w:r>
            <w:r w:rsidR="00A06A91" w:rsidRPr="00DB5E28">
              <w:rPr>
                <w:rFonts w:cs="Opulent"/>
              </w:rPr>
              <w:t xml:space="preserve">ser </w:t>
            </w:r>
            <w:r w:rsidR="001E5CD0">
              <w:rPr>
                <w:rFonts w:cs="Opulent"/>
              </w:rPr>
              <w:t>code 1-</w:t>
            </w:r>
            <w:r w:rsidR="00A06A91" w:rsidRPr="00DB5E28">
              <w:rPr>
                <w:rFonts w:cs="Opulent"/>
              </w:rPr>
              <w:t>8</w:t>
            </w:r>
          </w:p>
        </w:tc>
      </w:tr>
      <w:tr w:rsidR="00A06A91" w:rsidRPr="00DB5E28" w:rsidTr="006163BC">
        <w:trPr>
          <w:cantSplit/>
        </w:trPr>
        <w:tc>
          <w:tcPr>
            <w:tcW w:w="1080" w:type="dxa"/>
            <w:tcMar>
              <w:left w:w="57" w:type="dxa"/>
              <w:right w:w="57" w:type="dxa"/>
            </w:tcMar>
          </w:tcPr>
          <w:p w:rsidR="00A06A91" w:rsidRPr="00DB5E28" w:rsidRDefault="00A06A91" w:rsidP="00D93014">
            <w:pPr>
              <w:keepLines w:val="0"/>
              <w:spacing w:before="0"/>
              <w:ind w:right="55"/>
              <w:rPr>
                <w:rFonts w:cs="Opulent"/>
              </w:rPr>
            </w:pPr>
            <w:r w:rsidRPr="00DB5E28">
              <w:rPr>
                <w:rFonts w:cs="Opulent"/>
              </w:rPr>
              <w:t>BPS/RST</w:t>
            </w:r>
          </w:p>
        </w:tc>
        <w:tc>
          <w:tcPr>
            <w:tcW w:w="6065" w:type="dxa"/>
            <w:tcMar>
              <w:left w:w="57" w:type="dxa"/>
              <w:right w:w="57" w:type="dxa"/>
            </w:tcMar>
          </w:tcPr>
          <w:p w:rsidR="00A06A91" w:rsidRPr="00DB5E28" w:rsidRDefault="00B71EC9" w:rsidP="001E5CD0">
            <w:pPr>
              <w:keepLines w:val="0"/>
              <w:spacing w:before="0"/>
              <w:ind w:right="55"/>
              <w:rPr>
                <w:rFonts w:cs="Opulent"/>
              </w:rPr>
            </w:pPr>
            <w:r w:rsidRPr="00DB5E28">
              <w:rPr>
                <w:rFonts w:cs="Opulent"/>
              </w:rPr>
              <w:t xml:space="preserve">System </w:t>
            </w:r>
            <w:r w:rsidR="001E5CD0">
              <w:rPr>
                <w:rFonts w:cs="Opulent"/>
              </w:rPr>
              <w:t xml:space="preserve">was </w:t>
            </w:r>
            <w:r w:rsidRPr="00DB5E28">
              <w:rPr>
                <w:rFonts w:cs="Opulent"/>
              </w:rPr>
              <w:t xml:space="preserve">armed </w:t>
            </w:r>
            <w:r w:rsidR="00A06A91" w:rsidRPr="00DB5E28">
              <w:rPr>
                <w:rFonts w:cs="Opulent"/>
              </w:rPr>
              <w:t>with bypassed zones</w:t>
            </w:r>
          </w:p>
        </w:tc>
      </w:tr>
    </w:tbl>
    <w:p w:rsidR="005B5A79" w:rsidRDefault="004D6E7A" w:rsidP="0077756A">
      <w:pPr>
        <w:pStyle w:val="Heading3"/>
        <w:numPr>
          <w:ilvl w:val="2"/>
          <w:numId w:val="22"/>
        </w:numPr>
      </w:pPr>
      <w:bookmarkStart w:id="306" w:name="_Ref312752264"/>
      <w:bookmarkStart w:id="307" w:name="_Toc312853690"/>
      <w:bookmarkStart w:id="308" w:name="_Ref104633026"/>
      <w:bookmarkStart w:id="309" w:name="_Toc134517730"/>
      <w:bookmarkStart w:id="310" w:name="_Toc312938288"/>
      <w:r>
        <w:t>Central Monitoring Station t</w:t>
      </w:r>
      <w:r w:rsidR="005B5A79" w:rsidRPr="00DB5E28">
        <w:t>el</w:t>
      </w:r>
      <w:r>
        <w:t>ephones</w:t>
      </w:r>
      <w:r w:rsidR="004B33D0">
        <w:t>, rings</w:t>
      </w:r>
      <w:bookmarkEnd w:id="306"/>
      <w:bookmarkEnd w:id="307"/>
      <w:bookmarkEnd w:id="310"/>
    </w:p>
    <w:p w:rsidR="004D6E7A" w:rsidRPr="004D6E7A" w:rsidRDefault="004D6E7A" w:rsidP="004B33D0">
      <w:pPr>
        <w:ind w:right="-284"/>
        <w:rPr>
          <w:lang w:eastAsia="he-IL" w:bidi="ar-SA"/>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089" type="#_x0000_t75" style="width:1in;height:20.3pt" o:ole="">
            <v:imagedata r:id="rId56" o:title=""/>
          </v:shape>
          <o:OLEObject Type="Embed" ProgID="Visio.Drawing.11" ShapeID="_x0000_i1089" DrawAspect="Content" ObjectID="_1386680286" r:id="rId152"/>
        </w:object>
      </w:r>
      <w:r w:rsidRPr="00DB5E28">
        <w:t xml:space="preserve"> </w:t>
      </w:r>
      <w:r w:rsidRPr="006547AF">
        <w:rPr>
          <w:rFonts w:ascii="FFDingbests" w:hAnsi="FFDingbests" w:cs="Wingdings"/>
          <w:color w:val="000000"/>
          <w:sz w:val="20"/>
          <w:szCs w:val="32"/>
        </w:rPr>
        <w:t></w:t>
      </w:r>
      <w:r w:rsidRPr="004D6E7A">
        <w:rPr>
          <w:noProof/>
        </w:rPr>
        <w:drawing>
          <wp:inline distT="0" distB="0" distL="0" distR="0">
            <wp:extent cx="311150" cy="205105"/>
            <wp:effectExtent l="19050" t="0" r="0" b="0"/>
            <wp:docPr id="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311150" cy="205105"/>
                    </a:xfrm>
                    <a:prstGeom prst="rect">
                      <a:avLst/>
                    </a:prstGeom>
                    <a:noFill/>
                    <a:ln w="9525">
                      <a:noFill/>
                      <a:miter lim="800000"/>
                      <a:headEnd/>
                      <a:tailEnd/>
                    </a:ln>
                  </pic:spPr>
                </pic:pic>
              </a:graphicData>
            </a:graphic>
          </wp:inline>
        </w:drawing>
      </w:r>
      <w:r>
        <w:rPr>
          <w:rFonts w:cs="Opulent"/>
        </w:rPr>
        <w:t xml:space="preserve"> </w:t>
      </w:r>
      <w:r w:rsidRPr="00DB5E28">
        <w:object w:dxaOrig="3534" w:dyaOrig="982">
          <v:shape id="_x0000_i1090" type="#_x0000_t75" style="width:1in;height:20.3pt" o:ole="">
            <v:imagedata r:id="rId153" o:title=""/>
          </v:shape>
          <o:OLEObject Type="Embed" ProgID="Visio.Drawing.11" ShapeID="_x0000_i1090" DrawAspect="Content" ObjectID="_1386680287" r:id="rId154"/>
        </w:object>
      </w:r>
      <w:r w:rsidRPr="00DB5E28">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DB5E28">
        <w:object w:dxaOrig="3533" w:dyaOrig="982">
          <v:shape id="_x0000_i1091" type="#_x0000_t75" style="width:1in;height:20.3pt" o:ole="">
            <v:imagedata r:id="rId155" o:title=""/>
          </v:shape>
          <o:OLEObject Type="Embed" ProgID="Visio.Drawing.11" ShapeID="_x0000_i1091" DrawAspect="Content" ObjectID="_1386680288" r:id="rId156"/>
        </w:object>
      </w:r>
      <w:r>
        <w:rPr>
          <w:rFonts w:cs="Opulent"/>
        </w:rPr>
        <w:t xml:space="preserve"> </w:t>
      </w:r>
      <w:r w:rsidRPr="006547AF">
        <w:rPr>
          <w:rFonts w:ascii="FFDingbests" w:hAnsi="FFDingbests" w:cs="Wingdings"/>
          <w:color w:val="000000"/>
          <w:sz w:val="20"/>
          <w:szCs w:val="32"/>
        </w:rPr>
        <w:t></w:t>
      </w:r>
      <w:r>
        <w:rPr>
          <w:rFonts w:cs="Opulent"/>
        </w:rPr>
        <w:t xml:space="preserve"> </w:t>
      </w:r>
      <w:r w:rsidRPr="004D6E7A">
        <w:rPr>
          <w:rFonts w:cs="Opulent"/>
          <w:bdr w:val="single" w:sz="4" w:space="0" w:color="auto"/>
        </w:rPr>
        <w:t>enter the first number</w: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rFonts w:cs="Opulent"/>
        </w:rPr>
        <w:t xml:space="preserve"> </w:t>
      </w:r>
      <w:r w:rsidRPr="004D6E7A">
        <w:rPr>
          <w:rFonts w:cs="Opulent"/>
          <w:bdr w:val="single" w:sz="4" w:space="0" w:color="auto"/>
        </w:rPr>
        <w:t>enter the other numbers</w:t>
      </w:r>
      <w:r>
        <w:rPr>
          <w:rFonts w:cs="Opulent"/>
        </w:rPr>
        <w:t xml:space="preserve"> </w:t>
      </w:r>
      <w:r w:rsidRPr="006547AF">
        <w:rPr>
          <w:rFonts w:ascii="FFDingbests" w:hAnsi="FFDingbests" w:cs="Wingdings"/>
          <w:color w:val="000000"/>
          <w:sz w:val="20"/>
          <w:szCs w:val="28"/>
        </w:rPr>
        <w:t></w:t>
      </w:r>
      <w:r w:rsidRPr="00DB5E28">
        <w:rPr>
          <w:rFonts w:cs="Opulent"/>
        </w:rPr>
        <w:t xml:space="preserve"> </w:t>
      </w:r>
      <w:r w:rsidRPr="00EF6075">
        <w:rPr>
          <w:noProof/>
        </w:rPr>
        <w:drawing>
          <wp:inline distT="0" distB="0" distL="0" distR="0">
            <wp:extent cx="329565" cy="137160"/>
            <wp:effectExtent l="0" t="0" r="0" b="0"/>
            <wp:docPr id="8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B5E28">
        <w:object w:dxaOrig="3534" w:dyaOrig="982">
          <v:shape id="_x0000_i1092" type="#_x0000_t75" style="width:1in;height:20.3pt" o:ole="">
            <v:imagedata r:id="rId157" o:title=""/>
          </v:shape>
          <o:OLEObject Type="Embed" ProgID="Visio.Drawing.11" ShapeID="_x0000_i1092" DrawAspect="Content" ObjectID="_1386680289" r:id="rId158"/>
        </w:object>
      </w:r>
      <w:r w:rsidR="004B33D0">
        <w:t xml:space="preserve"> </w:t>
      </w:r>
      <w:r w:rsidR="004B33D0" w:rsidRPr="006547AF">
        <w:rPr>
          <w:rFonts w:ascii="FFDingbests" w:hAnsi="FFDingbests" w:cs="Wingdings"/>
          <w:color w:val="000000"/>
          <w:sz w:val="20"/>
          <w:szCs w:val="32"/>
        </w:rPr>
        <w:t></w:t>
      </w:r>
      <w:r w:rsidR="004B33D0">
        <w:t xml:space="preserve"> </w:t>
      </w:r>
      <w:r w:rsidR="004B33D0" w:rsidRPr="004B33D0">
        <w:rPr>
          <w:bdr w:val="single" w:sz="4" w:space="0" w:color="auto"/>
        </w:rPr>
        <w:t>set a prefix if necessary</w:t>
      </w:r>
      <w:r>
        <w:rPr>
          <w:rFonts w:cs="Opulent"/>
        </w:rPr>
        <w:t xml:space="preserve"> </w:t>
      </w:r>
      <w:r w:rsidRPr="006547AF">
        <w:rPr>
          <w:rFonts w:ascii="FFDingbests" w:hAnsi="FFDingbests" w:cs="Wingdings"/>
          <w:color w:val="000000"/>
          <w:sz w:val="20"/>
          <w:szCs w:val="32"/>
        </w:rPr>
        <w:t></w:t>
      </w:r>
      <w:r w:rsidRPr="004D6E7A">
        <w:t xml:space="preserve"> </w:t>
      </w:r>
      <w:r w:rsidRPr="00EF6075">
        <w:rPr>
          <w:noProof/>
        </w:rPr>
        <w:drawing>
          <wp:inline distT="0" distB="0" distL="0" distR="0">
            <wp:extent cx="329565" cy="137160"/>
            <wp:effectExtent l="0" t="0" r="0" b="0"/>
            <wp:docPr id="8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Pr="00DB5E28">
        <w:object w:dxaOrig="3534" w:dyaOrig="982">
          <v:shape id="_x0000_i1093" type="#_x0000_t75" style="width:1in;height:20.3pt" o:ole="">
            <v:imagedata r:id="rId159" o:title=""/>
          </v:shape>
          <o:OLEObject Type="Embed" ProgID="Visio.Drawing.11" ShapeID="_x0000_i1093" DrawAspect="Content" ObjectID="_1386680290" r:id="rId160"/>
        </w:object>
      </w:r>
      <w:r>
        <w:rPr>
          <w:rFonts w:cs="Opulent"/>
        </w:rPr>
        <w:t xml:space="preserve"> </w:t>
      </w:r>
      <w:r w:rsidRPr="006547AF">
        <w:rPr>
          <w:rFonts w:ascii="FFDingbests" w:hAnsi="FFDingbests" w:cs="Wingdings"/>
          <w:color w:val="000000"/>
          <w:sz w:val="20"/>
          <w:szCs w:val="32"/>
        </w:rPr>
        <w:t></w:t>
      </w:r>
      <w:r w:rsidRPr="004D6E7A">
        <w:t xml:space="preserve"> </w:t>
      </w:r>
      <w:r w:rsidRPr="00EF6075">
        <w:rPr>
          <w:noProof/>
        </w:rPr>
        <w:drawing>
          <wp:inline distT="0" distB="0" distL="0" distR="0">
            <wp:extent cx="329565" cy="137160"/>
            <wp:effectExtent l="0" t="0" r="0" b="0"/>
            <wp:docPr id="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Pr="00DB5E28">
        <w:object w:dxaOrig="3533" w:dyaOrig="982">
          <v:shape id="_x0000_i1094" type="#_x0000_t75" style="width:1in;height:20.3pt" o:ole="">
            <v:imagedata r:id="rId161" o:title=""/>
          </v:shape>
          <o:OLEObject Type="Embed" ProgID="Visio.Drawing.11" ShapeID="_x0000_i1094" DrawAspect="Content" ObjectID="_1386680291" r:id="rId162"/>
        </w:object>
      </w:r>
      <w:r w:rsidR="004B33D0">
        <w:t xml:space="preserve"> </w:t>
      </w:r>
      <w:r w:rsidR="004B33D0" w:rsidRPr="006547AF">
        <w:rPr>
          <w:rFonts w:ascii="FFDingbests" w:hAnsi="FFDingbests" w:cs="Wingdings"/>
          <w:color w:val="000000"/>
          <w:sz w:val="20"/>
          <w:szCs w:val="32"/>
        </w:rPr>
        <w:t></w:t>
      </w:r>
      <w:r w:rsidR="004B33D0">
        <w:t xml:space="preserve"> </w:t>
      </w:r>
      <w:r w:rsidR="004B33D0" w:rsidRPr="004B33D0">
        <w:rPr>
          <w:bdr w:val="single" w:sz="4" w:space="0" w:color="auto"/>
        </w:rPr>
        <w:t xml:space="preserve">set </w:t>
      </w:r>
      <w:r w:rsidR="004B33D0">
        <w:rPr>
          <w:bdr w:val="single" w:sz="4" w:space="0" w:color="auto"/>
        </w:rPr>
        <w:t>the rings number</w:t>
      </w:r>
      <w:r>
        <w:rPr>
          <w:lang w:eastAsia="he-IL" w:bidi="ar-SA"/>
        </w:rPr>
        <w:t xml:space="preserve"> </w:t>
      </w:r>
      <w:r w:rsidRPr="006547AF">
        <w:rPr>
          <w:rFonts w:ascii="FFDingbests" w:hAnsi="FFDingbests" w:cs="Wingdings"/>
          <w:color w:val="000000"/>
          <w:sz w:val="20"/>
          <w:szCs w:val="32"/>
        </w:rPr>
        <w:t></w:t>
      </w:r>
      <w:r w:rsidRPr="004D6E7A">
        <w:t xml:space="preserve"> </w:t>
      </w:r>
      <w:r w:rsidRPr="00EF6075">
        <w:rPr>
          <w:noProof/>
        </w:rPr>
        <w:drawing>
          <wp:inline distT="0" distB="0" distL="0" distR="0">
            <wp:extent cx="329565" cy="137160"/>
            <wp:effectExtent l="0" t="0" r="0" b="0"/>
            <wp:docPr id="8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B17F1A" w:rsidRDefault="00B17F1A" w:rsidP="00513AEA">
      <w:pPr>
        <w:pStyle w:val="Listbullet1st"/>
      </w:pPr>
      <w:r>
        <w:lastRenderedPageBreak/>
        <w:t xml:space="preserve">Set up to 4 </w:t>
      </w:r>
      <w:r w:rsidR="005B5A79" w:rsidRPr="00DB5E28">
        <w:t xml:space="preserve">telephone numbers </w:t>
      </w:r>
      <w:r>
        <w:t>of the Central</w:t>
      </w:r>
      <w:r w:rsidR="005B5A79" w:rsidRPr="00DB5E28">
        <w:t xml:space="preserve"> Monitoring Station</w:t>
      </w:r>
      <w:r>
        <w:t>.</w:t>
      </w:r>
    </w:p>
    <w:p w:rsidR="005B5A79" w:rsidRPr="00DB5E28" w:rsidRDefault="00B17F1A" w:rsidP="00513AEA">
      <w:pPr>
        <w:pStyle w:val="ListBullet"/>
        <w:spacing w:after="0"/>
      </w:pPr>
      <w:r>
        <w:t>The dialer</w:t>
      </w:r>
      <w:r w:rsidR="005B5A79" w:rsidRPr="00DB5E28">
        <w:t xml:space="preserve"> attempts to </w:t>
      </w:r>
      <w:r>
        <w:t xml:space="preserve">call </w:t>
      </w:r>
      <w:r w:rsidR="005B5A79" w:rsidRPr="00DB5E28">
        <w:t xml:space="preserve">the </w:t>
      </w:r>
      <w:r>
        <w:t>numbers</w:t>
      </w:r>
      <w:r w:rsidR="005B5A79" w:rsidRPr="00DB5E28">
        <w:t xml:space="preserve"> in the order as programmed</w:t>
      </w:r>
      <w:r>
        <w:t>, 2 trials per number, 8 altogether</w:t>
      </w:r>
      <w:r w:rsidR="005B5A79" w:rsidRPr="00DB5E28">
        <w:t>.</w:t>
      </w:r>
      <w:r>
        <w:t xml:space="preserve"> If all trials fail, </w:t>
      </w:r>
      <w:r w:rsidRPr="00DB5E28">
        <w:rPr>
          <w:rFonts w:cs="Opulent"/>
        </w:rPr>
        <w:t xml:space="preserve">a </w:t>
      </w:r>
      <w:r>
        <w:rPr>
          <w:rFonts w:cs="Opulent"/>
        </w:rPr>
        <w:t>c</w:t>
      </w:r>
      <w:r w:rsidRPr="00DB5E28">
        <w:rPr>
          <w:rFonts w:cs="Opulent"/>
        </w:rPr>
        <w:t xml:space="preserve">ommunication </w:t>
      </w:r>
      <w:r>
        <w:rPr>
          <w:rFonts w:cs="Opulent"/>
        </w:rPr>
        <w:t>f</w:t>
      </w:r>
      <w:r w:rsidRPr="00DB5E28">
        <w:rPr>
          <w:rFonts w:cs="Opulent"/>
        </w:rPr>
        <w:t xml:space="preserve">ault </w:t>
      </w:r>
      <w:r>
        <w:rPr>
          <w:rFonts w:cs="Opulent"/>
        </w:rPr>
        <w:t xml:space="preserve">report </w:t>
      </w:r>
      <w:r w:rsidRPr="00DB5E28">
        <w:rPr>
          <w:rFonts w:cs="Opulent"/>
        </w:rPr>
        <w:t xml:space="preserve">is </w:t>
      </w:r>
      <w:r>
        <w:rPr>
          <w:rFonts w:cs="Opulent"/>
        </w:rPr>
        <w:t>generate</w:t>
      </w:r>
      <w:r w:rsidRPr="00DB5E28">
        <w:rPr>
          <w:rFonts w:cs="Opulent"/>
        </w:rPr>
        <w:t xml:space="preserve">d and </w:t>
      </w:r>
      <w:r>
        <w:rPr>
          <w:rFonts w:cs="Opulent"/>
        </w:rPr>
        <w:t xml:space="preserve">the Red </w:t>
      </w:r>
      <w:r w:rsidRPr="00DB5E28">
        <w:rPr>
          <w:rFonts w:cs="Opulent"/>
        </w:rPr>
        <w:t>FAULT Led will</w:t>
      </w:r>
      <w:r>
        <w:rPr>
          <w:rFonts w:cs="Opulent"/>
        </w:rPr>
        <w:t xml:space="preserve"> </w:t>
      </w:r>
      <w:r>
        <w:t>be flashing.</w:t>
      </w:r>
    </w:p>
    <w:bookmarkEnd w:id="308"/>
    <w:bookmarkEnd w:id="309"/>
    <w:p w:rsidR="00BF7A49" w:rsidRDefault="00B17F1A" w:rsidP="00513AEA">
      <w:pPr>
        <w:pStyle w:val="ListBullet"/>
        <w:spacing w:before="0"/>
        <w:rPr>
          <w:rFonts w:cs="Opulent"/>
        </w:rPr>
      </w:pPr>
      <w:r>
        <w:t>When</w:t>
      </w:r>
      <w:r w:rsidR="00BF7A49" w:rsidRPr="00DB5E28">
        <w:t xml:space="preserve"> dialing through a switchboard</w:t>
      </w:r>
      <w:r>
        <w:t xml:space="preserve">, press </w:t>
      </w:r>
      <w:r w:rsidRPr="00B17F1A">
        <w:rPr>
          <w:noProof/>
        </w:rPr>
        <w:drawing>
          <wp:inline distT="0" distB="0" distL="0" distR="0">
            <wp:extent cx="240853" cy="163960"/>
            <wp:effectExtent l="19050" t="0" r="6797" b="0"/>
            <wp:docPr id="8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41901" cy="164673"/>
                    </a:xfrm>
                    <a:prstGeom prst="rect">
                      <a:avLst/>
                    </a:prstGeom>
                    <a:noFill/>
                    <a:ln w="9525">
                      <a:noFill/>
                      <a:miter lim="800000"/>
                      <a:headEnd/>
                      <a:tailEnd/>
                    </a:ln>
                  </pic:spPr>
                </pic:pic>
              </a:graphicData>
            </a:graphic>
          </wp:inline>
        </w:drawing>
      </w:r>
      <w:r w:rsidR="00BF7A49" w:rsidRPr="00DB5E28">
        <w:t xml:space="preserve"> </w:t>
      </w:r>
      <w:r>
        <w:t>after the access digit (e.g. 8) for</w:t>
      </w:r>
      <w:r w:rsidR="00BF7A49" w:rsidRPr="00DB5E28">
        <w:t xml:space="preserve"> a 1</w:t>
      </w:r>
      <w:r>
        <w:t xml:space="preserve"> </w:t>
      </w:r>
      <w:r w:rsidR="00BF7A49" w:rsidRPr="00DB5E28">
        <w:t>second delay</w:t>
      </w:r>
      <w:r>
        <w:t>.</w:t>
      </w:r>
    </w:p>
    <w:p w:rsidR="00B17F1A" w:rsidRPr="00B17F1A" w:rsidRDefault="00B17F1A" w:rsidP="00B17F1A">
      <w:pPr>
        <w:pStyle w:val="Heading4"/>
      </w:pPr>
      <w:bookmarkStart w:id="311" w:name="_Ref312853370"/>
      <w:r>
        <w:t>Pre-number</w:t>
      </w:r>
      <w:bookmarkEnd w:id="311"/>
    </w:p>
    <w:p w:rsidR="004B33D0" w:rsidRDefault="004B33D0" w:rsidP="00831552">
      <w:pPr>
        <w:pStyle w:val="ListBullet"/>
        <w:rPr>
          <w:rFonts w:cs="Opulent"/>
        </w:rPr>
      </w:pPr>
      <w:bookmarkStart w:id="312" w:name="_Ref51566367"/>
      <w:r>
        <w:t>Set a pre number (prefix) if necessary</w:t>
      </w:r>
      <w:r>
        <w:rPr>
          <w:rFonts w:cs="Opulent"/>
        </w:rPr>
        <w:t>.</w:t>
      </w:r>
    </w:p>
    <w:p w:rsidR="00537D37" w:rsidRPr="004B33D0" w:rsidRDefault="004B33D0" w:rsidP="00831552">
      <w:pPr>
        <w:pStyle w:val="ListBullet"/>
      </w:pPr>
      <w:r>
        <w:t>Setting a pre number</w:t>
      </w:r>
      <w:r w:rsidRPr="00B17F1A">
        <w:t xml:space="preserve"> </w:t>
      </w:r>
      <w:r w:rsidR="00537D37" w:rsidRPr="00B17F1A">
        <w:t>increases the number of digits available for the Monitoring Station te</w:t>
      </w:r>
      <w:r>
        <w:t>lephone numbers from 16 to 22.</w:t>
      </w:r>
    </w:p>
    <w:p w:rsidR="00537D37" w:rsidRPr="00DB5E28" w:rsidRDefault="004B33D0" w:rsidP="004B33D0">
      <w:pPr>
        <w:pStyle w:val="Heading4"/>
      </w:pPr>
      <w:bookmarkStart w:id="313" w:name="_Ref59346561"/>
      <w:bookmarkStart w:id="314" w:name="_Toc134517731"/>
      <w:bookmarkEnd w:id="312"/>
      <w:r>
        <w:t>Number of ring</w:t>
      </w:r>
      <w:r w:rsidR="00537D37" w:rsidRPr="00DB5E28">
        <w:t>s</w:t>
      </w:r>
      <w:bookmarkEnd w:id="313"/>
      <w:bookmarkEnd w:id="314"/>
    </w:p>
    <w:p w:rsidR="004B33D0" w:rsidRDefault="004B33D0" w:rsidP="00831552">
      <w:pPr>
        <w:pStyle w:val="ListBullet"/>
        <w:rPr>
          <w:lang w:bidi="ar-SA"/>
        </w:rPr>
      </w:pPr>
      <w:r>
        <w:t xml:space="preserve">The number of rings before the control panel pick up a call is set for the </w:t>
      </w:r>
      <w:r w:rsidRPr="00DB5E28">
        <w:t xml:space="preserve">COMAX </w:t>
      </w:r>
      <w:r>
        <w:t>upload/download software.</w:t>
      </w:r>
    </w:p>
    <w:p w:rsidR="00537D37" w:rsidRPr="00DB5E28" w:rsidRDefault="004B33D0" w:rsidP="00831552">
      <w:pPr>
        <w:pStyle w:val="ListBullet"/>
        <w:rPr>
          <w:lang w:bidi="ar-SA"/>
        </w:rPr>
      </w:pPr>
      <w:r>
        <w:t>Usually</w:t>
      </w:r>
      <w:r w:rsidR="00537D37" w:rsidRPr="00DB5E28">
        <w:t xml:space="preserve">, </w:t>
      </w:r>
      <w:r>
        <w:t xml:space="preserve">there is no need to change </w:t>
      </w:r>
      <w:r w:rsidR="00537D37" w:rsidRPr="00DB5E28">
        <w:t xml:space="preserve">the </w:t>
      </w:r>
      <w:r w:rsidRPr="00DB5E28">
        <w:t xml:space="preserve">default </w:t>
      </w:r>
      <w:r w:rsidR="00537D37" w:rsidRPr="00DB5E28">
        <w:t>number of rings (10).</w:t>
      </w:r>
    </w:p>
    <w:p w:rsidR="00537D37" w:rsidRPr="00332A72" w:rsidRDefault="00332A72" w:rsidP="00D36B53">
      <w:pPr>
        <w:pStyle w:val="Heading2"/>
      </w:pPr>
      <w:bookmarkStart w:id="315" w:name="_Toc134517732"/>
      <w:bookmarkStart w:id="316" w:name="_Toc312574504"/>
      <w:bookmarkStart w:id="317" w:name="_Ref312667133"/>
      <w:bookmarkStart w:id="318" w:name="_Ref312757824"/>
      <w:bookmarkStart w:id="319" w:name="_Toc312772484"/>
      <w:bookmarkStart w:id="320" w:name="_Toc312853691"/>
      <w:bookmarkStart w:id="321" w:name="_Ref312911607"/>
      <w:bookmarkStart w:id="322" w:name="_Ref312921845"/>
      <w:bookmarkStart w:id="323" w:name="_Ref312921888"/>
      <w:bookmarkStart w:id="324" w:name="_Ref312924548"/>
      <w:bookmarkStart w:id="325" w:name="_Toc312938289"/>
      <w:r>
        <w:t xml:space="preserve">The </w:t>
      </w:r>
      <w:r w:rsidR="00D36B53" w:rsidRPr="00332A72">
        <w:t>SIREN and SMOKE outputs</w:t>
      </w:r>
      <w:bookmarkEnd w:id="315"/>
      <w:bookmarkEnd w:id="316"/>
      <w:bookmarkEnd w:id="317"/>
      <w:bookmarkEnd w:id="318"/>
      <w:bookmarkEnd w:id="319"/>
      <w:bookmarkEnd w:id="320"/>
      <w:bookmarkEnd w:id="321"/>
      <w:bookmarkEnd w:id="322"/>
      <w:bookmarkEnd w:id="323"/>
      <w:bookmarkEnd w:id="324"/>
      <w:bookmarkEnd w:id="325"/>
    </w:p>
    <w:p w:rsidR="00035D24" w:rsidRPr="00332A72" w:rsidRDefault="00035D24" w:rsidP="00332A72">
      <w:pPr>
        <w:ind w:right="-1"/>
      </w:pPr>
      <w:r w:rsidRPr="00332A72">
        <w:rPr>
          <w:rFonts w:ascii="FFDingbests" w:hAnsi="FFDingbests" w:cs="Wingdings"/>
          <w:color w:val="000000"/>
          <w:sz w:val="20"/>
          <w:szCs w:val="32"/>
        </w:rPr>
        <w:t></w:t>
      </w:r>
      <w:r w:rsidRPr="00332A72">
        <w:t xml:space="preserve"> </w:t>
      </w:r>
      <w:r w:rsidRPr="00332A72">
        <w:rPr>
          <w:bdr w:val="single" w:sz="4" w:space="0" w:color="auto"/>
        </w:rPr>
        <w:t>Technician code</w:t>
      </w:r>
      <w:r w:rsidRPr="00332A72">
        <w:t xml:space="preserve">  </w:t>
      </w:r>
      <w:r w:rsidRPr="00332A72">
        <w:object w:dxaOrig="3533" w:dyaOrig="982">
          <v:shape id="_x0000_i1095" type="#_x0000_t75" style="width:1in;height:20.3pt" o:ole="">
            <v:imagedata r:id="rId56" o:title=""/>
          </v:shape>
          <o:OLEObject Type="Embed" ProgID="Visio.Drawing.11" ShapeID="_x0000_i1095" DrawAspect="Content" ObjectID="_1386680292" r:id="rId163"/>
        </w:object>
      </w:r>
      <w:r w:rsidRPr="00332A72">
        <w:t xml:space="preserve"> </w:t>
      </w:r>
      <w:r w:rsidRPr="00332A72">
        <w:rPr>
          <w:rFonts w:ascii="FFDingbests" w:hAnsi="FFDingbests" w:cs="Wingdings"/>
          <w:color w:val="000000"/>
          <w:sz w:val="20"/>
          <w:szCs w:val="32"/>
        </w:rPr>
        <w:t></w:t>
      </w:r>
      <w:r w:rsidRPr="00332A72">
        <w:rPr>
          <w:rFonts w:ascii="FFDingbests" w:hAnsi="FFDingbests" w:cs="Wingdings"/>
          <w:noProof/>
          <w:color w:val="000000"/>
          <w:sz w:val="20"/>
          <w:szCs w:val="32"/>
        </w:rPr>
        <w:drawing>
          <wp:inline distT="0" distB="0" distL="0" distR="0">
            <wp:extent cx="302147" cy="188041"/>
            <wp:effectExtent l="19050" t="0" r="2653"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302720" cy="188397"/>
                    </a:xfrm>
                    <a:prstGeom prst="rect">
                      <a:avLst/>
                    </a:prstGeom>
                    <a:noFill/>
                    <a:ln w="9525">
                      <a:noFill/>
                      <a:miter lim="800000"/>
                      <a:headEnd/>
                      <a:tailEnd/>
                    </a:ln>
                  </pic:spPr>
                </pic:pic>
              </a:graphicData>
            </a:graphic>
          </wp:inline>
        </w:drawing>
      </w:r>
      <w:r w:rsidRPr="00332A72">
        <w:t xml:space="preserve"> </w:t>
      </w:r>
      <w:r w:rsidRPr="00332A72">
        <w:object w:dxaOrig="3534" w:dyaOrig="982">
          <v:shape id="_x0000_i1096" type="#_x0000_t75" style="width:1in;height:20.3pt" o:ole="">
            <v:imagedata r:id="rId164" o:title=""/>
          </v:shape>
          <o:OLEObject Type="Embed" ProgID="Visio.Drawing.11" ShapeID="_x0000_i1096" DrawAspect="Content" ObjectID="_1386680293" r:id="rId165"/>
        </w:object>
      </w:r>
      <w:r w:rsidRPr="00332A72">
        <w:t xml:space="preserve"> </w:t>
      </w:r>
      <w:r w:rsidRPr="00332A72">
        <w:rPr>
          <w:rFonts w:ascii="FFDingbests" w:hAnsi="FFDingbests" w:cs="Wingdings"/>
          <w:color w:val="000000"/>
          <w:sz w:val="20"/>
          <w:szCs w:val="32"/>
        </w:rPr>
        <w:t></w:t>
      </w:r>
      <w:r w:rsidRPr="00332A72">
        <w:t xml:space="preserve"> </w:t>
      </w:r>
      <w:r w:rsidRPr="00332A72">
        <w:rPr>
          <w:noProof/>
        </w:rPr>
        <w:drawing>
          <wp:inline distT="0" distB="0" distL="0" distR="0">
            <wp:extent cx="329565" cy="137160"/>
            <wp:effectExtent l="0" t="0" r="0" b="0"/>
            <wp:docPr id="1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332A72">
        <w:t xml:space="preserve"> </w:t>
      </w:r>
      <w:r w:rsidRPr="00332A72">
        <w:object w:dxaOrig="3534" w:dyaOrig="982">
          <v:shape id="_x0000_i1097" type="#_x0000_t75" style="width:1in;height:20.3pt" o:ole="">
            <v:imagedata r:id="rId166" o:title=""/>
          </v:shape>
          <o:OLEObject Type="Embed" ProgID="Visio.Drawing.11" ShapeID="_x0000_i1097" DrawAspect="Content" ObjectID="_1386680294" r:id="rId167"/>
        </w:object>
      </w:r>
      <w:r w:rsidRPr="00332A72">
        <w:t xml:space="preserve"> </w:t>
      </w:r>
      <w:r w:rsidRPr="00332A72">
        <w:rPr>
          <w:rFonts w:ascii="FFDingbests" w:hAnsi="FFDingbests" w:cs="Wingdings"/>
          <w:color w:val="000000"/>
          <w:sz w:val="20"/>
          <w:szCs w:val="32"/>
        </w:rPr>
        <w:t></w:t>
      </w:r>
      <w:r w:rsidRPr="00332A72">
        <w:t xml:space="preserve"> </w:t>
      </w:r>
      <w:r w:rsidRPr="00332A72">
        <w:rPr>
          <w:bdr w:val="single" w:sz="4" w:space="0" w:color="auto"/>
        </w:rPr>
        <w:t xml:space="preserve">set the </w:t>
      </w:r>
      <w:r w:rsidR="00332A72">
        <w:rPr>
          <w:bdr w:val="single" w:sz="4" w:space="0" w:color="auto"/>
        </w:rPr>
        <w:t>SIREN</w:t>
      </w:r>
      <w:r w:rsidRPr="00332A72">
        <w:rPr>
          <w:bdr w:val="single" w:sz="4" w:space="0" w:color="auto"/>
        </w:rPr>
        <w:t xml:space="preserve"> </w:t>
      </w:r>
      <w:r w:rsidR="00332A72">
        <w:rPr>
          <w:bdr w:val="single" w:sz="4" w:space="0" w:color="auto"/>
        </w:rPr>
        <w:t xml:space="preserve">output tripping </w:t>
      </w:r>
      <w:r w:rsidRPr="00332A72">
        <w:rPr>
          <w:bdr w:val="single" w:sz="4" w:space="0" w:color="auto"/>
        </w:rPr>
        <w:t xml:space="preserve">time </w:t>
      </w:r>
      <w:r w:rsidR="00332A72">
        <w:rPr>
          <w:bdr w:val="single" w:sz="4" w:space="0" w:color="auto"/>
        </w:rPr>
        <w:t>(</w:t>
      </w:r>
      <w:r w:rsidRPr="00332A72">
        <w:rPr>
          <w:bdr w:val="single" w:sz="4" w:space="0" w:color="auto"/>
        </w:rPr>
        <w:t>in sec</w:t>
      </w:r>
      <w:r w:rsidR="00332A72">
        <w:rPr>
          <w:bdr w:val="single" w:sz="4" w:space="0" w:color="auto"/>
        </w:rPr>
        <w:t>.)</w:t>
      </w:r>
      <w:r w:rsidRPr="00332A72">
        <w:t xml:space="preserve"> </w:t>
      </w:r>
      <w:r w:rsidRPr="00332A72">
        <w:rPr>
          <w:rFonts w:ascii="FFDingbests" w:hAnsi="FFDingbests" w:cs="Wingdings"/>
          <w:color w:val="000000"/>
          <w:sz w:val="20"/>
          <w:szCs w:val="32"/>
        </w:rPr>
        <w:t></w:t>
      </w:r>
      <w:r w:rsidRPr="00332A72">
        <w:t xml:space="preserve"> </w:t>
      </w:r>
      <w:r w:rsidRPr="00332A72">
        <w:rPr>
          <w:noProof/>
        </w:rPr>
        <w:drawing>
          <wp:inline distT="0" distB="0" distL="0" distR="0">
            <wp:extent cx="329565" cy="137160"/>
            <wp:effectExtent l="0" t="0" r="0" b="0"/>
            <wp:docPr id="1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332A72">
        <w:t xml:space="preserve"> </w:t>
      </w:r>
      <w:r w:rsidRPr="00332A72">
        <w:object w:dxaOrig="3534" w:dyaOrig="982">
          <v:shape id="_x0000_i1098" type="#_x0000_t75" style="width:1in;height:20.3pt" o:ole="">
            <v:imagedata r:id="rId168" o:title=""/>
          </v:shape>
          <o:OLEObject Type="Embed" ProgID="Visio.Drawing.11" ShapeID="_x0000_i1098" DrawAspect="Content" ObjectID="_1386680295" r:id="rId169"/>
        </w:object>
      </w:r>
      <w:r w:rsidR="00332A72">
        <w:t xml:space="preserve"> </w:t>
      </w:r>
      <w:r w:rsidR="00332A72">
        <w:rPr>
          <w:bdr w:val="single" w:sz="4" w:space="0" w:color="auto"/>
        </w:rPr>
        <w:t>set the SMOKE</w:t>
      </w:r>
      <w:r w:rsidR="00332A72" w:rsidRPr="00332A72">
        <w:rPr>
          <w:bdr w:val="single" w:sz="4" w:space="0" w:color="auto"/>
        </w:rPr>
        <w:t xml:space="preserve"> </w:t>
      </w:r>
      <w:r w:rsidR="00332A72">
        <w:rPr>
          <w:bdr w:val="single" w:sz="4" w:space="0" w:color="auto"/>
        </w:rPr>
        <w:t xml:space="preserve">output </w:t>
      </w:r>
      <w:r w:rsidR="00332A72" w:rsidRPr="00332A72">
        <w:rPr>
          <w:bdr w:val="single" w:sz="4" w:space="0" w:color="auto"/>
        </w:rPr>
        <w:t>disconnect</w:t>
      </w:r>
      <w:r w:rsidR="00332A72">
        <w:rPr>
          <w:bdr w:val="single" w:sz="4" w:space="0" w:color="auto"/>
        </w:rPr>
        <w:t xml:space="preserve">ion </w:t>
      </w:r>
      <w:r w:rsidR="00332A72" w:rsidRPr="00332A72">
        <w:rPr>
          <w:bdr w:val="single" w:sz="4" w:space="0" w:color="auto"/>
        </w:rPr>
        <w:t xml:space="preserve">time </w:t>
      </w:r>
      <w:r w:rsidR="00332A72">
        <w:rPr>
          <w:bdr w:val="single" w:sz="4" w:space="0" w:color="auto"/>
        </w:rPr>
        <w:t>(</w:t>
      </w:r>
      <w:r w:rsidR="00332A72" w:rsidRPr="00332A72">
        <w:rPr>
          <w:highlight w:val="yellow"/>
          <w:bdr w:val="single" w:sz="4" w:space="0" w:color="auto"/>
        </w:rPr>
        <w:t>Min.=60?</w:t>
      </w:r>
      <w:r w:rsidR="00332A72">
        <w:rPr>
          <w:bdr w:val="single" w:sz="4" w:space="0" w:color="auto"/>
        </w:rPr>
        <w:t xml:space="preserve"> </w:t>
      </w:r>
      <w:r w:rsidR="00332A72" w:rsidRPr="00332A72">
        <w:rPr>
          <w:bdr w:val="single" w:sz="4" w:space="0" w:color="auto"/>
        </w:rPr>
        <w:t>in sec</w:t>
      </w:r>
      <w:r w:rsidR="00332A72">
        <w:rPr>
          <w:bdr w:val="single" w:sz="4" w:space="0" w:color="auto"/>
        </w:rPr>
        <w:t>.)</w:t>
      </w:r>
      <w:r w:rsidRPr="00332A72">
        <w:t xml:space="preserve"> </w:t>
      </w:r>
      <w:r w:rsidRPr="00332A72">
        <w:rPr>
          <w:rFonts w:ascii="FFDingbests" w:hAnsi="FFDingbests" w:cs="Wingdings"/>
          <w:color w:val="000000"/>
          <w:sz w:val="20"/>
          <w:szCs w:val="32"/>
        </w:rPr>
        <w:t></w:t>
      </w:r>
      <w:r w:rsidRPr="00332A72">
        <w:t xml:space="preserve"> </w:t>
      </w:r>
      <w:r w:rsidRPr="00332A72">
        <w:rPr>
          <w:noProof/>
        </w:rPr>
        <w:drawing>
          <wp:inline distT="0" distB="0" distL="0" distR="0">
            <wp:extent cx="329565" cy="137160"/>
            <wp:effectExtent l="0" t="0" r="0" b="0"/>
            <wp:docPr id="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332A72">
        <w:t xml:space="preserve"> </w:t>
      </w:r>
      <w:r w:rsidRPr="00332A72">
        <w:object w:dxaOrig="3534" w:dyaOrig="982">
          <v:shape id="_x0000_i1099" type="#_x0000_t75" style="width:1in;height:20.3pt" o:ole="">
            <v:imagedata r:id="rId170" o:title=""/>
          </v:shape>
          <o:OLEObject Type="Embed" ProgID="Visio.Drawing.11" ShapeID="_x0000_i1099" DrawAspect="Content" ObjectID="_1386680296" r:id="rId171"/>
        </w:object>
      </w:r>
      <w:r w:rsidR="00332A72">
        <w:t xml:space="preserve"> </w:t>
      </w:r>
      <w:r w:rsidR="00332A72" w:rsidRPr="00332A72">
        <w:rPr>
          <w:bdr w:val="single" w:sz="4" w:space="0" w:color="auto"/>
        </w:rPr>
        <w:t xml:space="preserve">set the siren </w:t>
      </w:r>
      <w:r w:rsidR="00332A72">
        <w:rPr>
          <w:bdr w:val="single" w:sz="4" w:space="0" w:color="auto"/>
        </w:rPr>
        <w:t>tone (0-9)</w:t>
      </w:r>
      <w:r w:rsidRPr="00332A72">
        <w:t xml:space="preserve"> </w:t>
      </w:r>
      <w:r w:rsidRPr="00332A72">
        <w:rPr>
          <w:rFonts w:ascii="FFDingbests" w:hAnsi="FFDingbests" w:cs="Wingdings"/>
          <w:color w:val="000000"/>
          <w:sz w:val="20"/>
          <w:szCs w:val="32"/>
        </w:rPr>
        <w:t></w:t>
      </w:r>
      <w:r w:rsidRPr="00332A72">
        <w:t xml:space="preserve"> </w:t>
      </w:r>
      <w:r w:rsidRPr="00332A72">
        <w:rPr>
          <w:noProof/>
        </w:rPr>
        <w:drawing>
          <wp:inline distT="0" distB="0" distL="0" distR="0">
            <wp:extent cx="329565" cy="137160"/>
            <wp:effectExtent l="0" t="0" r="0" b="0"/>
            <wp:docPr id="1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D36B53" w:rsidRDefault="00332A72" w:rsidP="00831552">
      <w:pPr>
        <w:pStyle w:val="ListBullet"/>
        <w:rPr>
          <w:lang w:eastAsia="he-IL" w:bidi="ar-SA"/>
        </w:rPr>
      </w:pPr>
      <w:r>
        <w:rPr>
          <w:lang w:eastAsia="he-IL" w:bidi="ar-SA"/>
        </w:rPr>
        <w:t xml:space="preserve">Set the </w:t>
      </w:r>
      <w:r w:rsidR="002F0269" w:rsidRPr="00332A72">
        <w:t>SIREN and SMOKE outputs</w:t>
      </w:r>
      <w:r w:rsidR="002F0269">
        <w:rPr>
          <w:lang w:eastAsia="he-IL" w:bidi="ar-SA"/>
        </w:rPr>
        <w:t xml:space="preserve"> timers.</w:t>
      </w:r>
    </w:p>
    <w:p w:rsidR="002F0269" w:rsidRDefault="002F0269" w:rsidP="00831552">
      <w:pPr>
        <w:pStyle w:val="ListBullet"/>
        <w:rPr>
          <w:lang w:eastAsia="he-IL" w:bidi="ar-SA"/>
        </w:rPr>
      </w:pPr>
      <w:r>
        <w:rPr>
          <w:lang w:eastAsia="he-IL" w:bidi="ar-SA"/>
        </w:rPr>
        <w:t xml:space="preserve">The SMOKE </w:t>
      </w:r>
      <w:r w:rsidRPr="00332A72">
        <w:t>output</w:t>
      </w:r>
      <w:r>
        <w:rPr>
          <w:lang w:eastAsia="he-IL" w:bidi="ar-SA"/>
        </w:rPr>
        <w:t xml:space="preserve"> timer is the time the output is disconnected for the detector to be reset.</w:t>
      </w:r>
    </w:p>
    <w:p w:rsidR="002F0269" w:rsidRDefault="002F0269" w:rsidP="00831552">
      <w:pPr>
        <w:pStyle w:val="ListBullet"/>
        <w:rPr>
          <w:lang w:eastAsia="he-IL" w:bidi="ar-SA"/>
        </w:rPr>
      </w:pPr>
      <w:r>
        <w:rPr>
          <w:lang w:eastAsia="he-IL" w:bidi="ar-SA"/>
        </w:rPr>
        <w:t>The siren’s tones 0-8 are variable tones for DC sirens.</w:t>
      </w:r>
    </w:p>
    <w:p w:rsidR="002F0269" w:rsidRPr="00D36B53" w:rsidRDefault="00B32D7A" w:rsidP="00831552">
      <w:pPr>
        <w:pStyle w:val="ListBullet"/>
        <w:rPr>
          <w:lang w:eastAsia="he-IL" w:bidi="ar-SA"/>
        </w:rPr>
      </w:pPr>
      <w:r>
        <w:rPr>
          <w:lang w:eastAsia="he-IL" w:bidi="ar-SA"/>
        </w:rPr>
        <w:t>Set to t</w:t>
      </w:r>
      <w:r w:rsidR="002F0269">
        <w:rPr>
          <w:lang w:eastAsia="he-IL" w:bidi="ar-SA"/>
        </w:rPr>
        <w:t>one #9</w:t>
      </w:r>
      <w:r>
        <w:rPr>
          <w:lang w:eastAsia="he-IL" w:bidi="ar-SA"/>
        </w:rPr>
        <w:t xml:space="preserve"> when using a</w:t>
      </w:r>
      <w:r w:rsidR="002F0269">
        <w:rPr>
          <w:lang w:eastAsia="he-IL" w:bidi="ar-SA"/>
        </w:rPr>
        <w:t xml:space="preserve"> </w:t>
      </w:r>
      <w:r w:rsidRPr="00DB5E28">
        <w:t>self-drive</w:t>
      </w:r>
      <w:r>
        <w:t>n</w:t>
      </w:r>
      <w:r w:rsidRPr="00DB5E28">
        <w:t xml:space="preserve"> siren</w:t>
      </w:r>
      <w:r>
        <w:t xml:space="preserve">. </w:t>
      </w:r>
    </w:p>
    <w:p w:rsidR="00ED0017" w:rsidRDefault="00ED0017" w:rsidP="00ED0017">
      <w:pPr>
        <w:pStyle w:val="Heading2"/>
      </w:pPr>
      <w:bookmarkStart w:id="326" w:name="_Toc312772485"/>
      <w:bookmarkStart w:id="327" w:name="_Toc312853692"/>
      <w:bookmarkStart w:id="328" w:name="_Ref104633076"/>
      <w:bookmarkStart w:id="329" w:name="_Toc134517734"/>
      <w:bookmarkStart w:id="330" w:name="_Toc312938290"/>
      <w:r w:rsidRPr="00DB5E28">
        <w:t>System configuration</w:t>
      </w:r>
      <w:bookmarkEnd w:id="326"/>
      <w:bookmarkEnd w:id="327"/>
      <w:bookmarkEnd w:id="330"/>
    </w:p>
    <w:p w:rsidR="00ED0017" w:rsidRDefault="00ED0017" w:rsidP="00513AEA">
      <w:pPr>
        <w:pStyle w:val="ListBullet"/>
        <w:ind w:right="-142"/>
        <w:rPr>
          <w:lang w:eastAsia="he-IL" w:bidi="ar-SA"/>
        </w:rPr>
      </w:pPr>
      <w:r>
        <w:rPr>
          <w:lang w:eastAsia="he-IL" w:bidi="ar-SA"/>
        </w:rPr>
        <w:t xml:space="preserve">The </w:t>
      </w:r>
      <w:r w:rsidRPr="00DB5E28">
        <w:t>System configuration</w:t>
      </w:r>
      <w:r>
        <w:rPr>
          <w:lang w:eastAsia="he-IL" w:bidi="ar-SA"/>
        </w:rPr>
        <w:t xml:space="preserve"> is a set of 8 consecutive screens that includes various parameters for configur</w:t>
      </w:r>
      <w:r w:rsidR="00513AEA">
        <w:rPr>
          <w:lang w:eastAsia="he-IL" w:bidi="ar-SA"/>
        </w:rPr>
        <w:t>ing the CAPTAIN 6 alarm system.</w:t>
      </w:r>
    </w:p>
    <w:p w:rsidR="00537D37" w:rsidRPr="00DB5E28" w:rsidRDefault="006A56B1" w:rsidP="00066806">
      <w:pPr>
        <w:pStyle w:val="Heading3"/>
      </w:pPr>
      <w:bookmarkStart w:id="331" w:name="_Ref312852421"/>
      <w:bookmarkStart w:id="332" w:name="_Toc312853693"/>
      <w:bookmarkStart w:id="333" w:name="_Toc312938291"/>
      <w:r>
        <w:t>C</w:t>
      </w:r>
      <w:r w:rsidR="00537D37" w:rsidRPr="00DB5E28">
        <w:t>onfig 1</w:t>
      </w:r>
      <w:bookmarkEnd w:id="328"/>
      <w:bookmarkEnd w:id="329"/>
      <w:bookmarkEnd w:id="331"/>
      <w:bookmarkEnd w:id="332"/>
      <w:bookmarkEnd w:id="333"/>
    </w:p>
    <w:p w:rsidR="00537D37" w:rsidRDefault="00E11B9E" w:rsidP="006A56B1">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00" type="#_x0000_t75" style="width:1in;height:20.3pt" o:ole="">
            <v:imagedata r:id="rId56" o:title=""/>
          </v:shape>
          <o:OLEObject Type="Embed" ProgID="Visio.Drawing.11" ShapeID="_x0000_i1100" DrawAspect="Content" ObjectID="_1386680297" r:id="rId172"/>
        </w:object>
      </w:r>
      <w:r w:rsidRPr="00DB5E28">
        <w:t xml:space="preserve"> </w:t>
      </w:r>
      <w:r w:rsidRPr="006547AF">
        <w:rPr>
          <w:rFonts w:ascii="FFDingbests" w:hAnsi="FFDingbests" w:cs="Wingdings"/>
          <w:color w:val="000000"/>
          <w:sz w:val="20"/>
          <w:szCs w:val="32"/>
        </w:rPr>
        <w:t></w:t>
      </w:r>
      <w:r w:rsidR="006A56B1">
        <w:t xml:space="preserve"> </w:t>
      </w:r>
      <w:r w:rsidR="006A56B1" w:rsidRPr="006A56B1">
        <w:rPr>
          <w:noProof/>
        </w:rPr>
        <w:drawing>
          <wp:inline distT="0" distB="0" distL="0" distR="0">
            <wp:extent cx="302147" cy="191735"/>
            <wp:effectExtent l="19050" t="0" r="2653"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rsidR="006A56B1">
        <w:t xml:space="preserve"> </w:t>
      </w:r>
      <w:r w:rsidR="00537D37" w:rsidRPr="00DB5E28">
        <w:t xml:space="preserve"> </w:t>
      </w:r>
      <w:r w:rsidR="006A56B1" w:rsidRPr="00DB5E28">
        <w:object w:dxaOrig="3534" w:dyaOrig="982">
          <v:shape id="_x0000_i1101" type="#_x0000_t75" style="width:1in;height:20.3pt" o:ole="">
            <v:imagedata r:id="rId173" o:title=""/>
          </v:shape>
          <o:OLEObject Type="Embed" ProgID="Visio.Drawing.11" ShapeID="_x0000_i1101" DrawAspect="Content" ObjectID="_1386680298" r:id="rId174"/>
        </w:object>
      </w:r>
      <w:r w:rsidR="006A56B1">
        <w:t xml:space="preserve"> </w:t>
      </w:r>
      <w:r w:rsidR="006547AF" w:rsidRPr="006547AF">
        <w:rPr>
          <w:rFonts w:ascii="FFDingbests" w:hAnsi="FFDingbests" w:cs="Wingdings"/>
          <w:color w:val="000000"/>
          <w:sz w:val="20"/>
          <w:szCs w:val="32"/>
        </w:rPr>
        <w:t></w:t>
      </w:r>
      <w:r w:rsidR="00537D37" w:rsidRPr="00DB5E28">
        <w:t xml:space="preserve"> </w:t>
      </w:r>
      <w:r w:rsidR="006A56B1" w:rsidRPr="006A56B1">
        <w:rPr>
          <w:noProof/>
        </w:rPr>
        <w:drawing>
          <wp:inline distT="0" distB="0" distL="0" distR="0">
            <wp:extent cx="329565" cy="137160"/>
            <wp:effectExtent l="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6A56B1">
        <w:t xml:space="preserve"> </w:t>
      </w:r>
      <w:r w:rsidR="006163BC" w:rsidRPr="00DB5E28">
        <w:t xml:space="preserve"> </w:t>
      </w:r>
      <w:r w:rsidR="001F3E20" w:rsidRPr="00DB5E28">
        <w:t xml:space="preserve"> </w:t>
      </w:r>
      <w:r w:rsidR="006A56B1" w:rsidRPr="00DB5E28">
        <w:object w:dxaOrig="4383" w:dyaOrig="1265">
          <v:shape id="_x0000_i1102" type="#_x0000_t75" style="width:1in;height:20.3pt" o:ole="">
            <v:imagedata r:id="rId175" o:title=""/>
            <o:lock v:ext="edit" aspectratio="f"/>
          </v:shape>
          <o:OLEObject Type="Embed" ProgID="Visio.Drawing.11" ShapeID="_x0000_i1102" DrawAspect="Content" ObjectID="_1386680299" r:id="rId176"/>
        </w:object>
      </w:r>
      <w:r w:rsidR="006A56B1">
        <w:t xml:space="preserve"> </w:t>
      </w:r>
      <w:r w:rsidR="006A56B1" w:rsidRPr="006547AF">
        <w:rPr>
          <w:rFonts w:ascii="FFDingbests" w:hAnsi="FFDingbests" w:cs="Wingdings"/>
          <w:color w:val="000000"/>
          <w:sz w:val="20"/>
          <w:szCs w:val="32"/>
        </w:rPr>
        <w:t></w:t>
      </w:r>
      <w:r w:rsidR="006A56B1">
        <w:t xml:space="preserve"> </w:t>
      </w:r>
      <w:r w:rsidR="006A56B1" w:rsidRPr="006A56B1">
        <w:rPr>
          <w:bdr w:val="single" w:sz="4" w:space="0" w:color="auto"/>
        </w:rPr>
        <w:t>set the parameters</w:t>
      </w:r>
      <w:r w:rsidR="006A56B1">
        <w:t xml:space="preserve"> </w:t>
      </w:r>
      <w:r w:rsidR="006A56B1" w:rsidRPr="006547AF">
        <w:rPr>
          <w:rFonts w:ascii="FFDingbests" w:hAnsi="FFDingbests" w:cs="Wingdings"/>
          <w:color w:val="000000"/>
          <w:sz w:val="20"/>
          <w:szCs w:val="32"/>
        </w:rPr>
        <w:t></w:t>
      </w:r>
      <w:r w:rsidR="006A56B1" w:rsidRPr="00DB5E28">
        <w:t xml:space="preserve"> </w:t>
      </w:r>
      <w:r w:rsidR="006A56B1" w:rsidRPr="006A56B1">
        <w:rPr>
          <w:noProof/>
        </w:rPr>
        <w:drawing>
          <wp:inline distT="0" distB="0" distL="0" distR="0">
            <wp:extent cx="329565" cy="137160"/>
            <wp:effectExtent l="0" t="0" r="0"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6A56B1" w:rsidRPr="00DB5E28" w:rsidRDefault="006A56B1"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435"/>
        <w:gridCol w:w="869"/>
        <w:gridCol w:w="5671"/>
      </w:tblGrid>
      <w:tr w:rsidR="009415A7" w:rsidRPr="00DB5E28" w:rsidTr="00C368A2">
        <w:trPr>
          <w:tblHeader/>
        </w:trPr>
        <w:tc>
          <w:tcPr>
            <w:tcW w:w="435" w:type="dxa"/>
          </w:tcPr>
          <w:p w:rsidR="009415A7" w:rsidRPr="00DB5E28" w:rsidRDefault="009415A7" w:rsidP="00C2738C">
            <w:pPr>
              <w:keepNext/>
              <w:keepLines w:val="0"/>
              <w:spacing w:before="0"/>
              <w:jc w:val="center"/>
              <w:rPr>
                <w:rFonts w:cs="Times New Roman"/>
                <w:b/>
                <w:bCs/>
                <w:rtl/>
              </w:rPr>
            </w:pPr>
            <w:r w:rsidRPr="00DB5E28">
              <w:rPr>
                <w:rFonts w:cs="Opulent"/>
                <w:b/>
                <w:bCs/>
              </w:rPr>
              <w:lastRenderedPageBreak/>
              <w:t>Par.</w:t>
            </w:r>
          </w:p>
        </w:tc>
        <w:tc>
          <w:tcPr>
            <w:tcW w:w="869" w:type="dxa"/>
          </w:tcPr>
          <w:p w:rsidR="009415A7" w:rsidRPr="00DB5E28" w:rsidRDefault="006A56B1" w:rsidP="00C2738C">
            <w:pPr>
              <w:keepNext/>
              <w:keepLines w:val="0"/>
              <w:spacing w:before="0"/>
              <w:rPr>
                <w:rFonts w:cs="Opulent"/>
                <w:b/>
                <w:bCs/>
              </w:rPr>
            </w:pPr>
            <w:r>
              <w:rPr>
                <w:rFonts w:cs="Opulent"/>
                <w:b/>
                <w:bCs/>
              </w:rPr>
              <w:t>Onscreen</w:t>
            </w:r>
          </w:p>
        </w:tc>
        <w:tc>
          <w:tcPr>
            <w:tcW w:w="5671" w:type="dxa"/>
          </w:tcPr>
          <w:p w:rsidR="009415A7" w:rsidRPr="00DB5E28" w:rsidRDefault="00CA6A4A" w:rsidP="00C2738C">
            <w:pPr>
              <w:keepNext/>
              <w:keepLines w:val="0"/>
              <w:spacing w:before="0"/>
              <w:rPr>
                <w:rFonts w:cs="Opulent"/>
                <w:b/>
                <w:bCs/>
              </w:rPr>
            </w:pPr>
            <w:r>
              <w:rPr>
                <w:rFonts w:cs="Opulent"/>
                <w:b/>
                <w:bCs/>
              </w:rPr>
              <w:t>When setting to “+”</w:t>
            </w:r>
          </w:p>
        </w:tc>
      </w:tr>
      <w:tr w:rsidR="009415A7" w:rsidRPr="00DB5E28" w:rsidTr="00C368A2">
        <w:tc>
          <w:tcPr>
            <w:tcW w:w="435" w:type="dxa"/>
          </w:tcPr>
          <w:p w:rsidR="009415A7" w:rsidRPr="00DB5E28" w:rsidRDefault="009415A7" w:rsidP="00C2738C">
            <w:pPr>
              <w:keepNext/>
              <w:keepLines w:val="0"/>
              <w:spacing w:before="0"/>
              <w:jc w:val="center"/>
              <w:rPr>
                <w:rFonts w:cs="Times New Roman"/>
                <w:b/>
                <w:bCs/>
              </w:rPr>
            </w:pPr>
            <w:r w:rsidRPr="00DB5E28">
              <w:rPr>
                <w:rFonts w:cs="Times New Roman"/>
                <w:b/>
                <w:bCs/>
              </w:rPr>
              <w:t>P</w:t>
            </w:r>
          </w:p>
        </w:tc>
        <w:tc>
          <w:tcPr>
            <w:tcW w:w="869" w:type="dxa"/>
          </w:tcPr>
          <w:p w:rsidR="009415A7" w:rsidRPr="00DB5E28" w:rsidRDefault="006A56B1" w:rsidP="00C2738C">
            <w:pPr>
              <w:keepNext/>
              <w:keepLines w:val="0"/>
              <w:spacing w:before="0"/>
            </w:pPr>
            <w:r>
              <w:t>P</w:t>
            </w:r>
            <w:r w:rsidR="009415A7" w:rsidRPr="00DB5E28">
              <w:t>hone</w:t>
            </w:r>
          </w:p>
        </w:tc>
        <w:tc>
          <w:tcPr>
            <w:tcW w:w="5671" w:type="dxa"/>
          </w:tcPr>
          <w:p w:rsidR="009415A7" w:rsidRPr="00DB5E28" w:rsidRDefault="009415A7" w:rsidP="00C2738C">
            <w:pPr>
              <w:keepNext/>
              <w:keepLines w:val="0"/>
              <w:spacing w:before="0"/>
              <w:rPr>
                <w:rFonts w:cs="Opulent"/>
              </w:rPr>
            </w:pPr>
            <w:r w:rsidRPr="00DB5E28">
              <w:rPr>
                <w:rFonts w:cs="Opulent"/>
              </w:rPr>
              <w:t xml:space="preserve">The </w:t>
            </w:r>
            <w:r w:rsidR="00CA6A4A">
              <w:rPr>
                <w:rFonts w:cs="Opulent"/>
              </w:rPr>
              <w:t>control panel is connected to</w:t>
            </w:r>
            <w:r w:rsidRPr="00DB5E28">
              <w:rPr>
                <w:rFonts w:cs="Opulent"/>
              </w:rPr>
              <w:t xml:space="preserve"> telephone </w:t>
            </w:r>
            <w:r w:rsidR="00CA6A4A">
              <w:rPr>
                <w:rFonts w:cs="Opulent"/>
              </w:rPr>
              <w:t>line</w:t>
            </w:r>
            <w:r w:rsidR="00CA5D5B">
              <w:rPr>
                <w:rFonts w:cs="Opulent"/>
              </w:rPr>
              <w:t>.</w:t>
            </w:r>
          </w:p>
        </w:tc>
      </w:tr>
      <w:tr w:rsidR="009415A7" w:rsidRPr="00DB5E28" w:rsidTr="00C368A2">
        <w:tc>
          <w:tcPr>
            <w:tcW w:w="435" w:type="dxa"/>
          </w:tcPr>
          <w:p w:rsidR="009415A7" w:rsidRPr="00DB5E28" w:rsidRDefault="009415A7" w:rsidP="00C2738C">
            <w:pPr>
              <w:keepNext/>
              <w:keepLines w:val="0"/>
              <w:spacing w:before="0"/>
              <w:jc w:val="center"/>
              <w:rPr>
                <w:rFonts w:cs="Times New Roman"/>
                <w:b/>
                <w:bCs/>
              </w:rPr>
            </w:pPr>
            <w:r w:rsidRPr="00DB5E28">
              <w:rPr>
                <w:rFonts w:cs="Opulent"/>
                <w:b/>
                <w:bCs/>
              </w:rPr>
              <w:t>P</w:t>
            </w:r>
          </w:p>
        </w:tc>
        <w:tc>
          <w:tcPr>
            <w:tcW w:w="869" w:type="dxa"/>
          </w:tcPr>
          <w:p w:rsidR="009415A7" w:rsidRPr="00DB5E28" w:rsidRDefault="006A56B1" w:rsidP="00C2738C">
            <w:pPr>
              <w:keepNext/>
              <w:keepLines w:val="0"/>
              <w:spacing w:before="0"/>
            </w:pPr>
            <w:r>
              <w:t>TrgTst-P</w:t>
            </w:r>
          </w:p>
        </w:tc>
        <w:tc>
          <w:tcPr>
            <w:tcW w:w="5671" w:type="dxa"/>
          </w:tcPr>
          <w:p w:rsidR="009415A7" w:rsidRPr="00DB5E28" w:rsidRDefault="00CA5D5B" w:rsidP="00C2738C">
            <w:pPr>
              <w:keepNext/>
              <w:keepLines w:val="0"/>
              <w:spacing w:before="0"/>
              <w:rPr>
                <w:rFonts w:cs="Opulent"/>
              </w:rPr>
            </w:pPr>
            <w:r>
              <w:rPr>
                <w:rFonts w:cs="Opulent"/>
              </w:rPr>
              <w:t>W</w:t>
            </w:r>
            <w:r w:rsidRPr="00DB5E28">
              <w:rPr>
                <w:rFonts w:cs="Opulent"/>
              </w:rPr>
              <w:t>hile the system is armed</w:t>
            </w:r>
            <w:r>
              <w:rPr>
                <w:rFonts w:cs="Opulent"/>
              </w:rPr>
              <w:t>,</w:t>
            </w:r>
            <w:r w:rsidRPr="00DB5E28">
              <w:rPr>
                <w:rFonts w:cs="Opulent"/>
              </w:rPr>
              <w:t xml:space="preserve"> </w:t>
            </w:r>
            <w:r>
              <w:rPr>
                <w:rFonts w:cs="Opulent"/>
              </w:rPr>
              <w:t>t</w:t>
            </w:r>
            <w:r w:rsidRPr="00DB5E28">
              <w:rPr>
                <w:rFonts w:cs="Opulent"/>
              </w:rPr>
              <w:t xml:space="preserve">he </w:t>
            </w:r>
            <w:r>
              <w:rPr>
                <w:rFonts w:cs="Opulent"/>
              </w:rPr>
              <w:t>control panel</w:t>
            </w:r>
            <w:r w:rsidRPr="00DB5E28">
              <w:rPr>
                <w:rFonts w:cs="Opulent"/>
              </w:rPr>
              <w:t xml:space="preserve"> </w:t>
            </w:r>
            <w:r>
              <w:rPr>
                <w:rFonts w:cs="Opulent"/>
              </w:rPr>
              <w:t xml:space="preserve">will send </w:t>
            </w:r>
            <w:r w:rsidRPr="00DB5E28">
              <w:rPr>
                <w:rFonts w:cs="Opulent"/>
              </w:rPr>
              <w:t>a TEST report</w:t>
            </w:r>
            <w:r w:rsidR="00D17501">
              <w:rPr>
                <w:rFonts w:cs="Opulent"/>
              </w:rPr>
              <w:t xml:space="preserve"> by the phone</w:t>
            </w:r>
            <w:r>
              <w:rPr>
                <w:rFonts w:cs="Opulent"/>
              </w:rPr>
              <w:t>,</w:t>
            </w:r>
            <w:r w:rsidRPr="00DB5E28">
              <w:rPr>
                <w:rFonts w:cs="Opulent"/>
              </w:rPr>
              <w:t xml:space="preserve"> </w:t>
            </w:r>
            <w:r>
              <w:rPr>
                <w:rFonts w:cs="Opulent"/>
              </w:rPr>
              <w:t>in response to 2 phone</w:t>
            </w:r>
            <w:r w:rsidR="009415A7" w:rsidRPr="00DB5E28">
              <w:rPr>
                <w:rFonts w:cs="Opulent"/>
              </w:rPr>
              <w:t xml:space="preserve"> rings</w:t>
            </w:r>
            <w:r>
              <w:rPr>
                <w:rFonts w:cs="Opulent"/>
              </w:rPr>
              <w:t>.</w:t>
            </w:r>
          </w:p>
        </w:tc>
      </w:tr>
      <w:tr w:rsidR="009415A7" w:rsidRPr="00DB5E28" w:rsidTr="00C368A2">
        <w:tc>
          <w:tcPr>
            <w:tcW w:w="435" w:type="dxa"/>
          </w:tcPr>
          <w:p w:rsidR="009415A7" w:rsidRPr="00DB5E28" w:rsidRDefault="009415A7" w:rsidP="00D93014">
            <w:pPr>
              <w:spacing w:before="0"/>
              <w:jc w:val="center"/>
              <w:rPr>
                <w:rFonts w:cs="Times New Roman"/>
                <w:b/>
                <w:bCs/>
              </w:rPr>
            </w:pPr>
            <w:r w:rsidRPr="00DB5E28">
              <w:rPr>
                <w:rFonts w:cs="Opulent"/>
                <w:b/>
                <w:bCs/>
              </w:rPr>
              <w:t>T</w:t>
            </w:r>
          </w:p>
        </w:tc>
        <w:tc>
          <w:tcPr>
            <w:tcW w:w="869" w:type="dxa"/>
          </w:tcPr>
          <w:p w:rsidR="009415A7" w:rsidRPr="00DB5E28" w:rsidRDefault="006A56B1" w:rsidP="00D93014">
            <w:pPr>
              <w:spacing w:before="0"/>
            </w:pPr>
            <w:r>
              <w:t>TrgTst-T</w:t>
            </w:r>
          </w:p>
        </w:tc>
        <w:tc>
          <w:tcPr>
            <w:tcW w:w="5671" w:type="dxa"/>
          </w:tcPr>
          <w:p w:rsidR="009415A7" w:rsidRPr="00DB5E28" w:rsidRDefault="00D17501" w:rsidP="00D17501">
            <w:pPr>
              <w:spacing w:before="0"/>
              <w:rPr>
                <w:rFonts w:cs="Opulent"/>
              </w:rPr>
            </w:pPr>
            <w:r>
              <w:rPr>
                <w:rFonts w:cs="Opulent"/>
              </w:rPr>
              <w:t>W</w:t>
            </w:r>
            <w:r w:rsidRPr="00DB5E28">
              <w:rPr>
                <w:rFonts w:cs="Opulent"/>
              </w:rPr>
              <w:t>hile the system is armed</w:t>
            </w:r>
            <w:r>
              <w:rPr>
                <w:rFonts w:cs="Opulent"/>
              </w:rPr>
              <w:t>,</w:t>
            </w:r>
            <w:r w:rsidRPr="00DB5E28">
              <w:rPr>
                <w:rFonts w:cs="Opulent"/>
              </w:rPr>
              <w:t xml:space="preserve"> </w:t>
            </w:r>
            <w:r>
              <w:rPr>
                <w:rFonts w:cs="Opulent"/>
              </w:rPr>
              <w:t>t</w:t>
            </w:r>
            <w:r w:rsidRPr="00DB5E28">
              <w:rPr>
                <w:rFonts w:cs="Opulent"/>
              </w:rPr>
              <w:t xml:space="preserve">he </w:t>
            </w:r>
            <w:r>
              <w:rPr>
                <w:rFonts w:cs="Opulent"/>
              </w:rPr>
              <w:t>control panel</w:t>
            </w:r>
            <w:r w:rsidRPr="00DB5E28">
              <w:rPr>
                <w:rFonts w:cs="Opulent"/>
              </w:rPr>
              <w:t xml:space="preserve"> </w:t>
            </w:r>
            <w:r>
              <w:rPr>
                <w:rFonts w:cs="Opulent"/>
              </w:rPr>
              <w:t xml:space="preserve">will send </w:t>
            </w:r>
            <w:r w:rsidRPr="00DB5E28">
              <w:rPr>
                <w:rFonts w:cs="Opulent"/>
              </w:rPr>
              <w:t>a TEST report</w:t>
            </w:r>
            <w:r>
              <w:rPr>
                <w:rFonts w:cs="Opulent"/>
              </w:rPr>
              <w:t xml:space="preserve"> by the R</w:t>
            </w:r>
            <w:r w:rsidRPr="00DB5E28">
              <w:rPr>
                <w:rFonts w:cs="Opulent"/>
              </w:rPr>
              <w:t>adio</w:t>
            </w:r>
            <w:r>
              <w:rPr>
                <w:rFonts w:cs="Opulent"/>
              </w:rPr>
              <w:t>,</w:t>
            </w:r>
            <w:r w:rsidRPr="00DB5E28">
              <w:rPr>
                <w:rFonts w:cs="Opulent"/>
              </w:rPr>
              <w:t xml:space="preserve"> </w:t>
            </w:r>
            <w:r>
              <w:rPr>
                <w:rFonts w:cs="Opulent"/>
              </w:rPr>
              <w:t>in response to 2 phone</w:t>
            </w:r>
            <w:r w:rsidRPr="00DB5E28">
              <w:rPr>
                <w:rFonts w:cs="Opulent"/>
              </w:rPr>
              <w:t xml:space="preserve"> ring</w:t>
            </w:r>
            <w:r>
              <w:rPr>
                <w:rFonts w:cs="Opulent"/>
              </w:rPr>
              <w:t>s.</w:t>
            </w:r>
          </w:p>
        </w:tc>
      </w:tr>
      <w:tr w:rsidR="009415A7" w:rsidRPr="00DB5E28" w:rsidTr="00C368A2">
        <w:tc>
          <w:tcPr>
            <w:tcW w:w="435" w:type="dxa"/>
          </w:tcPr>
          <w:p w:rsidR="009415A7" w:rsidRPr="00DB5E28" w:rsidRDefault="009415A7" w:rsidP="00D93014">
            <w:pPr>
              <w:spacing w:before="0"/>
              <w:jc w:val="center"/>
              <w:rPr>
                <w:rFonts w:cs="Times New Roman"/>
                <w:b/>
                <w:bCs/>
              </w:rPr>
            </w:pPr>
            <w:r w:rsidRPr="00DB5E28">
              <w:rPr>
                <w:rFonts w:cs="Opulent"/>
                <w:b/>
                <w:bCs/>
              </w:rPr>
              <w:t>P</w:t>
            </w:r>
          </w:p>
        </w:tc>
        <w:tc>
          <w:tcPr>
            <w:tcW w:w="869" w:type="dxa"/>
          </w:tcPr>
          <w:p w:rsidR="009415A7" w:rsidRPr="00DB5E28" w:rsidRDefault="009415A7" w:rsidP="006A56B1">
            <w:pPr>
              <w:spacing w:before="0"/>
            </w:pPr>
            <w:r w:rsidRPr="00DB5E28">
              <w:t>AutTst</w:t>
            </w:r>
            <w:r w:rsidR="006A56B1">
              <w:t>-P</w:t>
            </w:r>
          </w:p>
        </w:tc>
        <w:tc>
          <w:tcPr>
            <w:tcW w:w="5671" w:type="dxa"/>
          </w:tcPr>
          <w:p w:rsidR="009415A7" w:rsidRPr="00DB5E28" w:rsidRDefault="009415A7" w:rsidP="00C368A2">
            <w:pPr>
              <w:spacing w:before="0"/>
              <w:rPr>
                <w:rFonts w:cs="Opulent"/>
              </w:rPr>
            </w:pPr>
            <w:r w:rsidRPr="00DB5E28">
              <w:rPr>
                <w:rFonts w:cs="Opulent"/>
              </w:rPr>
              <w:t>The system will send a</w:t>
            </w:r>
            <w:r w:rsidR="00C368A2">
              <w:rPr>
                <w:rFonts w:cs="Opulent"/>
              </w:rPr>
              <w:t xml:space="preserve"> periodic</w:t>
            </w:r>
            <w:r w:rsidRPr="00DB5E28">
              <w:rPr>
                <w:rFonts w:cs="Opulent"/>
              </w:rPr>
              <w:t xml:space="preserve"> TEST </w:t>
            </w:r>
            <w:r w:rsidR="00C368A2" w:rsidRPr="00DB5E28">
              <w:rPr>
                <w:rFonts w:cs="Opulent"/>
              </w:rPr>
              <w:t>report</w:t>
            </w:r>
            <w:r w:rsidR="00C368A2">
              <w:rPr>
                <w:rFonts w:cs="Opulent"/>
              </w:rPr>
              <w:t xml:space="preserve"> </w:t>
            </w:r>
            <w:r w:rsidRPr="00DB5E28">
              <w:rPr>
                <w:rFonts w:cs="Opulent"/>
              </w:rPr>
              <w:t xml:space="preserve">by </w:t>
            </w:r>
            <w:r w:rsidR="00C368A2">
              <w:rPr>
                <w:rFonts w:cs="Opulent"/>
              </w:rPr>
              <w:t xml:space="preserve">the </w:t>
            </w:r>
            <w:r w:rsidR="003228C1" w:rsidRPr="00DB5E28">
              <w:rPr>
                <w:rFonts w:cs="Opulent"/>
              </w:rPr>
              <w:t>phone</w:t>
            </w:r>
            <w:r w:rsidR="00C368A2">
              <w:rPr>
                <w:rFonts w:cs="Opulent"/>
              </w:rPr>
              <w:t xml:space="preserve">. See section </w:t>
            </w:r>
            <w:r w:rsidR="00156C68">
              <w:rPr>
                <w:rFonts w:cs="Opulent"/>
              </w:rPr>
              <w:fldChar w:fldCharType="begin"/>
            </w:r>
            <w:r w:rsidR="00C368A2">
              <w:rPr>
                <w:rFonts w:cs="Opulent"/>
              </w:rPr>
              <w:instrText xml:space="preserve"> REF _Ref312655315 \r \h </w:instrText>
            </w:r>
            <w:r w:rsidR="00156C68">
              <w:rPr>
                <w:rFonts w:cs="Opulent"/>
              </w:rPr>
            </w:r>
            <w:r w:rsidR="00156C68">
              <w:rPr>
                <w:rFonts w:cs="Opulent"/>
              </w:rPr>
              <w:fldChar w:fldCharType="separate"/>
            </w:r>
            <w:r w:rsidR="001022E7">
              <w:rPr>
                <w:rFonts w:ascii="Times New Roman" w:hAnsi="Times New Roman" w:cs="Times New Roman" w:hint="cs"/>
                <w:cs/>
              </w:rPr>
              <w:t>‎</w:t>
            </w:r>
            <w:r w:rsidR="001022E7">
              <w:rPr>
                <w:rFonts w:cs="Opulent"/>
              </w:rPr>
              <w:t>5.2.3.1</w:t>
            </w:r>
            <w:r w:rsidR="00156C68">
              <w:rPr>
                <w:rFonts w:cs="Opulent"/>
              </w:rPr>
              <w:fldChar w:fldCharType="end"/>
            </w:r>
          </w:p>
        </w:tc>
      </w:tr>
      <w:tr w:rsidR="009415A7" w:rsidRPr="00DB5E28" w:rsidTr="00C368A2">
        <w:tc>
          <w:tcPr>
            <w:tcW w:w="435" w:type="dxa"/>
          </w:tcPr>
          <w:p w:rsidR="009415A7" w:rsidRPr="00DB5E28" w:rsidRDefault="009415A7" w:rsidP="00D93014">
            <w:pPr>
              <w:spacing w:before="0"/>
              <w:jc w:val="center"/>
              <w:rPr>
                <w:rFonts w:cs="Times New Roman"/>
                <w:b/>
                <w:bCs/>
              </w:rPr>
            </w:pPr>
            <w:r w:rsidRPr="00DB5E28">
              <w:rPr>
                <w:rFonts w:cs="Opulent"/>
                <w:b/>
                <w:bCs/>
              </w:rPr>
              <w:t>T</w:t>
            </w:r>
          </w:p>
        </w:tc>
        <w:tc>
          <w:tcPr>
            <w:tcW w:w="869" w:type="dxa"/>
          </w:tcPr>
          <w:p w:rsidR="009415A7" w:rsidRPr="00DB5E28" w:rsidRDefault="002758FF" w:rsidP="00D93014">
            <w:pPr>
              <w:spacing w:before="0"/>
            </w:pPr>
            <w:r w:rsidRPr="00DB5E28">
              <w:t>AutTst</w:t>
            </w:r>
            <w:r>
              <w:t>-T</w:t>
            </w:r>
          </w:p>
        </w:tc>
        <w:tc>
          <w:tcPr>
            <w:tcW w:w="5671" w:type="dxa"/>
          </w:tcPr>
          <w:p w:rsidR="009415A7" w:rsidRPr="00DB5E28" w:rsidRDefault="00C368A2" w:rsidP="00C368A2">
            <w:pPr>
              <w:spacing w:before="0"/>
              <w:rPr>
                <w:rFonts w:cs="Opulent"/>
              </w:rPr>
            </w:pPr>
            <w:r w:rsidRPr="00DB5E28">
              <w:rPr>
                <w:rFonts w:cs="Opulent"/>
              </w:rPr>
              <w:t>The system will send a</w:t>
            </w:r>
            <w:r>
              <w:rPr>
                <w:rFonts w:cs="Opulent"/>
              </w:rPr>
              <w:t xml:space="preserve"> periodic</w:t>
            </w:r>
            <w:r w:rsidRPr="00DB5E28">
              <w:rPr>
                <w:rFonts w:cs="Opulent"/>
              </w:rPr>
              <w:t xml:space="preserve"> TEST report</w:t>
            </w:r>
            <w:r>
              <w:rPr>
                <w:rFonts w:cs="Opulent"/>
              </w:rPr>
              <w:t xml:space="preserve"> </w:t>
            </w:r>
            <w:r w:rsidRPr="00DB5E28">
              <w:rPr>
                <w:rFonts w:cs="Opulent"/>
              </w:rPr>
              <w:t xml:space="preserve">by </w:t>
            </w:r>
            <w:r>
              <w:rPr>
                <w:rFonts w:cs="Opulent"/>
              </w:rPr>
              <w:t xml:space="preserve">the Radio. See section </w:t>
            </w:r>
            <w:r w:rsidR="00156C68">
              <w:rPr>
                <w:rFonts w:cs="Opulent"/>
              </w:rPr>
              <w:fldChar w:fldCharType="begin"/>
            </w:r>
            <w:r>
              <w:rPr>
                <w:rFonts w:cs="Opulent"/>
              </w:rPr>
              <w:instrText xml:space="preserve"> REF _Ref312655315 \r \h </w:instrText>
            </w:r>
            <w:r w:rsidR="00156C68">
              <w:rPr>
                <w:rFonts w:cs="Opulent"/>
              </w:rPr>
            </w:r>
            <w:r w:rsidR="00156C68">
              <w:rPr>
                <w:rFonts w:cs="Opulent"/>
              </w:rPr>
              <w:fldChar w:fldCharType="separate"/>
            </w:r>
            <w:r w:rsidR="001022E7">
              <w:rPr>
                <w:rFonts w:ascii="Times New Roman" w:hAnsi="Times New Roman" w:cs="Times New Roman" w:hint="cs"/>
                <w:cs/>
              </w:rPr>
              <w:t>‎</w:t>
            </w:r>
            <w:r w:rsidR="001022E7">
              <w:rPr>
                <w:rFonts w:cs="Opulent"/>
              </w:rPr>
              <w:t>5.2.3.1</w:t>
            </w:r>
            <w:r w:rsidR="00156C68">
              <w:rPr>
                <w:rFonts w:cs="Opulent"/>
              </w:rPr>
              <w:fldChar w:fldCharType="end"/>
            </w:r>
          </w:p>
        </w:tc>
      </w:tr>
      <w:tr w:rsidR="009415A7" w:rsidRPr="00DB5E28" w:rsidTr="00C368A2">
        <w:tc>
          <w:tcPr>
            <w:tcW w:w="435" w:type="dxa"/>
          </w:tcPr>
          <w:p w:rsidR="009415A7" w:rsidRPr="00DB5E28" w:rsidRDefault="009415A7" w:rsidP="00D93014">
            <w:pPr>
              <w:spacing w:before="0"/>
              <w:jc w:val="center"/>
              <w:rPr>
                <w:rFonts w:cs="Times New Roman"/>
                <w:b/>
                <w:bCs/>
              </w:rPr>
            </w:pPr>
            <w:r w:rsidRPr="00DB5E28">
              <w:rPr>
                <w:rFonts w:cs="Opulent"/>
                <w:b/>
                <w:bCs/>
              </w:rPr>
              <w:t>B</w:t>
            </w:r>
          </w:p>
        </w:tc>
        <w:tc>
          <w:tcPr>
            <w:tcW w:w="869" w:type="dxa"/>
          </w:tcPr>
          <w:p w:rsidR="009415A7" w:rsidRPr="00DB5E28" w:rsidRDefault="009415A7" w:rsidP="002758FF">
            <w:pPr>
              <w:spacing w:before="0"/>
            </w:pPr>
            <w:r w:rsidRPr="00DB5E28">
              <w:t>AutoB</w:t>
            </w:r>
            <w:r w:rsidR="002758FF">
              <w:t>Y</w:t>
            </w:r>
            <w:r w:rsidRPr="00DB5E28">
              <w:t>p</w:t>
            </w:r>
            <w:r w:rsidR="002758FF">
              <w:t>S</w:t>
            </w:r>
          </w:p>
        </w:tc>
        <w:tc>
          <w:tcPr>
            <w:tcW w:w="5671" w:type="dxa"/>
          </w:tcPr>
          <w:p w:rsidR="009415A7" w:rsidRPr="00DB5E28" w:rsidRDefault="00F2578D" w:rsidP="00F2578D">
            <w:pPr>
              <w:spacing w:before="0"/>
              <w:rPr>
                <w:rFonts w:cs="Opulent"/>
              </w:rPr>
            </w:pPr>
            <w:r>
              <w:rPr>
                <w:rFonts w:cs="Opulent"/>
              </w:rPr>
              <w:t>A</w:t>
            </w:r>
            <w:r w:rsidR="009415A7" w:rsidRPr="00DB5E28">
              <w:rPr>
                <w:rFonts w:cs="Opulent"/>
              </w:rPr>
              <w:t xml:space="preserve"> zone that </w:t>
            </w:r>
            <w:r>
              <w:rPr>
                <w:rFonts w:cs="Opulent"/>
              </w:rPr>
              <w:t>triggers the</w:t>
            </w:r>
            <w:r w:rsidR="009415A7" w:rsidRPr="00DB5E28">
              <w:rPr>
                <w:rFonts w:cs="Opulent"/>
              </w:rPr>
              <w:t xml:space="preserve"> alarm 3 </w:t>
            </w:r>
            <w:r>
              <w:rPr>
                <w:rFonts w:cs="Opulent"/>
              </w:rPr>
              <w:t xml:space="preserve">consecutive </w:t>
            </w:r>
            <w:r w:rsidR="009415A7" w:rsidRPr="00DB5E28">
              <w:rPr>
                <w:rFonts w:cs="Opulent"/>
              </w:rPr>
              <w:t>times will</w:t>
            </w:r>
            <w:r w:rsidRPr="00DB5E28">
              <w:rPr>
                <w:rFonts w:cs="Opulent"/>
              </w:rPr>
              <w:t xml:space="preserve"> automatically</w:t>
            </w:r>
            <w:r w:rsidR="009415A7" w:rsidRPr="00DB5E28">
              <w:rPr>
                <w:rFonts w:cs="Opulent"/>
              </w:rPr>
              <w:t xml:space="preserve"> be bypasse</w:t>
            </w:r>
            <w:r>
              <w:rPr>
                <w:rFonts w:cs="Opulent"/>
              </w:rPr>
              <w:t>d until the system is disarmed.</w:t>
            </w:r>
          </w:p>
        </w:tc>
      </w:tr>
    </w:tbl>
    <w:p w:rsidR="00537D37" w:rsidRPr="00DB5E28" w:rsidRDefault="00F2578D" w:rsidP="00066806">
      <w:pPr>
        <w:pStyle w:val="Heading3"/>
      </w:pPr>
      <w:bookmarkStart w:id="334" w:name="_Ref104633119"/>
      <w:bookmarkStart w:id="335" w:name="_Toc134517735"/>
      <w:bookmarkStart w:id="336" w:name="_Toc312853694"/>
      <w:bookmarkStart w:id="337" w:name="_Toc312938292"/>
      <w:r>
        <w:t>C</w:t>
      </w:r>
      <w:r w:rsidR="00537D37" w:rsidRPr="00DB5E28">
        <w:t>onfig 2</w:t>
      </w:r>
      <w:bookmarkEnd w:id="334"/>
      <w:bookmarkEnd w:id="335"/>
      <w:bookmarkEnd w:id="336"/>
      <w:bookmarkEnd w:id="337"/>
    </w:p>
    <w:p w:rsidR="00537D37" w:rsidRDefault="00E11B9E" w:rsidP="00F2578D">
      <w:pPr>
        <w:spacing w:after="80"/>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03" type="#_x0000_t75" style="width:1in;height:20.3pt" o:ole="">
            <v:imagedata r:id="rId56" o:title=""/>
          </v:shape>
          <o:OLEObject Type="Embed" ProgID="Visio.Drawing.11" ShapeID="_x0000_i1103" DrawAspect="Content" ObjectID="_1386680300" r:id="rId177"/>
        </w:object>
      </w:r>
      <w:r w:rsidRPr="00DB5E28">
        <w:t xml:space="preserve"> </w:t>
      </w:r>
      <w:r w:rsidR="00F2578D" w:rsidRPr="006547AF">
        <w:rPr>
          <w:rFonts w:ascii="FFDingbests" w:hAnsi="FFDingbests" w:cs="Wingdings"/>
          <w:color w:val="000000"/>
          <w:sz w:val="20"/>
          <w:szCs w:val="32"/>
        </w:rPr>
        <w:t></w:t>
      </w:r>
      <w:r w:rsidR="00F2578D">
        <w:t xml:space="preserve"> </w:t>
      </w:r>
      <w:r w:rsidR="00F2578D" w:rsidRPr="006A56B1">
        <w:rPr>
          <w:noProof/>
        </w:rPr>
        <w:drawing>
          <wp:inline distT="0" distB="0" distL="0" distR="0">
            <wp:extent cx="302147" cy="191735"/>
            <wp:effectExtent l="19050" t="0" r="2653"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rsidR="00F2578D">
        <w:t xml:space="preserve"> </w:t>
      </w:r>
      <w:r w:rsidR="00F2578D" w:rsidRPr="00DB5E28">
        <w:t xml:space="preserve"> </w:t>
      </w:r>
      <w:r w:rsidR="00F2578D" w:rsidRPr="00DB5E28">
        <w:object w:dxaOrig="3534" w:dyaOrig="982">
          <v:shape id="_x0000_i1104" type="#_x0000_t75" style="width:1in;height:20.3pt" o:ole="">
            <v:imagedata r:id="rId173" o:title=""/>
          </v:shape>
          <o:OLEObject Type="Embed" ProgID="Visio.Drawing.11" ShapeID="_x0000_i1104" DrawAspect="Content" ObjectID="_1386680301" r:id="rId178"/>
        </w:object>
      </w:r>
      <w:r w:rsidR="00F2578D">
        <w:t xml:space="preserve"> </w:t>
      </w:r>
      <w:r w:rsidR="00F2578D" w:rsidRPr="006547AF">
        <w:rPr>
          <w:rFonts w:ascii="FFDingbests" w:hAnsi="FFDingbests" w:cs="Wingdings"/>
          <w:color w:val="000000"/>
          <w:sz w:val="20"/>
          <w:szCs w:val="32"/>
        </w:rPr>
        <w:t></w:t>
      </w:r>
      <w:r w:rsidR="00F2578D" w:rsidRPr="00DB5E28">
        <w:t xml:space="preserve"> </w:t>
      </w:r>
      <w:r w:rsidR="00F2578D" w:rsidRPr="006A56B1">
        <w:rPr>
          <w:noProof/>
        </w:rPr>
        <w:drawing>
          <wp:inline distT="0" distB="0" distL="0" distR="0">
            <wp:extent cx="329565" cy="137160"/>
            <wp:effectExtent l="0" t="0" r="0" b="0"/>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F2578D">
        <w:t xml:space="preserve"> X2 </w:t>
      </w:r>
      <w:r w:rsidR="001F3E20" w:rsidRPr="00DB5E28">
        <w:t xml:space="preserve"> </w:t>
      </w:r>
      <w:r w:rsidR="00F2578D" w:rsidRPr="00DB5E28">
        <w:object w:dxaOrig="4383" w:dyaOrig="1265">
          <v:shape id="_x0000_i1105" type="#_x0000_t75" style="width:1in;height:20.3pt" o:ole="">
            <v:imagedata r:id="rId179" o:title=""/>
            <o:lock v:ext="edit" aspectratio="f"/>
          </v:shape>
          <o:OLEObject Type="Embed" ProgID="Visio.Drawing.11" ShapeID="_x0000_i1105" DrawAspect="Content" ObjectID="_1386680302" r:id="rId180"/>
        </w:object>
      </w:r>
      <w:r w:rsidR="00F2578D">
        <w:rPr>
          <w:rFonts w:cs="Opulent"/>
        </w:rPr>
        <w:t xml:space="preserve"> </w:t>
      </w:r>
      <w:r w:rsidR="00F2578D" w:rsidRPr="006547AF">
        <w:rPr>
          <w:rFonts w:ascii="FFDingbests" w:hAnsi="FFDingbests" w:cs="Wingdings"/>
          <w:color w:val="000000"/>
          <w:sz w:val="20"/>
          <w:szCs w:val="32"/>
        </w:rPr>
        <w:t></w:t>
      </w:r>
      <w:r w:rsidR="00F2578D">
        <w:t xml:space="preserve"> </w:t>
      </w:r>
      <w:r w:rsidR="00F2578D" w:rsidRPr="006A56B1">
        <w:rPr>
          <w:bdr w:val="single" w:sz="4" w:space="0" w:color="auto"/>
        </w:rPr>
        <w:t>set the parameters</w:t>
      </w:r>
      <w:r w:rsidR="00F2578D">
        <w:t xml:space="preserve"> </w:t>
      </w:r>
      <w:r w:rsidR="00F2578D" w:rsidRPr="006547AF">
        <w:rPr>
          <w:rFonts w:ascii="FFDingbests" w:hAnsi="FFDingbests" w:cs="Wingdings"/>
          <w:color w:val="000000"/>
          <w:sz w:val="20"/>
          <w:szCs w:val="32"/>
        </w:rPr>
        <w:t></w:t>
      </w:r>
      <w:r w:rsidR="00F2578D" w:rsidRPr="00DB5E28">
        <w:t xml:space="preserve"> </w:t>
      </w:r>
      <w:r w:rsidR="00F2578D" w:rsidRPr="006A56B1">
        <w:rPr>
          <w:noProof/>
        </w:rPr>
        <w:drawing>
          <wp:inline distT="0" distB="0" distL="0" distR="0">
            <wp:extent cx="329565" cy="137160"/>
            <wp:effectExtent l="0" t="0" r="0" b="0"/>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49"/>
        <w:gridCol w:w="1204"/>
        <w:gridCol w:w="5322"/>
      </w:tblGrid>
      <w:tr w:rsidR="00066806" w:rsidRPr="00F2578D" w:rsidTr="0077756A">
        <w:trPr>
          <w:tblHeader/>
        </w:trPr>
        <w:tc>
          <w:tcPr>
            <w:tcW w:w="449" w:type="dxa"/>
          </w:tcPr>
          <w:p w:rsidR="00066806" w:rsidRPr="00F2578D" w:rsidRDefault="00066806" w:rsidP="00D93014">
            <w:pPr>
              <w:spacing w:before="0"/>
              <w:jc w:val="center"/>
              <w:rPr>
                <w:rFonts w:cs="Times New Roman"/>
                <w:b/>
                <w:bCs/>
                <w:rtl/>
              </w:rPr>
            </w:pPr>
            <w:r w:rsidRPr="00F2578D">
              <w:rPr>
                <w:rFonts w:cs="Opulent"/>
                <w:b/>
                <w:bCs/>
              </w:rPr>
              <w:t>Par.</w:t>
            </w:r>
          </w:p>
        </w:tc>
        <w:tc>
          <w:tcPr>
            <w:tcW w:w="1204" w:type="dxa"/>
          </w:tcPr>
          <w:p w:rsidR="00066806" w:rsidRPr="00DB5E28" w:rsidRDefault="00066806" w:rsidP="00066806">
            <w:pPr>
              <w:spacing w:before="0"/>
              <w:rPr>
                <w:rFonts w:cs="Opulent"/>
                <w:b/>
                <w:bCs/>
              </w:rPr>
            </w:pPr>
            <w:r>
              <w:rPr>
                <w:rFonts w:cs="Opulent"/>
                <w:b/>
                <w:bCs/>
              </w:rPr>
              <w:t>Onscreen</w:t>
            </w:r>
          </w:p>
        </w:tc>
        <w:tc>
          <w:tcPr>
            <w:tcW w:w="5322" w:type="dxa"/>
          </w:tcPr>
          <w:p w:rsidR="00066806" w:rsidRPr="00DB5E28" w:rsidRDefault="00066806" w:rsidP="00066806">
            <w:pPr>
              <w:spacing w:before="0"/>
              <w:rPr>
                <w:rFonts w:cs="Opulent"/>
                <w:b/>
                <w:bCs/>
              </w:rPr>
            </w:pPr>
            <w:r>
              <w:rPr>
                <w:rFonts w:cs="Opulent"/>
                <w:b/>
                <w:bCs/>
              </w:rPr>
              <w:t>When setting to “+”</w:t>
            </w:r>
          </w:p>
        </w:tc>
      </w:tr>
      <w:tr w:rsidR="00E741CE" w:rsidRPr="00F2578D" w:rsidTr="0077756A">
        <w:tc>
          <w:tcPr>
            <w:tcW w:w="449" w:type="dxa"/>
          </w:tcPr>
          <w:p w:rsidR="00E741CE" w:rsidRPr="00F2578D" w:rsidRDefault="00E741CE" w:rsidP="00D93014">
            <w:pPr>
              <w:spacing w:before="0"/>
              <w:jc w:val="center"/>
              <w:rPr>
                <w:rFonts w:cs="Times New Roman"/>
                <w:b/>
                <w:bCs/>
              </w:rPr>
            </w:pPr>
            <w:r w:rsidRPr="00F2578D">
              <w:rPr>
                <w:rFonts w:cs="Opulent"/>
                <w:b/>
                <w:bCs/>
              </w:rPr>
              <w:t>T</w:t>
            </w:r>
          </w:p>
        </w:tc>
        <w:tc>
          <w:tcPr>
            <w:tcW w:w="1204" w:type="dxa"/>
          </w:tcPr>
          <w:p w:rsidR="00E741CE" w:rsidRPr="00F2578D" w:rsidRDefault="00066806" w:rsidP="00066806">
            <w:pPr>
              <w:spacing w:before="0"/>
            </w:pPr>
            <w:r>
              <w:rPr>
                <w:rFonts w:cs="Opulent"/>
              </w:rPr>
              <w:t>Dial</w:t>
            </w:r>
            <w:r w:rsidR="00E741CE" w:rsidRPr="00F2578D">
              <w:rPr>
                <w:rFonts w:cs="Opulent"/>
              </w:rPr>
              <w:t>TnBp</w:t>
            </w:r>
          </w:p>
        </w:tc>
        <w:tc>
          <w:tcPr>
            <w:tcW w:w="5322" w:type="dxa"/>
          </w:tcPr>
          <w:p w:rsidR="008379E0" w:rsidRDefault="00110116" w:rsidP="008379E0">
            <w:pPr>
              <w:pStyle w:val="Listbullettable"/>
            </w:pPr>
            <w:r w:rsidRPr="00F2578D">
              <w:t xml:space="preserve">The system </w:t>
            </w:r>
            <w:r w:rsidR="00066806">
              <w:t>will</w:t>
            </w:r>
            <w:r w:rsidRPr="00F2578D">
              <w:t xml:space="preserve"> not wait for </w:t>
            </w:r>
            <w:r w:rsidR="00044D74">
              <w:t xml:space="preserve">a </w:t>
            </w:r>
            <w:r w:rsidRPr="00F2578D">
              <w:t xml:space="preserve">dial tone </w:t>
            </w:r>
            <w:r w:rsidR="008379E0">
              <w:t>before dialing.</w:t>
            </w:r>
          </w:p>
          <w:p w:rsidR="00E741CE" w:rsidRPr="00066806" w:rsidRDefault="00E741CE" w:rsidP="008379E0">
            <w:pPr>
              <w:pStyle w:val="Listbullettable"/>
            </w:pPr>
            <w:r w:rsidRPr="00F2578D">
              <w:t xml:space="preserve">This is </w:t>
            </w:r>
            <w:r w:rsidR="00110116" w:rsidRPr="00F2578D">
              <w:t>usef</w:t>
            </w:r>
            <w:r w:rsidR="00066806">
              <w:t>ul for “noisy” telephone lines.</w:t>
            </w:r>
          </w:p>
        </w:tc>
      </w:tr>
      <w:tr w:rsidR="00E741CE" w:rsidRPr="00F2578D" w:rsidTr="0077756A">
        <w:tc>
          <w:tcPr>
            <w:tcW w:w="449" w:type="dxa"/>
          </w:tcPr>
          <w:p w:rsidR="00E741CE" w:rsidRPr="00F2578D" w:rsidRDefault="00E75D0F" w:rsidP="00D93014">
            <w:pPr>
              <w:spacing w:before="0"/>
              <w:jc w:val="center"/>
              <w:rPr>
                <w:rFonts w:cs="Times New Roman"/>
                <w:b/>
                <w:bCs/>
              </w:rPr>
            </w:pPr>
            <w:r w:rsidRPr="00F2578D">
              <w:rPr>
                <w:rFonts w:cs="Opulent"/>
                <w:b/>
                <w:bCs/>
              </w:rPr>
              <w:t>D</w:t>
            </w:r>
          </w:p>
        </w:tc>
        <w:tc>
          <w:tcPr>
            <w:tcW w:w="1204" w:type="dxa"/>
          </w:tcPr>
          <w:p w:rsidR="00E741CE" w:rsidRPr="00F2578D" w:rsidRDefault="00E75D0F" w:rsidP="00066806">
            <w:pPr>
              <w:spacing w:before="0"/>
              <w:rPr>
                <w:rFonts w:cs="Opulent"/>
              </w:rPr>
            </w:pPr>
            <w:r w:rsidRPr="00F2578D">
              <w:rPr>
                <w:rFonts w:cs="Opulent"/>
              </w:rPr>
              <w:t xml:space="preserve">Dlayed </w:t>
            </w:r>
            <w:r w:rsidR="00066806">
              <w:rPr>
                <w:rFonts w:cs="Opulent"/>
              </w:rPr>
              <w:t>O</w:t>
            </w:r>
            <w:r w:rsidRPr="00F2578D">
              <w:rPr>
                <w:rFonts w:cs="Opulent"/>
              </w:rPr>
              <w:t>n</w:t>
            </w:r>
          </w:p>
        </w:tc>
        <w:tc>
          <w:tcPr>
            <w:tcW w:w="5322" w:type="dxa"/>
          </w:tcPr>
          <w:p w:rsidR="00044D74" w:rsidRDefault="00044D74" w:rsidP="008379E0">
            <w:pPr>
              <w:pStyle w:val="Listbullettable"/>
            </w:pPr>
            <w:r>
              <w:t>Arming t</w:t>
            </w:r>
            <w:r w:rsidR="00E75D0F" w:rsidRPr="00F2578D">
              <w:t xml:space="preserve">he </w:t>
            </w:r>
            <w:r w:rsidR="00E75D0F" w:rsidRPr="0077756A">
              <w:t>system</w:t>
            </w:r>
            <w:r w:rsidR="00E75D0F" w:rsidRPr="00F2578D">
              <w:t xml:space="preserve"> will be </w:t>
            </w:r>
            <w:r>
              <w:t>delayed</w:t>
            </w:r>
            <w:r w:rsidR="00E75D0F" w:rsidRPr="00F2578D">
              <w:t xml:space="preserve"> </w:t>
            </w:r>
            <w:r>
              <w:t>until a confirmation message is received from</w:t>
            </w:r>
            <w:r w:rsidR="00E75D0F" w:rsidRPr="00F2578D">
              <w:t xml:space="preserve"> the Monitoring Station.</w:t>
            </w:r>
          </w:p>
          <w:p w:rsidR="00E741CE" w:rsidRPr="00F2578D" w:rsidRDefault="00044D74" w:rsidP="008379E0">
            <w:pPr>
              <w:pStyle w:val="Listbullettable"/>
            </w:pPr>
            <w:r>
              <w:t xml:space="preserve">The message </w:t>
            </w:r>
            <w:r w:rsidR="00E75D0F" w:rsidRPr="00F2578D">
              <w:t xml:space="preserve">“Message received” </w:t>
            </w:r>
            <w:r>
              <w:t xml:space="preserve">will </w:t>
            </w:r>
            <w:r w:rsidR="00C109A1">
              <w:t xml:space="preserve">then </w:t>
            </w:r>
            <w:r>
              <w:t>be</w:t>
            </w:r>
            <w:r w:rsidR="00E75D0F" w:rsidRPr="00F2578D">
              <w:t xml:space="preserve"> displayed</w:t>
            </w:r>
            <w:r>
              <w:t xml:space="preserve"> on the </w:t>
            </w:r>
            <w:r w:rsidR="00C109A1">
              <w:t xml:space="preserve">LCD </w:t>
            </w:r>
            <w:r>
              <w:t>keypads.</w:t>
            </w:r>
          </w:p>
        </w:tc>
      </w:tr>
      <w:tr w:rsidR="00E741CE" w:rsidRPr="00F2578D" w:rsidTr="0077756A">
        <w:tc>
          <w:tcPr>
            <w:tcW w:w="449" w:type="dxa"/>
          </w:tcPr>
          <w:p w:rsidR="00E741CE" w:rsidRPr="00F2578D" w:rsidRDefault="00E75D0F" w:rsidP="00D93014">
            <w:pPr>
              <w:spacing w:before="0"/>
              <w:jc w:val="center"/>
              <w:rPr>
                <w:b/>
                <w:bCs/>
              </w:rPr>
            </w:pPr>
            <w:r w:rsidRPr="00F2578D">
              <w:rPr>
                <w:b/>
                <w:bCs/>
              </w:rPr>
              <w:t>Z</w:t>
            </w:r>
          </w:p>
        </w:tc>
        <w:tc>
          <w:tcPr>
            <w:tcW w:w="1204" w:type="dxa"/>
          </w:tcPr>
          <w:p w:rsidR="00E741CE" w:rsidRPr="00F2578D" w:rsidRDefault="00066806" w:rsidP="00066806">
            <w:pPr>
              <w:spacing w:before="0"/>
              <w:rPr>
                <w:rFonts w:cs="Opulent"/>
              </w:rPr>
            </w:pPr>
            <w:r>
              <w:rPr>
                <w:rFonts w:cs="Opulent"/>
              </w:rPr>
              <w:t>Zone Disp</w:t>
            </w:r>
          </w:p>
        </w:tc>
        <w:tc>
          <w:tcPr>
            <w:tcW w:w="5322" w:type="dxa"/>
          </w:tcPr>
          <w:p w:rsidR="00044D74" w:rsidRDefault="00E75D0F" w:rsidP="008379E0">
            <w:pPr>
              <w:pStyle w:val="Listbullettable"/>
            </w:pPr>
            <w:r w:rsidRPr="00044D74">
              <w:t>W</w:t>
            </w:r>
            <w:r w:rsidRPr="00F2578D">
              <w:t>h</w:t>
            </w:r>
            <w:r w:rsidR="00044D74">
              <w:t>ile</w:t>
            </w:r>
            <w:r w:rsidRPr="00F2578D">
              <w:t xml:space="preserve"> the system is armed, </w:t>
            </w:r>
            <w:r w:rsidR="00044D74">
              <w:t xml:space="preserve">LCD keypads will display </w:t>
            </w:r>
            <w:r w:rsidRPr="00F2578D">
              <w:t>the zone status.</w:t>
            </w:r>
          </w:p>
          <w:p w:rsidR="00E741CE" w:rsidRPr="00F2578D" w:rsidRDefault="00E75D0F" w:rsidP="008379E0">
            <w:pPr>
              <w:pStyle w:val="Listbullettable"/>
            </w:pPr>
            <w:r w:rsidRPr="00F2578D">
              <w:t>LED keypad</w:t>
            </w:r>
            <w:r w:rsidR="00044D74">
              <w:t xml:space="preserve">s </w:t>
            </w:r>
            <w:r w:rsidR="00044D74" w:rsidRPr="00F2578D">
              <w:t>display</w:t>
            </w:r>
            <w:r w:rsidRPr="00F2578D">
              <w:t xml:space="preserve"> open zones </w:t>
            </w:r>
            <w:r w:rsidR="00044D74">
              <w:t>regardless of the system state.</w:t>
            </w:r>
          </w:p>
        </w:tc>
      </w:tr>
      <w:tr w:rsidR="00E75D0F" w:rsidRPr="00F2578D" w:rsidTr="0077756A">
        <w:tc>
          <w:tcPr>
            <w:tcW w:w="449" w:type="dxa"/>
          </w:tcPr>
          <w:p w:rsidR="00E75D0F" w:rsidRPr="00F2578D" w:rsidRDefault="00B04280" w:rsidP="00D93014">
            <w:pPr>
              <w:spacing w:before="0"/>
              <w:jc w:val="center"/>
              <w:rPr>
                <w:b/>
                <w:bCs/>
              </w:rPr>
            </w:pPr>
            <w:r w:rsidRPr="00F2578D">
              <w:rPr>
                <w:b/>
                <w:bCs/>
              </w:rPr>
              <w:t>B</w:t>
            </w:r>
          </w:p>
        </w:tc>
        <w:tc>
          <w:tcPr>
            <w:tcW w:w="1204" w:type="dxa"/>
          </w:tcPr>
          <w:p w:rsidR="00E75D0F" w:rsidRPr="00F2578D" w:rsidRDefault="00066806" w:rsidP="00066806">
            <w:pPr>
              <w:spacing w:before="0"/>
              <w:rPr>
                <w:rFonts w:cs="Opulent"/>
              </w:rPr>
            </w:pPr>
            <w:r>
              <w:rPr>
                <w:rFonts w:cs="Opulent"/>
              </w:rPr>
              <w:t>BZR-</w:t>
            </w:r>
            <w:r w:rsidRPr="00F2578D">
              <w:rPr>
                <w:rFonts w:cs="Opulent"/>
              </w:rPr>
              <w:t>ALARM</w:t>
            </w:r>
          </w:p>
        </w:tc>
        <w:tc>
          <w:tcPr>
            <w:tcW w:w="5322" w:type="dxa"/>
          </w:tcPr>
          <w:p w:rsidR="00E75D0F" w:rsidRPr="00C109A1" w:rsidRDefault="00C109A1" w:rsidP="00C109A1">
            <w:pPr>
              <w:spacing w:before="0"/>
              <w:rPr>
                <w:rFonts w:cs="Opulent"/>
              </w:rPr>
            </w:pPr>
            <w:r>
              <w:rPr>
                <w:rFonts w:cs="Opulent"/>
              </w:rPr>
              <w:t>The k</w:t>
            </w:r>
            <w:r w:rsidRPr="00C109A1">
              <w:rPr>
                <w:rFonts w:cs="Opulent"/>
              </w:rPr>
              <w:t>eypad</w:t>
            </w:r>
            <w:r>
              <w:rPr>
                <w:rFonts w:cs="Opulent"/>
              </w:rPr>
              <w:t>’s</w:t>
            </w:r>
            <w:r w:rsidRPr="00C109A1">
              <w:rPr>
                <w:rFonts w:cs="Opulent"/>
              </w:rPr>
              <w:t xml:space="preserve"> </w:t>
            </w:r>
            <w:r>
              <w:rPr>
                <w:rFonts w:cs="Opulent"/>
              </w:rPr>
              <w:t>Chime will indicate</w:t>
            </w:r>
            <w:r w:rsidRPr="00C109A1">
              <w:rPr>
                <w:rFonts w:cs="Opulent"/>
              </w:rPr>
              <w:t xml:space="preserve"> </w:t>
            </w:r>
            <w:r>
              <w:rPr>
                <w:rFonts w:cs="Opulent"/>
              </w:rPr>
              <w:t>when</w:t>
            </w:r>
            <w:r w:rsidRPr="00C109A1">
              <w:rPr>
                <w:rFonts w:cs="Opulent"/>
              </w:rPr>
              <w:t xml:space="preserve"> the alarm is </w:t>
            </w:r>
            <w:r>
              <w:rPr>
                <w:rFonts w:cs="Opulent"/>
              </w:rPr>
              <w:t>triggere</w:t>
            </w:r>
            <w:r w:rsidRPr="00C109A1">
              <w:rPr>
                <w:rFonts w:cs="Opulent"/>
              </w:rPr>
              <w:t>d</w:t>
            </w:r>
            <w:r w:rsidR="00B04280" w:rsidRPr="00C109A1">
              <w:rPr>
                <w:rFonts w:cs="Opulent"/>
              </w:rPr>
              <w:t>.</w:t>
            </w:r>
          </w:p>
        </w:tc>
      </w:tr>
      <w:tr w:rsidR="00B04280" w:rsidRPr="00F2578D" w:rsidTr="005F66AB">
        <w:trPr>
          <w:trHeight w:val="631"/>
        </w:trPr>
        <w:tc>
          <w:tcPr>
            <w:tcW w:w="449" w:type="dxa"/>
          </w:tcPr>
          <w:p w:rsidR="00B04280" w:rsidRPr="00F2578D" w:rsidRDefault="00B04280" w:rsidP="00D93014">
            <w:pPr>
              <w:spacing w:before="0"/>
              <w:jc w:val="center"/>
              <w:rPr>
                <w:b/>
                <w:bCs/>
              </w:rPr>
            </w:pPr>
            <w:r w:rsidRPr="00F2578D">
              <w:rPr>
                <w:b/>
                <w:bCs/>
              </w:rPr>
              <w:t>R</w:t>
            </w:r>
          </w:p>
        </w:tc>
        <w:tc>
          <w:tcPr>
            <w:tcW w:w="1204" w:type="dxa"/>
          </w:tcPr>
          <w:p w:rsidR="00B04280" w:rsidRPr="00F2578D" w:rsidRDefault="00B04280" w:rsidP="00066806">
            <w:pPr>
              <w:spacing w:before="0"/>
              <w:rPr>
                <w:rFonts w:cs="Opulent"/>
              </w:rPr>
            </w:pPr>
            <w:r w:rsidRPr="00F2578D">
              <w:rPr>
                <w:rFonts w:cs="Opulent"/>
              </w:rPr>
              <w:t>R</w:t>
            </w:r>
            <w:r w:rsidR="00066806">
              <w:rPr>
                <w:rFonts w:cs="Opulent"/>
              </w:rPr>
              <w:t>ST BY</w:t>
            </w:r>
            <w:r w:rsidRPr="00F2578D">
              <w:rPr>
                <w:rFonts w:cs="Opulent"/>
              </w:rPr>
              <w:t xml:space="preserve"> Z</w:t>
            </w:r>
            <w:r w:rsidR="00066806">
              <w:rPr>
                <w:rFonts w:cs="Opulent"/>
              </w:rPr>
              <w:t>N</w:t>
            </w:r>
          </w:p>
        </w:tc>
        <w:tc>
          <w:tcPr>
            <w:tcW w:w="5322" w:type="dxa"/>
          </w:tcPr>
          <w:p w:rsidR="00B04280" w:rsidRPr="00F2578D" w:rsidRDefault="00C109A1" w:rsidP="00831552">
            <w:pPr>
              <w:pStyle w:val="ListBullet"/>
            </w:pPr>
            <w:r w:rsidRPr="00F2578D">
              <w:t>“+”:</w:t>
            </w:r>
            <w:r>
              <w:t xml:space="preserve"> </w:t>
            </w:r>
            <w:r w:rsidR="005F66AB">
              <w:t>Zone r</w:t>
            </w:r>
            <w:r w:rsidRPr="00F2578D">
              <w:t xml:space="preserve">estore </w:t>
            </w:r>
            <w:r w:rsidR="005F66AB">
              <w:t>immediately</w:t>
            </w:r>
            <w:r w:rsidRPr="00F2578D">
              <w:t xml:space="preserve"> after alarm is reported.</w:t>
            </w:r>
          </w:p>
          <w:p w:rsidR="00B04280" w:rsidRPr="00F2578D" w:rsidRDefault="00C109A1" w:rsidP="00831552">
            <w:pPr>
              <w:pStyle w:val="ListBullet"/>
            </w:pPr>
            <w:r w:rsidRPr="00F2578D">
              <w:t>“-</w:t>
            </w:r>
            <w:r w:rsidR="005F66AB" w:rsidRPr="00F2578D">
              <w:t>”</w:t>
            </w:r>
            <w:r w:rsidRPr="00F2578D">
              <w:t xml:space="preserve">: </w:t>
            </w:r>
            <w:r w:rsidR="005F66AB">
              <w:t xml:space="preserve">The control panel will send </w:t>
            </w:r>
            <w:r w:rsidR="005F66AB" w:rsidRPr="00F2578D">
              <w:t>Restore</w:t>
            </w:r>
            <w:r w:rsidR="005F66AB">
              <w:t xml:space="preserve"> report </w:t>
            </w:r>
            <w:r w:rsidRPr="00F2578D">
              <w:t>after</w:t>
            </w:r>
            <w:r w:rsidR="005F66AB">
              <w:t xml:space="preserve"> siren time ends</w:t>
            </w:r>
            <w:r w:rsidR="00B04280" w:rsidRPr="00F2578D">
              <w:t xml:space="preserve">. </w:t>
            </w:r>
          </w:p>
          <w:tbl>
            <w:tblPr>
              <w:tblStyle w:val="Style1"/>
              <w:tblW w:w="0" w:type="auto"/>
              <w:tblLayout w:type="fixed"/>
              <w:tblLook w:val="04A0"/>
            </w:tblPr>
            <w:tblGrid>
              <w:gridCol w:w="587"/>
              <w:gridCol w:w="4606"/>
            </w:tblGrid>
            <w:tr w:rsidR="005F66AB" w:rsidRPr="005F66AB" w:rsidTr="005F66AB">
              <w:tc>
                <w:tcPr>
                  <w:tcW w:w="587" w:type="dxa"/>
                </w:tcPr>
                <w:p w:rsidR="005F66AB" w:rsidRPr="005F66AB" w:rsidRDefault="005F66AB" w:rsidP="005F66AB">
                  <w:pPr>
                    <w:spacing w:before="80" w:after="80"/>
                    <w:rPr>
                      <w:rFonts w:ascii="Verdana" w:hAnsi="Verdana"/>
                      <w:sz w:val="15"/>
                      <w:szCs w:val="15"/>
                    </w:rPr>
                  </w:pPr>
                  <w:r w:rsidRPr="005F66AB">
                    <w:rPr>
                      <w:rFonts w:ascii="Verdana" w:hAnsi="Verdana"/>
                      <w:noProof/>
                      <w:sz w:val="15"/>
                      <w:szCs w:val="15"/>
                    </w:rPr>
                    <w:drawing>
                      <wp:inline distT="0" distB="0" distL="0" distR="0">
                        <wp:extent cx="193411" cy="204788"/>
                        <wp:effectExtent l="19050" t="0" r="0" b="0"/>
                        <wp:docPr id="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94958" cy="206426"/>
                                </a:xfrm>
                                <a:prstGeom prst="rect">
                                  <a:avLst/>
                                </a:prstGeom>
                                <a:solidFill>
                                  <a:srgbClr val="FFFFFF"/>
                                </a:solidFill>
                                <a:ln w="9525">
                                  <a:noFill/>
                                  <a:miter lim="800000"/>
                                  <a:headEnd/>
                                  <a:tailEnd/>
                                </a:ln>
                              </pic:spPr>
                            </pic:pic>
                          </a:graphicData>
                        </a:graphic>
                      </wp:inline>
                    </w:drawing>
                  </w:r>
                </w:p>
              </w:tc>
              <w:tc>
                <w:tcPr>
                  <w:tcW w:w="4606" w:type="dxa"/>
                </w:tcPr>
                <w:p w:rsidR="005F66AB" w:rsidRPr="005F66AB" w:rsidRDefault="005F66AB" w:rsidP="00513AEA">
                  <w:pPr>
                    <w:pStyle w:val="Notenormal"/>
                  </w:pPr>
                  <w:r w:rsidRPr="005F66AB">
                    <w:t xml:space="preserve">Do not </w:t>
                  </w:r>
                  <w:r>
                    <w:t>enable</w:t>
                  </w:r>
                  <w:r w:rsidRPr="005F66AB">
                    <w:t xml:space="preserve"> this parameter </w:t>
                  </w:r>
                  <w:r>
                    <w:t>when using</w:t>
                  </w:r>
                  <w:r w:rsidRPr="005F66AB">
                    <w:t xml:space="preserve"> </w:t>
                  </w:r>
                  <w:r>
                    <w:t xml:space="preserve">the </w:t>
                  </w:r>
                  <w:r w:rsidRPr="005F66AB">
                    <w:t>PAF format</w:t>
                  </w:r>
                  <w:r>
                    <w:t>.</w:t>
                  </w:r>
                </w:p>
              </w:tc>
            </w:tr>
          </w:tbl>
          <w:p w:rsidR="001F3E20" w:rsidRPr="00F2578D" w:rsidRDefault="001F3E20" w:rsidP="005F66AB">
            <w:pPr>
              <w:spacing w:before="0"/>
              <w:ind w:left="284" w:hanging="284"/>
            </w:pPr>
          </w:p>
        </w:tc>
      </w:tr>
      <w:tr w:rsidR="001F3E20" w:rsidRPr="00DB5E28" w:rsidTr="0077756A">
        <w:tc>
          <w:tcPr>
            <w:tcW w:w="449" w:type="dxa"/>
          </w:tcPr>
          <w:p w:rsidR="001F3E20" w:rsidRPr="00F2578D" w:rsidRDefault="001F3E20" w:rsidP="00D93014">
            <w:pPr>
              <w:spacing w:before="0"/>
              <w:jc w:val="center"/>
              <w:rPr>
                <w:rFonts w:cs="Times New Roman"/>
                <w:b/>
                <w:bCs/>
              </w:rPr>
            </w:pPr>
            <w:r w:rsidRPr="00F2578D">
              <w:rPr>
                <w:rFonts w:cs="Opulent"/>
                <w:b/>
                <w:bCs/>
                <w:lang w:eastAsia="en-GB"/>
              </w:rPr>
              <w:t>T</w:t>
            </w:r>
          </w:p>
        </w:tc>
        <w:tc>
          <w:tcPr>
            <w:tcW w:w="1204" w:type="dxa"/>
          </w:tcPr>
          <w:p w:rsidR="001F3E20" w:rsidRPr="00F2578D" w:rsidRDefault="001F3E20" w:rsidP="00066806">
            <w:pPr>
              <w:spacing w:before="0"/>
              <w:rPr>
                <w:rFonts w:cs="Opulent"/>
              </w:rPr>
            </w:pPr>
            <w:r w:rsidRPr="00F2578D">
              <w:rPr>
                <w:rFonts w:cs="Opulent"/>
                <w:lang w:eastAsia="en-GB"/>
              </w:rPr>
              <w:t>Tone Dial</w:t>
            </w:r>
          </w:p>
        </w:tc>
        <w:tc>
          <w:tcPr>
            <w:tcW w:w="5322" w:type="dxa"/>
          </w:tcPr>
          <w:p w:rsidR="001F3E20" w:rsidRPr="00F2578D" w:rsidRDefault="001F3E20" w:rsidP="00831552">
            <w:pPr>
              <w:pStyle w:val="ListBullet"/>
            </w:pPr>
            <w:r w:rsidRPr="00F2578D">
              <w:t>“+”</w:t>
            </w:r>
            <w:r w:rsidRPr="00F2578D">
              <w:tab/>
              <w:t xml:space="preserve">The </w:t>
            </w:r>
            <w:r w:rsidR="00204FE6">
              <w:t>control panel</w:t>
            </w:r>
            <w:r w:rsidRPr="00F2578D">
              <w:t xml:space="preserve"> will </w:t>
            </w:r>
            <w:r w:rsidR="005F66AB">
              <w:t xml:space="preserve">use tone </w:t>
            </w:r>
            <w:r w:rsidRPr="00F2578D">
              <w:t>dial</w:t>
            </w:r>
            <w:r w:rsidR="005F66AB">
              <w:t>ing</w:t>
            </w:r>
            <w:r w:rsidRPr="00F2578D">
              <w:t xml:space="preserve">. </w:t>
            </w:r>
          </w:p>
          <w:p w:rsidR="001F3E20" w:rsidRPr="00DB5E28" w:rsidRDefault="001F3E20" w:rsidP="00831552">
            <w:pPr>
              <w:pStyle w:val="ListBullet"/>
            </w:pPr>
            <w:r w:rsidRPr="00F2578D">
              <w:t>“-</w:t>
            </w:r>
            <w:r w:rsidR="005F66AB" w:rsidRPr="00F2578D">
              <w:t>”</w:t>
            </w:r>
            <w:r w:rsidRPr="00F2578D">
              <w:tab/>
              <w:t xml:space="preserve">The </w:t>
            </w:r>
            <w:r w:rsidR="00204FE6">
              <w:t>control panel</w:t>
            </w:r>
            <w:r w:rsidRPr="00F2578D">
              <w:t xml:space="preserve"> will </w:t>
            </w:r>
            <w:r w:rsidR="005F66AB">
              <w:t xml:space="preserve">use </w:t>
            </w:r>
            <w:r w:rsidR="005F66AB" w:rsidRPr="00F2578D">
              <w:t>pulse</w:t>
            </w:r>
            <w:r w:rsidR="005F66AB">
              <w:t xml:space="preserve"> </w:t>
            </w:r>
            <w:r w:rsidRPr="00F2578D">
              <w:t>dial</w:t>
            </w:r>
            <w:r w:rsidR="005F66AB">
              <w:t>ing.</w:t>
            </w:r>
          </w:p>
        </w:tc>
      </w:tr>
    </w:tbl>
    <w:p w:rsidR="00537D37" w:rsidRPr="00DB5E28" w:rsidRDefault="005F66AB" w:rsidP="005F66AB">
      <w:pPr>
        <w:pStyle w:val="Heading3"/>
      </w:pPr>
      <w:bookmarkStart w:id="338" w:name="_Ref51556302"/>
      <w:bookmarkStart w:id="339" w:name="_Toc134517736"/>
      <w:bookmarkStart w:id="340" w:name="_Toc312853695"/>
      <w:bookmarkStart w:id="341" w:name="_Toc312938293"/>
      <w:r>
        <w:t>C</w:t>
      </w:r>
      <w:r w:rsidR="00537D37" w:rsidRPr="00DB5E28">
        <w:t>onfig 3</w:t>
      </w:r>
      <w:bookmarkEnd w:id="338"/>
      <w:bookmarkEnd w:id="339"/>
      <w:bookmarkEnd w:id="340"/>
      <w:bookmarkEnd w:id="341"/>
    </w:p>
    <w:p w:rsidR="00537D37" w:rsidRDefault="005F66AB" w:rsidP="00204FE6">
      <w:pPr>
        <w:rPr>
          <w:rFonts w:cs="Opulent"/>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06" type="#_x0000_t75" style="width:1in;height:20.3pt" o:ole="">
            <v:imagedata r:id="rId56" o:title=""/>
          </v:shape>
          <o:OLEObject Type="Embed" ProgID="Visio.Drawing.11" ShapeID="_x0000_i1106" DrawAspect="Content" ObjectID="_1386680303" r:id="rId181"/>
        </w:object>
      </w:r>
      <w:r w:rsidRPr="00DB5E28">
        <w:t xml:space="preserve"> </w:t>
      </w:r>
      <w:r w:rsidRPr="006547AF">
        <w:rPr>
          <w:rFonts w:ascii="FFDingbests" w:hAnsi="FFDingbests" w:cs="Wingdings"/>
          <w:color w:val="000000"/>
          <w:sz w:val="20"/>
          <w:szCs w:val="32"/>
        </w:rPr>
        <w:t></w:t>
      </w:r>
      <w:r>
        <w:t xml:space="preserve"> </w:t>
      </w:r>
      <w:r w:rsidRPr="006A56B1">
        <w:rPr>
          <w:noProof/>
        </w:rPr>
        <w:drawing>
          <wp:inline distT="0" distB="0" distL="0" distR="0">
            <wp:extent cx="302147" cy="191735"/>
            <wp:effectExtent l="19050" t="0" r="2653" b="0"/>
            <wp:docPr id="8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t xml:space="preserve"> </w:t>
      </w:r>
      <w:r w:rsidRPr="00DB5E28">
        <w:t xml:space="preserve"> </w:t>
      </w:r>
      <w:r w:rsidRPr="00DB5E28">
        <w:object w:dxaOrig="3534" w:dyaOrig="982">
          <v:shape id="_x0000_i1107" type="#_x0000_t75" style="width:1in;height:20.3pt" o:ole="">
            <v:imagedata r:id="rId173" o:title=""/>
          </v:shape>
          <o:OLEObject Type="Embed" ProgID="Visio.Drawing.11" ShapeID="_x0000_i1107" DrawAspect="Content" ObjectID="_1386680304" r:id="rId182"/>
        </w:objec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8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X3</w:t>
      </w:r>
      <w:r w:rsidR="002D4906" w:rsidRPr="00DB5E28">
        <w:t xml:space="preserve">: </w:t>
      </w:r>
      <w:r w:rsidR="00204FE6" w:rsidRPr="00DB5E28">
        <w:object w:dxaOrig="4384" w:dyaOrig="1266">
          <v:shape id="_x0000_i1108" type="#_x0000_t75" style="width:1in;height:20.3pt" o:ole="">
            <v:imagedata r:id="rId183" o:title=""/>
            <o:lock v:ext="edit" aspectratio="f"/>
          </v:shape>
          <o:OLEObject Type="Embed" ProgID="Visio.Drawing.11" ShapeID="_x0000_i1108" DrawAspect="Content" ObjectID="_1386680305" r:id="rId184"/>
        </w:object>
      </w:r>
      <w:r w:rsidR="00204FE6">
        <w:rPr>
          <w:rFonts w:cs="Opulent"/>
        </w:rPr>
        <w:t xml:space="preserve"> </w:t>
      </w:r>
      <w:r w:rsidR="00204FE6" w:rsidRPr="006547AF">
        <w:rPr>
          <w:rFonts w:ascii="FFDingbests" w:hAnsi="FFDingbests" w:cs="Wingdings"/>
          <w:color w:val="000000"/>
          <w:sz w:val="20"/>
          <w:szCs w:val="32"/>
        </w:rPr>
        <w:t></w:t>
      </w:r>
      <w:r w:rsidR="00204FE6">
        <w:t xml:space="preserve"> </w:t>
      </w:r>
      <w:r w:rsidR="00204FE6" w:rsidRPr="006A56B1">
        <w:rPr>
          <w:bdr w:val="single" w:sz="4" w:space="0" w:color="auto"/>
        </w:rPr>
        <w:t>set the parameters</w:t>
      </w:r>
      <w:r w:rsidR="00204FE6">
        <w:t xml:space="preserve"> </w:t>
      </w:r>
      <w:r w:rsidR="00204FE6" w:rsidRPr="006547AF">
        <w:rPr>
          <w:rFonts w:ascii="FFDingbests" w:hAnsi="FFDingbests" w:cs="Wingdings"/>
          <w:color w:val="000000"/>
          <w:sz w:val="20"/>
          <w:szCs w:val="32"/>
        </w:rPr>
        <w:t></w:t>
      </w:r>
      <w:r w:rsidR="00204FE6" w:rsidRPr="00DB5E28">
        <w:t xml:space="preserve"> </w:t>
      </w:r>
      <w:r w:rsidR="00204FE6" w:rsidRPr="006A56B1">
        <w:rPr>
          <w:noProof/>
        </w:rPr>
        <w:drawing>
          <wp:inline distT="0" distB="0" distL="0" distR="0">
            <wp:extent cx="329565" cy="137160"/>
            <wp:effectExtent l="0" t="0" r="0" b="0"/>
            <wp:docPr id="8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7031" w:type="dxa"/>
        <w:tblLayout w:type="fixed"/>
        <w:tblLook w:val="01E0"/>
      </w:tblPr>
      <w:tblGrid>
        <w:gridCol w:w="533"/>
        <w:gridCol w:w="1112"/>
        <w:gridCol w:w="5386"/>
      </w:tblGrid>
      <w:tr w:rsidR="00066806" w:rsidRPr="00DB5E28" w:rsidTr="00C2738C">
        <w:trPr>
          <w:cantSplit/>
          <w:tblHeader/>
        </w:trPr>
        <w:tc>
          <w:tcPr>
            <w:tcW w:w="533" w:type="dxa"/>
          </w:tcPr>
          <w:p w:rsidR="00066806" w:rsidRPr="00DB5E28" w:rsidRDefault="00066806" w:rsidP="00D93014">
            <w:pPr>
              <w:spacing w:before="0"/>
              <w:jc w:val="center"/>
              <w:rPr>
                <w:rFonts w:cs="Times New Roman"/>
                <w:b/>
                <w:bCs/>
                <w:rtl/>
              </w:rPr>
            </w:pPr>
            <w:r w:rsidRPr="00DB5E28">
              <w:rPr>
                <w:rFonts w:cs="Opulent"/>
                <w:b/>
                <w:bCs/>
              </w:rPr>
              <w:t>Par.</w:t>
            </w:r>
          </w:p>
        </w:tc>
        <w:tc>
          <w:tcPr>
            <w:tcW w:w="1112" w:type="dxa"/>
          </w:tcPr>
          <w:p w:rsidR="00066806" w:rsidRPr="00DB5E28" w:rsidRDefault="00066806" w:rsidP="00066806">
            <w:pPr>
              <w:spacing w:before="0"/>
              <w:rPr>
                <w:rFonts w:cs="Opulent"/>
                <w:b/>
                <w:bCs/>
              </w:rPr>
            </w:pPr>
            <w:r>
              <w:rPr>
                <w:rFonts w:cs="Opulent"/>
                <w:b/>
                <w:bCs/>
              </w:rPr>
              <w:t>Onscreen</w:t>
            </w:r>
          </w:p>
        </w:tc>
        <w:tc>
          <w:tcPr>
            <w:tcW w:w="5386" w:type="dxa"/>
          </w:tcPr>
          <w:p w:rsidR="00066806" w:rsidRPr="00DB5E28" w:rsidRDefault="00066806" w:rsidP="00066806">
            <w:pPr>
              <w:spacing w:before="0"/>
              <w:rPr>
                <w:rFonts w:cs="Opulent"/>
                <w:b/>
                <w:bCs/>
              </w:rPr>
            </w:pPr>
            <w:r>
              <w:rPr>
                <w:rFonts w:cs="Opulent"/>
                <w:b/>
                <w:bCs/>
              </w:rPr>
              <w:t>When setting to “+”</w:t>
            </w:r>
          </w:p>
        </w:tc>
      </w:tr>
      <w:tr w:rsidR="00B04280" w:rsidRPr="00DB5E28" w:rsidTr="00C2738C">
        <w:trPr>
          <w:cantSplit/>
        </w:trPr>
        <w:tc>
          <w:tcPr>
            <w:tcW w:w="533" w:type="dxa"/>
          </w:tcPr>
          <w:p w:rsidR="00B04280" w:rsidRPr="00DB5E28" w:rsidRDefault="00B04280" w:rsidP="00D93014">
            <w:pPr>
              <w:spacing w:before="0"/>
              <w:jc w:val="center"/>
              <w:rPr>
                <w:rFonts w:cs="Times New Roman"/>
                <w:b/>
                <w:bCs/>
              </w:rPr>
            </w:pPr>
            <w:r w:rsidRPr="00DB5E28">
              <w:rPr>
                <w:rFonts w:cs="Opulent"/>
                <w:b/>
                <w:bCs/>
              </w:rPr>
              <w:t>S</w:t>
            </w:r>
          </w:p>
        </w:tc>
        <w:tc>
          <w:tcPr>
            <w:tcW w:w="1112" w:type="dxa"/>
          </w:tcPr>
          <w:p w:rsidR="00B04280" w:rsidRPr="00DB5E28" w:rsidRDefault="00204FE6" w:rsidP="00D93014">
            <w:pPr>
              <w:spacing w:before="0"/>
            </w:pPr>
            <w:r w:rsidRPr="00DB5E28">
              <w:rPr>
                <w:rFonts w:cs="Opulent"/>
              </w:rPr>
              <w:t>Not in use</w:t>
            </w:r>
          </w:p>
        </w:tc>
        <w:tc>
          <w:tcPr>
            <w:tcW w:w="5386" w:type="dxa"/>
          </w:tcPr>
          <w:p w:rsidR="007D1F9A" w:rsidRPr="00DB5E28" w:rsidRDefault="00204FE6" w:rsidP="00204FE6">
            <w:pPr>
              <w:spacing w:before="0"/>
              <w:jc w:val="center"/>
              <w:rPr>
                <w:rFonts w:cs="Opulent"/>
              </w:rPr>
            </w:pPr>
            <w:r>
              <w:rPr>
                <w:rFonts w:cs="Opulent"/>
              </w:rPr>
              <w:t>-</w:t>
            </w:r>
          </w:p>
        </w:tc>
      </w:tr>
      <w:tr w:rsidR="00B04280" w:rsidRPr="00DB5E28" w:rsidTr="00C2738C">
        <w:trPr>
          <w:cantSplit/>
        </w:trPr>
        <w:tc>
          <w:tcPr>
            <w:tcW w:w="533" w:type="dxa"/>
          </w:tcPr>
          <w:p w:rsidR="00B04280" w:rsidRPr="00DB5E28" w:rsidRDefault="00B04280" w:rsidP="00204FE6">
            <w:pPr>
              <w:spacing w:before="0"/>
              <w:jc w:val="center"/>
              <w:rPr>
                <w:rFonts w:cs="Times New Roman"/>
                <w:b/>
                <w:bCs/>
              </w:rPr>
            </w:pPr>
            <w:r w:rsidRPr="00DB5E28">
              <w:rPr>
                <w:rFonts w:cs="Opulent"/>
                <w:b/>
                <w:bCs/>
              </w:rPr>
              <w:lastRenderedPageBreak/>
              <w:t>D</w:t>
            </w:r>
          </w:p>
        </w:tc>
        <w:tc>
          <w:tcPr>
            <w:tcW w:w="1112" w:type="dxa"/>
          </w:tcPr>
          <w:p w:rsidR="00B04280" w:rsidRPr="00DB5E28" w:rsidRDefault="00B04280" w:rsidP="00204FE6">
            <w:pPr>
              <w:spacing w:before="0"/>
              <w:rPr>
                <w:rFonts w:cs="Opulent"/>
              </w:rPr>
            </w:pPr>
            <w:r w:rsidRPr="00DB5E28">
              <w:rPr>
                <w:rFonts w:cs="Opulent"/>
              </w:rPr>
              <w:t>Dnld</w:t>
            </w:r>
            <w:r w:rsidR="00204FE6">
              <w:rPr>
                <w:rFonts w:cs="Opulent"/>
              </w:rPr>
              <w:t>.</w:t>
            </w:r>
            <w:r w:rsidRPr="00DB5E28">
              <w:rPr>
                <w:rFonts w:cs="Opulent"/>
              </w:rPr>
              <w:t xml:space="preserve"> Disa</w:t>
            </w:r>
          </w:p>
        </w:tc>
        <w:tc>
          <w:tcPr>
            <w:tcW w:w="5386" w:type="dxa"/>
          </w:tcPr>
          <w:p w:rsidR="00204FE6" w:rsidRDefault="00204FE6" w:rsidP="008379E0">
            <w:pPr>
              <w:pStyle w:val="Listbullettable"/>
            </w:pPr>
            <w:r>
              <w:t>By default, remote connection is disabled</w:t>
            </w:r>
            <w:r w:rsidR="00BB0436">
              <w:t xml:space="preserve"> (the parameter is set to “+”)</w:t>
            </w:r>
          </w:p>
          <w:p w:rsidR="00204FE6" w:rsidRDefault="00204FE6" w:rsidP="008379E0">
            <w:pPr>
              <w:pStyle w:val="Listbullettable"/>
            </w:pPr>
            <w:r>
              <w:t>To enable it:</w:t>
            </w:r>
          </w:p>
          <w:p w:rsidR="00204FE6" w:rsidRDefault="00B04280" w:rsidP="003A2F68">
            <w:pPr>
              <w:pStyle w:val="ListNumber2"/>
              <w:numPr>
                <w:ilvl w:val="0"/>
                <w:numId w:val="30"/>
              </w:numPr>
              <w:spacing w:before="0"/>
              <w:ind w:left="714" w:hanging="357"/>
            </w:pPr>
            <w:r w:rsidRPr="00DB5E28">
              <w:t>Set</w:t>
            </w:r>
            <w:r w:rsidR="00204FE6">
              <w:t xml:space="preserve"> the parameter to “-”.</w:t>
            </w:r>
          </w:p>
          <w:p w:rsidR="00BB0436" w:rsidRDefault="00EA17A2" w:rsidP="003A2F68">
            <w:pPr>
              <w:pStyle w:val="ListNumber2"/>
              <w:numPr>
                <w:ilvl w:val="0"/>
                <w:numId w:val="30"/>
              </w:numPr>
              <w:spacing w:before="0"/>
              <w:ind w:left="714" w:right="113" w:hanging="357"/>
            </w:pPr>
            <w:r>
              <w:t>On t</w:t>
            </w:r>
            <w:r w:rsidR="00204FE6">
              <w:t xml:space="preserve">he first </w:t>
            </w:r>
            <w:r>
              <w:t xml:space="preserve">time </w:t>
            </w:r>
            <w:r w:rsidR="00BB0436">
              <w:t xml:space="preserve">remote access is required, when calling the system, </w:t>
            </w:r>
            <w:r w:rsidR="00BB0436" w:rsidRPr="00DB5E28">
              <w:t xml:space="preserve">the </w:t>
            </w:r>
            <w:r w:rsidR="00BB0436">
              <w:t>MASTER code</w:t>
            </w:r>
            <w:r w:rsidR="00BB0436" w:rsidRPr="00DB5E28">
              <w:t xml:space="preserve"> </w:t>
            </w:r>
            <w:r w:rsidR="00BB0436">
              <w:t>must be e</w:t>
            </w:r>
            <w:r w:rsidR="00B04280" w:rsidRPr="00DB5E28">
              <w:t>nter</w:t>
            </w:r>
            <w:r w:rsidR="00BB0436">
              <w:t>ed, then</w:t>
            </w:r>
            <w:r w:rsidR="00B04280" w:rsidRPr="00DB5E28">
              <w:t xml:space="preserve"> </w:t>
            </w:r>
            <w:r w:rsidR="00BB0436">
              <w:t>the</w:t>
            </w:r>
            <w:r w:rsidR="00B04280" w:rsidRPr="00DB5E28">
              <w:t xml:space="preserve"> </w:t>
            </w:r>
            <w:r w:rsidR="00BB0436" w:rsidRPr="00BB0436">
              <w:rPr>
                <w:noProof/>
              </w:rPr>
              <w:drawing>
                <wp:inline distT="0" distB="0" distL="0" distR="0">
                  <wp:extent cx="266700" cy="110996"/>
                  <wp:effectExtent l="19050" t="0" r="0" b="0"/>
                  <wp:docPr id="8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267473" cy="111318"/>
                          </a:xfrm>
                          <a:prstGeom prst="rect">
                            <a:avLst/>
                          </a:prstGeom>
                          <a:noFill/>
                          <a:ln w="9525">
                            <a:noFill/>
                            <a:miter lim="800000"/>
                            <a:headEnd/>
                            <a:tailEnd/>
                          </a:ln>
                        </pic:spPr>
                      </pic:pic>
                    </a:graphicData>
                  </a:graphic>
                </wp:inline>
              </w:drawing>
            </w:r>
            <w:r w:rsidR="00BB0436">
              <w:t xml:space="preserve"> key must be </w:t>
            </w:r>
            <w:r w:rsidR="00B04280" w:rsidRPr="00DB5E28">
              <w:t>press</w:t>
            </w:r>
            <w:r w:rsidR="00BB0436">
              <w:t>ed</w:t>
            </w:r>
            <w:r w:rsidR="00B04280" w:rsidRPr="00DB5E28">
              <w:t xml:space="preserve"> twice</w:t>
            </w:r>
            <w:r w:rsidR="00BB0436">
              <w:t>.</w:t>
            </w:r>
          </w:p>
          <w:p w:rsidR="00B04280" w:rsidRPr="00DB5E28" w:rsidRDefault="00BB0436" w:rsidP="003A2F68">
            <w:pPr>
              <w:pStyle w:val="ListNumber2"/>
              <w:numPr>
                <w:ilvl w:val="0"/>
                <w:numId w:val="30"/>
              </w:numPr>
              <w:spacing w:before="0"/>
              <w:ind w:left="714" w:hanging="357"/>
            </w:pPr>
            <w:r>
              <w:t>Without enabling this parameter, this process allow</w:t>
            </w:r>
            <w:r w:rsidR="00B04280" w:rsidRPr="00DB5E28">
              <w:t xml:space="preserve">s </w:t>
            </w:r>
            <w:r w:rsidRPr="00DB5E28">
              <w:t>4 minutes</w:t>
            </w:r>
            <w:r>
              <w:t xml:space="preserve"> for the Technician to</w:t>
            </w:r>
            <w:r w:rsidR="00B04280" w:rsidRPr="00DB5E28">
              <w:t xml:space="preserve"> </w:t>
            </w:r>
            <w:r w:rsidR="003A2F68">
              <w:t xml:space="preserve">connect and </w:t>
            </w:r>
            <w:r w:rsidR="00B04280" w:rsidRPr="00DB5E28">
              <w:t>Up</w:t>
            </w:r>
            <w:r>
              <w:t>load</w:t>
            </w:r>
            <w:r w:rsidR="00B04280" w:rsidRPr="00DB5E28">
              <w:t xml:space="preserve">/Download </w:t>
            </w:r>
            <w:r>
              <w:t>data.</w:t>
            </w:r>
          </w:p>
        </w:tc>
      </w:tr>
      <w:tr w:rsidR="00B04280" w:rsidRPr="00DB5E28" w:rsidTr="00C2738C">
        <w:trPr>
          <w:cantSplit/>
        </w:trPr>
        <w:tc>
          <w:tcPr>
            <w:tcW w:w="533" w:type="dxa"/>
          </w:tcPr>
          <w:p w:rsidR="00B04280" w:rsidRPr="00DB5E28" w:rsidRDefault="00B04280" w:rsidP="00204FE6">
            <w:pPr>
              <w:spacing w:before="0"/>
              <w:jc w:val="center"/>
              <w:rPr>
                <w:rFonts w:cs="Times New Roman"/>
                <w:b/>
                <w:bCs/>
              </w:rPr>
            </w:pPr>
            <w:r w:rsidRPr="00DB5E28">
              <w:rPr>
                <w:rFonts w:cs="Opulent"/>
                <w:b/>
                <w:bCs/>
              </w:rPr>
              <w:t>V</w:t>
            </w:r>
          </w:p>
        </w:tc>
        <w:tc>
          <w:tcPr>
            <w:tcW w:w="1112" w:type="dxa"/>
          </w:tcPr>
          <w:p w:rsidR="00B04280" w:rsidRPr="00DB5E28" w:rsidRDefault="00204FE6" w:rsidP="00D93014">
            <w:pPr>
              <w:spacing w:before="0"/>
              <w:rPr>
                <w:rFonts w:cs="Opulent"/>
              </w:rPr>
            </w:pPr>
            <w:r>
              <w:rPr>
                <w:rFonts w:cs="Opulent"/>
              </w:rPr>
              <w:t>Voice</w:t>
            </w:r>
            <w:r w:rsidR="00B04280" w:rsidRPr="00DB5E28">
              <w:rPr>
                <w:rFonts w:cs="Opulent"/>
              </w:rPr>
              <w:t>Unit</w:t>
            </w:r>
          </w:p>
        </w:tc>
        <w:tc>
          <w:tcPr>
            <w:tcW w:w="5386" w:type="dxa"/>
          </w:tcPr>
          <w:p w:rsidR="007B7D2B" w:rsidRDefault="007B7D2B" w:rsidP="00831552">
            <w:pPr>
              <w:pStyle w:val="ListBullet"/>
            </w:pPr>
            <w:r>
              <w:t xml:space="preserve">A VU-20 </w:t>
            </w:r>
            <w:r w:rsidR="00B04280" w:rsidRPr="00DB5E28">
              <w:t xml:space="preserve">voice </w:t>
            </w:r>
            <w:r>
              <w:t>module</w:t>
            </w:r>
            <w:r w:rsidR="00B04280" w:rsidRPr="00DB5E28">
              <w:t xml:space="preserve"> is connected to the </w:t>
            </w:r>
            <w:r>
              <w:t>system</w:t>
            </w:r>
            <w:r w:rsidR="00B04280" w:rsidRPr="00DB5E28">
              <w:t>.</w:t>
            </w:r>
          </w:p>
          <w:p w:rsidR="007B7D2B" w:rsidRDefault="00B04280" w:rsidP="00831552">
            <w:pPr>
              <w:pStyle w:val="ListBullet"/>
            </w:pPr>
            <w:r w:rsidRPr="00DB5E28">
              <w:t>In</w:t>
            </w:r>
            <w:r w:rsidR="007B7D2B">
              <w:t xml:space="preserve">stead of </w:t>
            </w:r>
            <w:r w:rsidRPr="00DB5E28">
              <w:t>sound</w:t>
            </w:r>
            <w:r w:rsidR="007B7D2B">
              <w:t>ing</w:t>
            </w:r>
            <w:r w:rsidRPr="00DB5E28">
              <w:t xml:space="preserve"> the synthesized alarm tone when </w:t>
            </w:r>
            <w:r w:rsidR="007B7D2B">
              <w:t>calling</w:t>
            </w:r>
            <w:r w:rsidRPr="00DB5E28">
              <w:t xml:space="preserve"> </w:t>
            </w:r>
            <w:r w:rsidR="007B7D2B">
              <w:t>the customer, a recorded message will be played.</w:t>
            </w:r>
          </w:p>
          <w:p w:rsidR="007D1F9A" w:rsidRPr="007B7D2B" w:rsidRDefault="007B7D2B" w:rsidP="00513AEA">
            <w:pPr>
              <w:pStyle w:val="ListBullet"/>
              <w:ind w:right="113"/>
            </w:pPr>
            <w:r>
              <w:t>In addition to enabling this parameter, set to “+” “G - Del. PGM” in this screen and “G - PGM” in the “</w:t>
            </w:r>
            <w:r w:rsidR="00156C68">
              <w:fldChar w:fldCharType="begin"/>
            </w:r>
            <w:r w:rsidR="005747F2">
              <w:instrText xml:space="preserve"> REF _Ref104612533 \h </w:instrText>
            </w:r>
            <w:r w:rsidR="00156C68">
              <w:fldChar w:fldCharType="separate"/>
            </w:r>
            <w:r w:rsidR="001022E7" w:rsidRPr="00DB5E28">
              <w:t>Zone responses</w:t>
            </w:r>
            <w:r w:rsidR="00156C68">
              <w:fldChar w:fldCharType="end"/>
            </w:r>
            <w:r>
              <w:t xml:space="preserve">” screen (see section </w:t>
            </w:r>
            <w:r w:rsidR="00156C68">
              <w:fldChar w:fldCharType="begin"/>
            </w:r>
            <w:r w:rsidR="005747F2">
              <w:instrText xml:space="preserve"> REF _Ref104612533 \r \h </w:instrText>
            </w:r>
            <w:r w:rsidR="00156C68">
              <w:fldChar w:fldCharType="separate"/>
            </w:r>
            <w:r w:rsidR="001022E7">
              <w:rPr>
                <w:cs/>
              </w:rPr>
              <w:t>‎</w:t>
            </w:r>
            <w:r w:rsidR="001022E7">
              <w:t>5.1.3</w:t>
            </w:r>
            <w:r w:rsidR="00156C68">
              <w:fldChar w:fldCharType="end"/>
            </w:r>
            <w:r>
              <w:t>).</w:t>
            </w:r>
          </w:p>
        </w:tc>
      </w:tr>
      <w:tr w:rsidR="00B04280" w:rsidRPr="00DB5E28" w:rsidTr="00C2738C">
        <w:trPr>
          <w:cantSplit/>
        </w:trPr>
        <w:tc>
          <w:tcPr>
            <w:tcW w:w="533" w:type="dxa"/>
          </w:tcPr>
          <w:p w:rsidR="00B04280" w:rsidRPr="00DB5E28" w:rsidRDefault="00B04280" w:rsidP="00D93014">
            <w:pPr>
              <w:spacing w:before="0"/>
              <w:jc w:val="center"/>
              <w:rPr>
                <w:rFonts w:cs="Times New Roman"/>
                <w:b/>
                <w:bCs/>
              </w:rPr>
            </w:pPr>
            <w:r w:rsidRPr="00DB5E28">
              <w:rPr>
                <w:rFonts w:cs="Opulent"/>
                <w:b/>
                <w:bCs/>
              </w:rPr>
              <w:t>K</w:t>
            </w:r>
          </w:p>
        </w:tc>
        <w:tc>
          <w:tcPr>
            <w:tcW w:w="1112" w:type="dxa"/>
          </w:tcPr>
          <w:p w:rsidR="00B04280" w:rsidRPr="00DB5E28" w:rsidRDefault="00204FE6" w:rsidP="00204FE6">
            <w:pPr>
              <w:spacing w:before="0"/>
              <w:rPr>
                <w:rFonts w:cs="Opulent"/>
              </w:rPr>
            </w:pPr>
            <w:r>
              <w:rPr>
                <w:rFonts w:cs="Opulent"/>
              </w:rPr>
              <w:t>Zone</w:t>
            </w:r>
            <w:r w:rsidR="00B04280" w:rsidRPr="00DB5E28">
              <w:rPr>
                <w:rFonts w:cs="Opulent"/>
              </w:rPr>
              <w:t>6</w:t>
            </w:r>
            <w:r>
              <w:rPr>
                <w:rFonts w:cs="Opulent"/>
              </w:rPr>
              <w:t>=k</w:t>
            </w:r>
            <w:r w:rsidR="00B04280" w:rsidRPr="00DB5E28">
              <w:rPr>
                <w:rFonts w:cs="Opulent"/>
              </w:rPr>
              <w:t>ey</w:t>
            </w:r>
          </w:p>
        </w:tc>
        <w:tc>
          <w:tcPr>
            <w:tcW w:w="5386" w:type="dxa"/>
          </w:tcPr>
          <w:p w:rsidR="00B04280" w:rsidRPr="00DB5E28" w:rsidRDefault="003F44C1" w:rsidP="008B2E28">
            <w:pPr>
              <w:spacing w:before="0"/>
              <w:rPr>
                <w:rFonts w:cs="Opulent"/>
              </w:rPr>
            </w:pPr>
            <w:r>
              <w:rPr>
                <w:rFonts w:cs="Opulent"/>
              </w:rPr>
              <w:t>Zone #6 is set as KEY switch input.</w:t>
            </w:r>
          </w:p>
        </w:tc>
      </w:tr>
      <w:tr w:rsidR="00B04280" w:rsidRPr="00DB5E28" w:rsidTr="00C2738C">
        <w:trPr>
          <w:cantSplit/>
        </w:trPr>
        <w:tc>
          <w:tcPr>
            <w:tcW w:w="533" w:type="dxa"/>
          </w:tcPr>
          <w:p w:rsidR="00B04280" w:rsidRPr="00DB5E28" w:rsidRDefault="00B04280" w:rsidP="00D93014">
            <w:pPr>
              <w:spacing w:before="0"/>
              <w:jc w:val="center"/>
              <w:rPr>
                <w:rFonts w:cs="Times New Roman"/>
                <w:b/>
                <w:bCs/>
              </w:rPr>
            </w:pPr>
            <w:r w:rsidRPr="00DB5E28">
              <w:rPr>
                <w:rFonts w:cs="Opulent"/>
                <w:b/>
                <w:bCs/>
              </w:rPr>
              <w:t>K</w:t>
            </w:r>
          </w:p>
        </w:tc>
        <w:tc>
          <w:tcPr>
            <w:tcW w:w="1112" w:type="dxa"/>
          </w:tcPr>
          <w:p w:rsidR="00B04280" w:rsidRPr="00DB5E28" w:rsidRDefault="00B04280" w:rsidP="00204FE6">
            <w:pPr>
              <w:spacing w:before="0"/>
              <w:rPr>
                <w:rFonts w:cs="Opulent"/>
              </w:rPr>
            </w:pPr>
            <w:r w:rsidRPr="00DB5E28">
              <w:rPr>
                <w:rFonts w:cs="Opulent"/>
              </w:rPr>
              <w:t>Key</w:t>
            </w:r>
            <w:r w:rsidR="00204FE6">
              <w:rPr>
                <w:rFonts w:cs="Opulent"/>
              </w:rPr>
              <w:t>=State</w:t>
            </w:r>
          </w:p>
        </w:tc>
        <w:tc>
          <w:tcPr>
            <w:tcW w:w="5386" w:type="dxa"/>
          </w:tcPr>
          <w:p w:rsidR="008B2E28" w:rsidRDefault="008B2E28" w:rsidP="00831552">
            <w:pPr>
              <w:pStyle w:val="ListBullet"/>
            </w:pPr>
            <w:r w:rsidRPr="00DB5E28">
              <w:t>“+”</w:t>
            </w:r>
            <w:r>
              <w:t>: The KEY switch is set as 2</w:t>
            </w:r>
            <w:r w:rsidRPr="00DB5E28">
              <w:t>-state key</w:t>
            </w:r>
            <w:r>
              <w:t xml:space="preserve"> (ON/OFF, toggle)</w:t>
            </w:r>
            <w:r w:rsidRPr="00DB5E28">
              <w:t>.</w:t>
            </w:r>
          </w:p>
          <w:p w:rsidR="005A580B" w:rsidRPr="008B2E28" w:rsidRDefault="00B04280" w:rsidP="00831552">
            <w:pPr>
              <w:pStyle w:val="ListBullet"/>
            </w:pPr>
            <w:r w:rsidRPr="00DB5E28">
              <w:t>“-</w:t>
            </w:r>
            <w:r w:rsidR="008B2E28">
              <w:t>”: The KEY switch is set as</w:t>
            </w:r>
            <w:r w:rsidR="005A580B" w:rsidRPr="00DB5E28">
              <w:t xml:space="preserve"> </w:t>
            </w:r>
            <w:r w:rsidR="008B2E28">
              <w:t>momentary/wireless remote key.</w:t>
            </w:r>
          </w:p>
        </w:tc>
      </w:tr>
      <w:tr w:rsidR="00B04280" w:rsidRPr="00DB5E28" w:rsidTr="00C2738C">
        <w:trPr>
          <w:cantSplit/>
        </w:trPr>
        <w:tc>
          <w:tcPr>
            <w:tcW w:w="533" w:type="dxa"/>
          </w:tcPr>
          <w:p w:rsidR="00B04280" w:rsidRPr="00DB5E28" w:rsidRDefault="00B04280" w:rsidP="00D93014">
            <w:pPr>
              <w:spacing w:before="0"/>
              <w:jc w:val="center"/>
              <w:rPr>
                <w:rFonts w:cs="Times New Roman"/>
                <w:b/>
                <w:bCs/>
              </w:rPr>
            </w:pPr>
            <w:r w:rsidRPr="00DB5E28">
              <w:rPr>
                <w:rFonts w:cs="Opulent"/>
                <w:b/>
                <w:bCs/>
              </w:rPr>
              <w:t>G</w:t>
            </w:r>
          </w:p>
        </w:tc>
        <w:tc>
          <w:tcPr>
            <w:tcW w:w="1112" w:type="dxa"/>
          </w:tcPr>
          <w:p w:rsidR="00B04280" w:rsidRPr="00DB5E28" w:rsidRDefault="00204FE6" w:rsidP="00E62DD2">
            <w:pPr>
              <w:spacing w:before="0"/>
              <w:rPr>
                <w:rFonts w:cs="Opulent"/>
              </w:rPr>
            </w:pPr>
            <w:r>
              <w:rPr>
                <w:rFonts w:cs="Opulent"/>
              </w:rPr>
              <w:t>Del. PGM</w:t>
            </w:r>
          </w:p>
        </w:tc>
        <w:tc>
          <w:tcPr>
            <w:tcW w:w="5386" w:type="dxa"/>
          </w:tcPr>
          <w:p w:rsidR="00B04280" w:rsidRPr="00DB5E28" w:rsidRDefault="008B2E28" w:rsidP="00831552">
            <w:pPr>
              <w:pStyle w:val="ListBullet"/>
            </w:pPr>
            <w:r>
              <w:t xml:space="preserve">Delayed PGM: the PGM output will </w:t>
            </w:r>
            <w:r w:rsidR="00CF319C">
              <w:t xml:space="preserve">be </w:t>
            </w:r>
            <w:r w:rsidRPr="00DB5E28">
              <w:t>switch</w:t>
            </w:r>
            <w:r w:rsidR="00CF319C">
              <w:t>ed</w:t>
            </w:r>
            <w:r w:rsidRPr="00DB5E28">
              <w:t xml:space="preserve"> t</w:t>
            </w:r>
            <w:r>
              <w:t>o</w:t>
            </w:r>
            <w:r w:rsidRPr="00DB5E28">
              <w:t xml:space="preserve"> “-</w:t>
            </w:r>
            <w:r>
              <w:t xml:space="preserve">” </w:t>
            </w:r>
            <w:r w:rsidR="005A580B" w:rsidRPr="00DB5E28">
              <w:t>only after the system completes dialing</w:t>
            </w:r>
            <w:r w:rsidR="00CF319C">
              <w:t>,</w:t>
            </w:r>
            <w:r w:rsidR="005A580B" w:rsidRPr="00DB5E28">
              <w:t xml:space="preserve"> so that the </w:t>
            </w:r>
            <w:r w:rsidR="00CF319C">
              <w:t xml:space="preserve">voice module </w:t>
            </w:r>
            <w:r w:rsidR="005A580B" w:rsidRPr="00DB5E28">
              <w:t xml:space="preserve">recorded message will not be </w:t>
            </w:r>
            <w:r w:rsidR="00CF319C">
              <w:t>played before the call is answered.</w:t>
            </w:r>
          </w:p>
        </w:tc>
      </w:tr>
    </w:tbl>
    <w:p w:rsidR="00537D37" w:rsidRPr="00DB5E28" w:rsidRDefault="00CF319C" w:rsidP="00CF319C">
      <w:pPr>
        <w:pStyle w:val="Heading3"/>
      </w:pPr>
      <w:bookmarkStart w:id="342" w:name="_Ref104633143"/>
      <w:bookmarkStart w:id="343" w:name="_Toc134517737"/>
      <w:bookmarkStart w:id="344" w:name="_Toc312853696"/>
      <w:bookmarkStart w:id="345" w:name="_Toc312938294"/>
      <w:r>
        <w:t>C</w:t>
      </w:r>
      <w:r w:rsidR="00537D37" w:rsidRPr="00DB5E28">
        <w:t>onfig 4</w:t>
      </w:r>
      <w:bookmarkEnd w:id="342"/>
      <w:bookmarkEnd w:id="343"/>
      <w:bookmarkEnd w:id="344"/>
      <w:bookmarkEnd w:id="345"/>
    </w:p>
    <w:p w:rsidR="00537D37" w:rsidRDefault="005F66AB" w:rsidP="005F66AB">
      <w:pPr>
        <w:rPr>
          <w:rFonts w:cs="Opulent"/>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09" type="#_x0000_t75" style="width:1in;height:20.3pt" o:ole="">
            <v:imagedata r:id="rId56" o:title=""/>
          </v:shape>
          <o:OLEObject Type="Embed" ProgID="Visio.Drawing.11" ShapeID="_x0000_i1109" DrawAspect="Content" ObjectID="_1386680306" r:id="rId185"/>
        </w:object>
      </w:r>
      <w:r w:rsidRPr="00DB5E28">
        <w:t xml:space="preserve"> </w:t>
      </w:r>
      <w:r w:rsidRPr="006547AF">
        <w:rPr>
          <w:rFonts w:ascii="FFDingbests" w:hAnsi="FFDingbests" w:cs="Wingdings"/>
          <w:color w:val="000000"/>
          <w:sz w:val="20"/>
          <w:szCs w:val="32"/>
        </w:rPr>
        <w:t></w:t>
      </w:r>
      <w:r>
        <w:t xml:space="preserve"> </w:t>
      </w:r>
      <w:r w:rsidRPr="006A56B1">
        <w:rPr>
          <w:noProof/>
        </w:rPr>
        <w:drawing>
          <wp:inline distT="0" distB="0" distL="0" distR="0">
            <wp:extent cx="302147" cy="191735"/>
            <wp:effectExtent l="19050" t="0" r="2653" b="0"/>
            <wp:docPr id="8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t xml:space="preserve"> </w:t>
      </w:r>
      <w:r w:rsidRPr="00DB5E28">
        <w:t xml:space="preserve"> </w:t>
      </w:r>
      <w:r w:rsidRPr="00DB5E28">
        <w:object w:dxaOrig="3534" w:dyaOrig="982">
          <v:shape id="_x0000_i1110" type="#_x0000_t75" style="width:1in;height:20.3pt" o:ole="">
            <v:imagedata r:id="rId173" o:title=""/>
          </v:shape>
          <o:OLEObject Type="Embed" ProgID="Visio.Drawing.11" ShapeID="_x0000_i1110" DrawAspect="Content" ObjectID="_1386680307" r:id="rId186"/>
        </w:objec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X4</w:t>
      </w:r>
      <w:r w:rsidR="002D4906" w:rsidRPr="00DB5E28">
        <w:t xml:space="preserve"> </w:t>
      </w:r>
      <w:r w:rsidR="00CF319C" w:rsidRPr="00DB5E28">
        <w:object w:dxaOrig="4383" w:dyaOrig="1265">
          <v:shape id="_x0000_i1111" type="#_x0000_t75" style="width:72.45pt;height:20.3pt" o:ole="">
            <v:imagedata r:id="rId187" o:title=""/>
          </v:shape>
          <o:OLEObject Type="Embed" ProgID="Visio.Drawing.11" ShapeID="_x0000_i1111" DrawAspect="Content" ObjectID="_1386680308" r:id="rId188"/>
        </w:object>
      </w:r>
      <w:r w:rsidR="00CF319C">
        <w:rPr>
          <w:rFonts w:cs="Opulent"/>
        </w:rPr>
        <w:t xml:space="preserve"> </w:t>
      </w:r>
      <w:r w:rsidR="00CF319C" w:rsidRPr="006547AF">
        <w:rPr>
          <w:rFonts w:ascii="FFDingbests" w:hAnsi="FFDingbests" w:cs="Wingdings"/>
          <w:color w:val="000000"/>
          <w:sz w:val="20"/>
          <w:szCs w:val="32"/>
        </w:rPr>
        <w:t></w:t>
      </w:r>
      <w:r w:rsidR="00CF319C">
        <w:t xml:space="preserve"> </w:t>
      </w:r>
      <w:r w:rsidR="00CF319C" w:rsidRPr="006A56B1">
        <w:rPr>
          <w:bdr w:val="single" w:sz="4" w:space="0" w:color="auto"/>
        </w:rPr>
        <w:t>set the parameters</w:t>
      </w:r>
      <w:r w:rsidR="00CF319C">
        <w:t xml:space="preserve"> </w:t>
      </w:r>
      <w:r w:rsidR="00CF319C" w:rsidRPr="006547AF">
        <w:rPr>
          <w:rFonts w:ascii="FFDingbests" w:hAnsi="FFDingbests" w:cs="Wingdings"/>
          <w:color w:val="000000"/>
          <w:sz w:val="20"/>
          <w:szCs w:val="32"/>
        </w:rPr>
        <w:t></w:t>
      </w:r>
      <w:r w:rsidR="00CF319C" w:rsidRPr="00DB5E28">
        <w:t xml:space="preserve"> </w:t>
      </w:r>
      <w:r w:rsidR="00CF319C" w:rsidRPr="006A56B1">
        <w:rPr>
          <w:noProof/>
        </w:rPr>
        <w:drawing>
          <wp:inline distT="0" distB="0" distL="0" distR="0">
            <wp:extent cx="329565" cy="137160"/>
            <wp:effectExtent l="0" t="0" r="0" b="0"/>
            <wp:docPr id="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6910" w:type="dxa"/>
        <w:tblLook w:val="01E0"/>
      </w:tblPr>
      <w:tblGrid>
        <w:gridCol w:w="463"/>
        <w:gridCol w:w="910"/>
        <w:gridCol w:w="5537"/>
      </w:tblGrid>
      <w:tr w:rsidR="00066806" w:rsidRPr="00DB5E28" w:rsidTr="008615C1">
        <w:tc>
          <w:tcPr>
            <w:tcW w:w="463" w:type="dxa"/>
          </w:tcPr>
          <w:p w:rsidR="00066806" w:rsidRPr="00DB5E28" w:rsidRDefault="00066806" w:rsidP="00D93014">
            <w:pPr>
              <w:spacing w:before="0"/>
              <w:jc w:val="center"/>
              <w:rPr>
                <w:rFonts w:cs="Times New Roman"/>
                <w:b/>
                <w:bCs/>
                <w:rtl/>
              </w:rPr>
            </w:pPr>
            <w:r w:rsidRPr="00DB5E28">
              <w:rPr>
                <w:rFonts w:cs="Opulent"/>
                <w:b/>
                <w:bCs/>
              </w:rPr>
              <w:t>Par.</w:t>
            </w:r>
          </w:p>
        </w:tc>
        <w:tc>
          <w:tcPr>
            <w:tcW w:w="910" w:type="dxa"/>
          </w:tcPr>
          <w:p w:rsidR="00066806" w:rsidRPr="00DB5E28" w:rsidRDefault="00066806" w:rsidP="00066806">
            <w:pPr>
              <w:spacing w:before="0"/>
              <w:rPr>
                <w:rFonts w:cs="Opulent"/>
                <w:b/>
                <w:bCs/>
              </w:rPr>
            </w:pPr>
            <w:r>
              <w:rPr>
                <w:rFonts w:cs="Opulent"/>
                <w:b/>
                <w:bCs/>
              </w:rPr>
              <w:t>Onscreen</w:t>
            </w:r>
          </w:p>
        </w:tc>
        <w:tc>
          <w:tcPr>
            <w:tcW w:w="5537" w:type="dxa"/>
          </w:tcPr>
          <w:p w:rsidR="00066806" w:rsidRPr="00DB5E28" w:rsidRDefault="00066806" w:rsidP="00066806">
            <w:pPr>
              <w:spacing w:before="0"/>
              <w:rPr>
                <w:rFonts w:cs="Opulent"/>
                <w:b/>
                <w:bCs/>
              </w:rPr>
            </w:pPr>
            <w:r>
              <w:rPr>
                <w:rFonts w:cs="Opulent"/>
                <w:b/>
                <w:bCs/>
              </w:rPr>
              <w:t>When setting to “+”</w:t>
            </w:r>
          </w:p>
        </w:tc>
      </w:tr>
      <w:tr w:rsidR="005A580B" w:rsidRPr="00DB5E28" w:rsidTr="008615C1">
        <w:tc>
          <w:tcPr>
            <w:tcW w:w="463" w:type="dxa"/>
          </w:tcPr>
          <w:p w:rsidR="005A580B" w:rsidRPr="00DB5E28" w:rsidRDefault="005A580B" w:rsidP="00D93014">
            <w:pPr>
              <w:spacing w:before="0"/>
              <w:jc w:val="center"/>
              <w:rPr>
                <w:rFonts w:cs="Opulent"/>
                <w:b/>
                <w:bCs/>
                <w:kern w:val="28"/>
              </w:rPr>
            </w:pPr>
            <w:r w:rsidRPr="00DB5E28">
              <w:rPr>
                <w:rFonts w:cs="Opulent"/>
                <w:b/>
                <w:bCs/>
                <w:kern w:val="28"/>
              </w:rPr>
              <w:t>L</w:t>
            </w:r>
          </w:p>
        </w:tc>
        <w:tc>
          <w:tcPr>
            <w:tcW w:w="910" w:type="dxa"/>
          </w:tcPr>
          <w:p w:rsidR="005A580B" w:rsidRPr="00DB5E28" w:rsidRDefault="005A580B" w:rsidP="00CF319C">
            <w:pPr>
              <w:spacing w:before="0"/>
              <w:rPr>
                <w:rFonts w:cs="Times New Roman"/>
                <w:b/>
                <w:bCs/>
                <w:kern w:val="28"/>
              </w:rPr>
            </w:pPr>
            <w:r w:rsidRPr="00DB5E28">
              <w:rPr>
                <w:rFonts w:cs="Opulent"/>
                <w:kern w:val="28"/>
              </w:rPr>
              <w:t>Line Check</w:t>
            </w:r>
          </w:p>
        </w:tc>
        <w:tc>
          <w:tcPr>
            <w:tcW w:w="5537" w:type="dxa"/>
          </w:tcPr>
          <w:p w:rsidR="005A580B" w:rsidRPr="00DB5E28" w:rsidRDefault="008615C1" w:rsidP="008615C1">
            <w:pPr>
              <w:spacing w:before="0"/>
              <w:rPr>
                <w:rFonts w:cs="Opulent"/>
                <w:b/>
                <w:bCs/>
                <w:kern w:val="28"/>
              </w:rPr>
            </w:pPr>
            <w:r>
              <w:rPr>
                <w:rFonts w:cs="Opulent"/>
              </w:rPr>
              <w:t>The system will perform p</w:t>
            </w:r>
            <w:r w:rsidR="00CF319C">
              <w:rPr>
                <w:rFonts w:cs="Opulent"/>
              </w:rPr>
              <w:t xml:space="preserve">eriodic </w:t>
            </w:r>
            <w:r w:rsidR="00CF319C" w:rsidRPr="00DB5E28">
              <w:rPr>
                <w:rFonts w:cs="Opulent"/>
              </w:rPr>
              <w:t xml:space="preserve">telephone line </w:t>
            </w:r>
            <w:r w:rsidR="00CF319C">
              <w:rPr>
                <w:rFonts w:cs="Opulent"/>
              </w:rPr>
              <w:t>checks w</w:t>
            </w:r>
            <w:r w:rsidR="005A580B" w:rsidRPr="00DB5E28">
              <w:rPr>
                <w:rFonts w:cs="Opulent"/>
              </w:rPr>
              <w:t xml:space="preserve">hen </w:t>
            </w:r>
            <w:r>
              <w:rPr>
                <w:rFonts w:cs="Opulent"/>
              </w:rPr>
              <w:t xml:space="preserve">it </w:t>
            </w:r>
            <w:r w:rsidR="00CF319C">
              <w:rPr>
                <w:rFonts w:cs="Opulent"/>
              </w:rPr>
              <w:t xml:space="preserve">is </w:t>
            </w:r>
            <w:r w:rsidR="005A580B" w:rsidRPr="00DB5E28">
              <w:rPr>
                <w:rFonts w:cs="Opulent"/>
              </w:rPr>
              <w:t>armed</w:t>
            </w:r>
          </w:p>
        </w:tc>
      </w:tr>
      <w:tr w:rsidR="005A580B" w:rsidRPr="00DB5E28" w:rsidTr="008615C1">
        <w:tc>
          <w:tcPr>
            <w:tcW w:w="463" w:type="dxa"/>
          </w:tcPr>
          <w:p w:rsidR="005A580B" w:rsidRPr="00DB5E28" w:rsidRDefault="005A580B" w:rsidP="00D93014">
            <w:pPr>
              <w:spacing w:before="0"/>
              <w:jc w:val="center"/>
              <w:rPr>
                <w:rFonts w:cs="Opulent"/>
                <w:b/>
                <w:bCs/>
                <w:kern w:val="28"/>
              </w:rPr>
            </w:pPr>
            <w:r w:rsidRPr="00DB5E28">
              <w:rPr>
                <w:rFonts w:cs="Opulent"/>
                <w:b/>
                <w:bCs/>
                <w:kern w:val="28"/>
              </w:rPr>
              <w:t>L</w:t>
            </w:r>
          </w:p>
        </w:tc>
        <w:tc>
          <w:tcPr>
            <w:tcW w:w="910" w:type="dxa"/>
          </w:tcPr>
          <w:p w:rsidR="005A580B" w:rsidRPr="00DB5E28" w:rsidRDefault="005A580B" w:rsidP="00CF319C">
            <w:pPr>
              <w:spacing w:before="0"/>
              <w:rPr>
                <w:rFonts w:cs="Opulent"/>
                <w:b/>
                <w:bCs/>
                <w:kern w:val="28"/>
              </w:rPr>
            </w:pPr>
            <w:r w:rsidRPr="00DB5E28">
              <w:rPr>
                <w:rFonts w:cs="Opulent"/>
                <w:kern w:val="28"/>
              </w:rPr>
              <w:t xml:space="preserve">Chk in </w:t>
            </w:r>
            <w:r w:rsidR="00CF319C">
              <w:rPr>
                <w:rFonts w:cs="Opulent"/>
                <w:kern w:val="28"/>
              </w:rPr>
              <w:t>off</w:t>
            </w:r>
          </w:p>
        </w:tc>
        <w:tc>
          <w:tcPr>
            <w:tcW w:w="5537" w:type="dxa"/>
          </w:tcPr>
          <w:p w:rsidR="005A580B" w:rsidRPr="00DB5E28" w:rsidRDefault="008615C1" w:rsidP="00D93014">
            <w:pPr>
              <w:spacing w:before="0"/>
              <w:rPr>
                <w:rFonts w:cs="Times New Roman"/>
                <w:b/>
                <w:bCs/>
                <w:kern w:val="28"/>
              </w:rPr>
            </w:pPr>
            <w:r>
              <w:rPr>
                <w:rFonts w:cs="Opulent"/>
              </w:rPr>
              <w:t xml:space="preserve">The system will perform periodic </w:t>
            </w:r>
            <w:r w:rsidRPr="00DB5E28">
              <w:rPr>
                <w:rFonts w:cs="Opulent"/>
              </w:rPr>
              <w:t xml:space="preserve">telephone line </w:t>
            </w:r>
            <w:r>
              <w:rPr>
                <w:rFonts w:cs="Opulent"/>
              </w:rPr>
              <w:t>checks w</w:t>
            </w:r>
            <w:r w:rsidRPr="00DB5E28">
              <w:rPr>
                <w:rFonts w:cs="Opulent"/>
              </w:rPr>
              <w:t xml:space="preserve">hen </w:t>
            </w:r>
            <w:r>
              <w:rPr>
                <w:rFonts w:cs="Opulent"/>
              </w:rPr>
              <w:t xml:space="preserve">it is </w:t>
            </w:r>
            <w:r w:rsidR="00CF319C">
              <w:rPr>
                <w:rFonts w:cs="Opulent"/>
              </w:rPr>
              <w:t>dis</w:t>
            </w:r>
            <w:r w:rsidR="00CF319C" w:rsidRPr="00DB5E28">
              <w:rPr>
                <w:rFonts w:cs="Opulent"/>
              </w:rPr>
              <w:t>armed</w:t>
            </w:r>
          </w:p>
        </w:tc>
      </w:tr>
      <w:tr w:rsidR="005A580B" w:rsidRPr="00DB5E28" w:rsidTr="008615C1">
        <w:tc>
          <w:tcPr>
            <w:tcW w:w="463" w:type="dxa"/>
          </w:tcPr>
          <w:p w:rsidR="005A580B" w:rsidRPr="00DB5E28" w:rsidRDefault="005A580B" w:rsidP="00D93014">
            <w:pPr>
              <w:spacing w:before="0"/>
              <w:jc w:val="center"/>
              <w:rPr>
                <w:rFonts w:cs="Times New Roman"/>
                <w:b/>
                <w:bCs/>
                <w:kern w:val="28"/>
              </w:rPr>
            </w:pPr>
            <w:r w:rsidRPr="00DB5E28">
              <w:rPr>
                <w:rFonts w:cs="Opulent"/>
                <w:b/>
                <w:bCs/>
                <w:kern w:val="28"/>
              </w:rPr>
              <w:t>D</w:t>
            </w:r>
          </w:p>
        </w:tc>
        <w:tc>
          <w:tcPr>
            <w:tcW w:w="910" w:type="dxa"/>
          </w:tcPr>
          <w:p w:rsidR="005A580B" w:rsidRPr="00DB5E28" w:rsidRDefault="005A580B" w:rsidP="00CF319C">
            <w:pPr>
              <w:spacing w:before="0"/>
              <w:rPr>
                <w:rFonts w:cs="Opulent"/>
                <w:b/>
                <w:bCs/>
                <w:kern w:val="28"/>
              </w:rPr>
            </w:pPr>
            <w:r w:rsidRPr="00DB5E28">
              <w:rPr>
                <w:rFonts w:cs="Opulent"/>
                <w:kern w:val="28"/>
              </w:rPr>
              <w:t>Dbl reprt</w:t>
            </w:r>
          </w:p>
        </w:tc>
        <w:tc>
          <w:tcPr>
            <w:tcW w:w="5537" w:type="dxa"/>
          </w:tcPr>
          <w:p w:rsidR="005A580B" w:rsidRPr="00DB5E28" w:rsidRDefault="008615C1" w:rsidP="008615C1">
            <w:pPr>
              <w:spacing w:before="0"/>
              <w:rPr>
                <w:rFonts w:cs="Times New Roman"/>
                <w:b/>
                <w:bCs/>
                <w:kern w:val="28"/>
              </w:rPr>
            </w:pPr>
            <w:r>
              <w:t>“</w:t>
            </w:r>
            <w:r w:rsidRPr="00DB5E28">
              <w:t>Double report</w:t>
            </w:r>
            <w:r>
              <w:t>” parameter</w:t>
            </w:r>
            <w:r>
              <w:rPr>
                <w:rFonts w:cs="Opulent"/>
                <w:kern w:val="28"/>
              </w:rPr>
              <w:t>.</w:t>
            </w:r>
            <w:r w:rsidRPr="00DB5E28">
              <w:rPr>
                <w:rFonts w:cs="Opulent"/>
                <w:kern w:val="28"/>
              </w:rPr>
              <w:t xml:space="preserve"> </w:t>
            </w:r>
            <w:r w:rsidR="005E3E6B" w:rsidRPr="00DB5E28">
              <w:rPr>
                <w:rFonts w:cs="Opulent"/>
                <w:kern w:val="28"/>
              </w:rPr>
              <w:t>S</w:t>
            </w:r>
            <w:r w:rsidR="005A580B" w:rsidRPr="00DB5E28">
              <w:rPr>
                <w:rFonts w:cs="Opulent"/>
                <w:kern w:val="28"/>
              </w:rPr>
              <w:t xml:space="preserve">ee the following </w:t>
            </w:r>
            <w:r>
              <w:rPr>
                <w:rFonts w:cs="Opulent"/>
                <w:kern w:val="28"/>
              </w:rPr>
              <w:t>section</w:t>
            </w:r>
          </w:p>
        </w:tc>
      </w:tr>
      <w:tr w:rsidR="00CF319C" w:rsidRPr="00DB5E28" w:rsidTr="008615C1">
        <w:tc>
          <w:tcPr>
            <w:tcW w:w="463" w:type="dxa"/>
          </w:tcPr>
          <w:p w:rsidR="00CF319C" w:rsidRPr="00DB5E28" w:rsidRDefault="00CF319C" w:rsidP="00D93014">
            <w:pPr>
              <w:spacing w:before="0"/>
              <w:jc w:val="center"/>
              <w:rPr>
                <w:rFonts w:cs="Opulent"/>
                <w:b/>
                <w:bCs/>
                <w:kern w:val="28"/>
              </w:rPr>
            </w:pPr>
            <w:r>
              <w:rPr>
                <w:rFonts w:cs="Opulent"/>
                <w:b/>
                <w:bCs/>
                <w:kern w:val="28"/>
              </w:rPr>
              <w:t>A</w:t>
            </w:r>
          </w:p>
        </w:tc>
        <w:tc>
          <w:tcPr>
            <w:tcW w:w="910" w:type="dxa"/>
          </w:tcPr>
          <w:p w:rsidR="00CF319C" w:rsidRPr="00DB5E28" w:rsidRDefault="00CF319C" w:rsidP="00CF319C">
            <w:pPr>
              <w:spacing w:before="0"/>
              <w:rPr>
                <w:rFonts w:cs="Opulent"/>
                <w:kern w:val="28"/>
              </w:rPr>
            </w:pPr>
            <w:r>
              <w:rPr>
                <w:rFonts w:cs="Opulent"/>
                <w:kern w:val="28"/>
              </w:rPr>
              <w:t>R</w:t>
            </w:r>
            <w:r w:rsidRPr="00DB5E28">
              <w:rPr>
                <w:rFonts w:cs="Opulent"/>
                <w:kern w:val="28"/>
              </w:rPr>
              <w:t>eprt</w:t>
            </w:r>
            <w:r>
              <w:rPr>
                <w:rFonts w:cs="Opulent"/>
                <w:kern w:val="28"/>
              </w:rPr>
              <w:t xml:space="preserve"> all</w:t>
            </w:r>
          </w:p>
        </w:tc>
        <w:tc>
          <w:tcPr>
            <w:tcW w:w="5537" w:type="dxa"/>
          </w:tcPr>
          <w:p w:rsidR="00CF319C" w:rsidRPr="00DB5E28" w:rsidRDefault="008615C1" w:rsidP="008615C1">
            <w:pPr>
              <w:spacing w:before="0"/>
              <w:rPr>
                <w:rFonts w:cs="Opulent"/>
                <w:kern w:val="28"/>
              </w:rPr>
            </w:pPr>
            <w:r>
              <w:t>“</w:t>
            </w:r>
            <w:r w:rsidRPr="00DB5E28">
              <w:t>Double report</w:t>
            </w:r>
            <w:r>
              <w:t>” parameter</w:t>
            </w:r>
            <w:r>
              <w:rPr>
                <w:rFonts w:cs="Opulent"/>
                <w:kern w:val="28"/>
              </w:rPr>
              <w:t>.</w:t>
            </w:r>
            <w:r w:rsidRPr="00DB5E28">
              <w:rPr>
                <w:rFonts w:cs="Opulent"/>
                <w:kern w:val="28"/>
              </w:rPr>
              <w:t xml:space="preserve"> </w:t>
            </w:r>
            <w:r w:rsidR="00CF319C" w:rsidRPr="00DB5E28">
              <w:rPr>
                <w:rFonts w:cs="Opulent"/>
                <w:kern w:val="28"/>
              </w:rPr>
              <w:t xml:space="preserve">See the following </w:t>
            </w:r>
            <w:r>
              <w:rPr>
                <w:rFonts w:cs="Opulent"/>
                <w:kern w:val="28"/>
              </w:rPr>
              <w:t>section</w:t>
            </w:r>
          </w:p>
        </w:tc>
      </w:tr>
      <w:tr w:rsidR="005E3E6B" w:rsidRPr="00DB5E28" w:rsidTr="008615C1">
        <w:tc>
          <w:tcPr>
            <w:tcW w:w="463" w:type="dxa"/>
          </w:tcPr>
          <w:p w:rsidR="005E3E6B" w:rsidRPr="00DB5E28" w:rsidRDefault="005E3E6B" w:rsidP="00D93014">
            <w:pPr>
              <w:spacing w:before="0"/>
              <w:jc w:val="center"/>
            </w:pPr>
            <w:r w:rsidRPr="00DB5E28">
              <w:rPr>
                <w:rFonts w:cs="Opulent"/>
                <w:b/>
                <w:bCs/>
                <w:kern w:val="28"/>
              </w:rPr>
              <w:t>S</w:t>
            </w:r>
          </w:p>
        </w:tc>
        <w:tc>
          <w:tcPr>
            <w:tcW w:w="910" w:type="dxa"/>
          </w:tcPr>
          <w:p w:rsidR="005E3E6B" w:rsidRPr="00DB5E28" w:rsidRDefault="00CF319C" w:rsidP="00CF319C">
            <w:pPr>
              <w:spacing w:before="0"/>
            </w:pPr>
            <w:r w:rsidRPr="00DB5E28">
              <w:rPr>
                <w:rFonts w:cs="Opulent"/>
                <w:kern w:val="28"/>
              </w:rPr>
              <w:t xml:space="preserve">Smke </w:t>
            </w:r>
            <w:r>
              <w:rPr>
                <w:rFonts w:cs="Opulent"/>
                <w:kern w:val="28"/>
              </w:rPr>
              <w:t>i</w:t>
            </w:r>
            <w:r w:rsidR="005E3E6B" w:rsidRPr="00DB5E28">
              <w:rPr>
                <w:rFonts w:cs="Opulent"/>
                <w:kern w:val="28"/>
              </w:rPr>
              <w:t>n</w:t>
            </w:r>
            <w:r>
              <w:rPr>
                <w:rFonts w:cs="Opulent"/>
                <w:kern w:val="28"/>
              </w:rPr>
              <w:t>v.</w:t>
            </w:r>
            <w:r w:rsidR="005E3E6B" w:rsidRPr="00DB5E28">
              <w:rPr>
                <w:rFonts w:cs="Opulent"/>
                <w:kern w:val="28"/>
              </w:rPr>
              <w:t xml:space="preserve"> </w:t>
            </w:r>
          </w:p>
        </w:tc>
        <w:tc>
          <w:tcPr>
            <w:tcW w:w="5537" w:type="dxa"/>
          </w:tcPr>
          <w:p w:rsidR="002757B4" w:rsidRPr="008615C1" w:rsidRDefault="005E3E6B" w:rsidP="00831552">
            <w:pPr>
              <w:pStyle w:val="ListBullet"/>
              <w:spacing w:before="0"/>
            </w:pPr>
            <w:r w:rsidRPr="008615C1">
              <w:t xml:space="preserve">The smoke output will </w:t>
            </w:r>
            <w:r w:rsidR="00CF319C" w:rsidRPr="008615C1">
              <w:t>normally be disconnected</w:t>
            </w:r>
            <w:r w:rsidR="008615C1">
              <w:t xml:space="preserve">, and </w:t>
            </w:r>
            <w:r w:rsidR="002757B4" w:rsidRPr="008615C1">
              <w:t>switched to GND when the alarm is set off.</w:t>
            </w:r>
          </w:p>
          <w:p w:rsidR="002757B4" w:rsidRPr="008615C1" w:rsidRDefault="002757B4" w:rsidP="00831552">
            <w:pPr>
              <w:pStyle w:val="ListBullet"/>
              <w:spacing w:before="0"/>
            </w:pPr>
            <w:r w:rsidRPr="008615C1">
              <w:t>To be used</w:t>
            </w:r>
            <w:r w:rsidR="005E3E6B" w:rsidRPr="008615C1">
              <w:t xml:space="preserve"> when </w:t>
            </w:r>
            <w:r w:rsidRPr="008615C1">
              <w:t>using</w:t>
            </w:r>
            <w:r w:rsidR="005E3E6B" w:rsidRPr="008615C1">
              <w:t xml:space="preserve"> </w:t>
            </w:r>
            <w:r w:rsidRPr="008615C1">
              <w:t>piezoelectric</w:t>
            </w:r>
            <w:r w:rsidR="005E3E6B" w:rsidRPr="008615C1">
              <w:t xml:space="preserve"> siren</w:t>
            </w:r>
            <w:r w:rsidRPr="008615C1">
              <w:t>s</w:t>
            </w:r>
            <w:r w:rsidR="005E3E6B" w:rsidRPr="008615C1">
              <w:t xml:space="preserve"> or </w:t>
            </w:r>
            <w:r w:rsidRPr="008615C1">
              <w:t>when the SMOKE</w:t>
            </w:r>
            <w:r w:rsidR="005E3E6B" w:rsidRPr="008615C1">
              <w:t xml:space="preserve"> output</w:t>
            </w:r>
            <w:r w:rsidRPr="008615C1">
              <w:t xml:space="preserve"> follows</w:t>
            </w:r>
            <w:r w:rsidR="005E3E6B" w:rsidRPr="008615C1">
              <w:t xml:space="preserve"> the </w:t>
            </w:r>
            <w:r w:rsidR="005E3E6B" w:rsidRPr="008615C1">
              <w:rPr>
                <w:color w:val="000000"/>
              </w:rPr>
              <w:t>siren state.</w:t>
            </w:r>
          </w:p>
          <w:p w:rsidR="005E3E6B" w:rsidRPr="00DB5E28" w:rsidRDefault="002757B4" w:rsidP="00831552">
            <w:pPr>
              <w:pStyle w:val="ListBullet"/>
              <w:spacing w:before="0"/>
            </w:pPr>
            <w:r w:rsidRPr="008615C1">
              <w:t>To set t</w:t>
            </w:r>
            <w:r w:rsidR="005E3E6B" w:rsidRPr="008615C1">
              <w:t xml:space="preserve">he </w:t>
            </w:r>
            <w:r w:rsidRPr="008615C1">
              <w:t>outp</w:t>
            </w:r>
            <w:r>
              <w:t>ut’s trip time, see</w:t>
            </w:r>
            <w:r w:rsidR="005E3E6B" w:rsidRPr="00DB5E28">
              <w:t xml:space="preserve"> section </w:t>
            </w:r>
            <w:r w:rsidR="00156C68">
              <w:fldChar w:fldCharType="begin"/>
            </w:r>
            <w:r>
              <w:instrText xml:space="preserve"> REF _Ref312667133 \r \h </w:instrText>
            </w:r>
            <w:r w:rsidR="00156C68">
              <w:fldChar w:fldCharType="separate"/>
            </w:r>
            <w:r w:rsidR="001022E7">
              <w:rPr>
                <w:cs/>
              </w:rPr>
              <w:t>‎</w:t>
            </w:r>
            <w:r w:rsidR="001022E7">
              <w:t>5.3</w:t>
            </w:r>
            <w:r w:rsidR="00156C68">
              <w:fldChar w:fldCharType="end"/>
            </w:r>
            <w:r w:rsidR="005E3E6B" w:rsidRPr="00DB5E28">
              <w:t>.</w:t>
            </w:r>
          </w:p>
        </w:tc>
      </w:tr>
      <w:tr w:rsidR="005E3E6B" w:rsidRPr="00DB5E28" w:rsidTr="008615C1">
        <w:tc>
          <w:tcPr>
            <w:tcW w:w="463" w:type="dxa"/>
          </w:tcPr>
          <w:p w:rsidR="005E3E6B" w:rsidRPr="00DB5E28" w:rsidRDefault="005E3E6B" w:rsidP="00D93014">
            <w:pPr>
              <w:spacing w:before="0"/>
              <w:jc w:val="center"/>
            </w:pPr>
            <w:r w:rsidRPr="00DB5E28">
              <w:rPr>
                <w:rFonts w:cs="Opulent"/>
                <w:b/>
                <w:bCs/>
                <w:kern w:val="28"/>
              </w:rPr>
              <w:t>S</w:t>
            </w:r>
          </w:p>
        </w:tc>
        <w:tc>
          <w:tcPr>
            <w:tcW w:w="910" w:type="dxa"/>
          </w:tcPr>
          <w:p w:rsidR="005E3E6B" w:rsidRPr="00DB5E28" w:rsidRDefault="005E3E6B" w:rsidP="00CF319C">
            <w:pPr>
              <w:spacing w:before="0"/>
            </w:pPr>
            <w:r w:rsidRPr="00DB5E28">
              <w:rPr>
                <w:rFonts w:cs="Opulent"/>
                <w:kern w:val="28"/>
              </w:rPr>
              <w:t xml:space="preserve">2 </w:t>
            </w:r>
            <w:r w:rsidR="00CF319C">
              <w:rPr>
                <w:rFonts w:cs="Opulent"/>
                <w:kern w:val="28"/>
              </w:rPr>
              <w:t>r</w:t>
            </w:r>
            <w:r w:rsidRPr="00DB5E28">
              <w:rPr>
                <w:rFonts w:cs="Opulent"/>
                <w:kern w:val="28"/>
              </w:rPr>
              <w:t xml:space="preserve">ng </w:t>
            </w:r>
            <w:r w:rsidR="00CF319C">
              <w:rPr>
                <w:rFonts w:cs="Opulent"/>
                <w:kern w:val="28"/>
              </w:rPr>
              <w:t>s</w:t>
            </w:r>
            <w:r w:rsidRPr="00DB5E28">
              <w:rPr>
                <w:rFonts w:cs="Opulent"/>
                <w:kern w:val="28"/>
              </w:rPr>
              <w:t>np</w:t>
            </w:r>
          </w:p>
        </w:tc>
        <w:tc>
          <w:tcPr>
            <w:tcW w:w="5537" w:type="dxa"/>
          </w:tcPr>
          <w:p w:rsidR="008615C1" w:rsidRDefault="008615C1" w:rsidP="00831552">
            <w:pPr>
              <w:pStyle w:val="ListBullet"/>
            </w:pPr>
            <w:r>
              <w:t>2-ring line snapping (“Answering machine override”) is enabled.</w:t>
            </w:r>
          </w:p>
          <w:p w:rsidR="005E3E6B" w:rsidRPr="00DB5E28" w:rsidRDefault="00660A3F" w:rsidP="00831552">
            <w:pPr>
              <w:pStyle w:val="ListBullet"/>
            </w:pPr>
            <w:r w:rsidRPr="00DB5E28">
              <w:t>T</w:t>
            </w:r>
            <w:r w:rsidR="008615C1">
              <w:t>he process of calling the control panel is as follows</w:t>
            </w:r>
            <w:r w:rsidRPr="00DB5E28">
              <w:t>:</w:t>
            </w:r>
          </w:p>
          <w:p w:rsidR="00660A3F" w:rsidRPr="00DB5E28" w:rsidRDefault="005E3E6B" w:rsidP="008615C1">
            <w:pPr>
              <w:pStyle w:val="ListNumber2"/>
              <w:numPr>
                <w:ilvl w:val="0"/>
                <w:numId w:val="31"/>
              </w:numPr>
              <w:spacing w:before="0"/>
            </w:pPr>
            <w:r w:rsidRPr="00DB5E28">
              <w:t>Call the system</w:t>
            </w:r>
            <w:r w:rsidR="008615C1">
              <w:t>,</w:t>
            </w:r>
            <w:r w:rsidRPr="00DB5E28">
              <w:t xml:space="preserve"> </w:t>
            </w:r>
            <w:r w:rsidR="00660A3F" w:rsidRPr="00DB5E28">
              <w:t>wait for 2</w:t>
            </w:r>
            <w:r w:rsidRPr="00DB5E28">
              <w:t xml:space="preserve"> rings</w:t>
            </w:r>
            <w:r w:rsidR="00660A3F" w:rsidRPr="00DB5E28">
              <w:t xml:space="preserve"> and h</w:t>
            </w:r>
            <w:r w:rsidRPr="00DB5E28">
              <w:t>ang up</w:t>
            </w:r>
            <w:r w:rsidR="008615C1">
              <w:t>;</w:t>
            </w:r>
            <w:r w:rsidRPr="00DB5E28">
              <w:t xml:space="preserve"> </w:t>
            </w:r>
          </w:p>
          <w:p w:rsidR="005E3E6B" w:rsidRPr="00DB5E28" w:rsidRDefault="00660A3F" w:rsidP="008615C1">
            <w:pPr>
              <w:pStyle w:val="ListNumber2"/>
              <w:spacing w:before="0"/>
            </w:pPr>
            <w:r w:rsidRPr="00DB5E28">
              <w:t>W</w:t>
            </w:r>
            <w:r w:rsidR="008615C1">
              <w:t>ait 10 seconds;</w:t>
            </w:r>
          </w:p>
          <w:p w:rsidR="005E3E6B" w:rsidRPr="00DB5E28" w:rsidRDefault="005E3E6B" w:rsidP="008615C1">
            <w:pPr>
              <w:pStyle w:val="ListNumber2"/>
              <w:spacing w:before="0"/>
            </w:pPr>
            <w:r w:rsidRPr="00DB5E28">
              <w:t xml:space="preserve">Call </w:t>
            </w:r>
            <w:r w:rsidR="00660A3F" w:rsidRPr="00DB5E28">
              <w:t xml:space="preserve">the system </w:t>
            </w:r>
            <w:r w:rsidR="008615C1">
              <w:t>again;</w:t>
            </w:r>
          </w:p>
          <w:p w:rsidR="005E3E6B" w:rsidRPr="00DB5E28" w:rsidRDefault="005E3E6B" w:rsidP="008615C1">
            <w:pPr>
              <w:pStyle w:val="ListNumber2"/>
              <w:spacing w:before="0"/>
            </w:pPr>
            <w:r w:rsidRPr="00DB5E28">
              <w:t xml:space="preserve">The system will pick up the </w:t>
            </w:r>
            <w:r w:rsidR="008615C1">
              <w:t>call</w:t>
            </w:r>
            <w:r w:rsidRPr="00DB5E28">
              <w:t xml:space="preserve"> immediately</w:t>
            </w:r>
            <w:r w:rsidR="008615C1">
              <w:t>.</w:t>
            </w:r>
          </w:p>
        </w:tc>
      </w:tr>
    </w:tbl>
    <w:p w:rsidR="00CF319C" w:rsidRDefault="00CF319C" w:rsidP="00C2738C">
      <w:pPr>
        <w:pStyle w:val="Heading4"/>
      </w:pPr>
      <w:bookmarkStart w:id="346" w:name="_Ref51555386"/>
      <w:bookmarkStart w:id="347" w:name="_Toc134517738"/>
      <w:r w:rsidRPr="00DB5E28">
        <w:lastRenderedPageBreak/>
        <w:t>Double report</w:t>
      </w:r>
      <w:r>
        <w:t xml:space="preserve"> parameters</w:t>
      </w:r>
      <w:r w:rsidR="008615C1">
        <w:t xml:space="preserve"> (D/A)</w:t>
      </w:r>
    </w:p>
    <w:p w:rsidR="008615C1" w:rsidRDefault="008615C1" w:rsidP="00C2738C">
      <w:pPr>
        <w:pStyle w:val="ListBullet"/>
        <w:keepNext/>
        <w:keepLines w:val="0"/>
        <w:rPr>
          <w:lang w:eastAsia="he-IL" w:bidi="ar-SA"/>
        </w:rPr>
      </w:pPr>
      <w:r>
        <w:rPr>
          <w:lang w:eastAsia="he-IL" w:bidi="ar-SA"/>
        </w:rPr>
        <w:t xml:space="preserve">The next </w:t>
      </w:r>
      <w:r w:rsidR="00F94C1D">
        <w:rPr>
          <w:lang w:eastAsia="he-IL" w:bidi="ar-SA"/>
        </w:rPr>
        <w:t xml:space="preserve">table describes to </w:t>
      </w:r>
      <w:r>
        <w:rPr>
          <w:lang w:eastAsia="he-IL" w:bidi="ar-SA"/>
        </w:rPr>
        <w:t xml:space="preserve">two </w:t>
      </w:r>
      <w:r w:rsidR="00F94C1D">
        <w:t>“</w:t>
      </w:r>
      <w:r w:rsidR="00F94C1D" w:rsidRPr="00DB5E28">
        <w:t>Double report</w:t>
      </w:r>
      <w:r w:rsidR="00F94C1D">
        <w:t xml:space="preserve">” </w:t>
      </w:r>
      <w:r>
        <w:rPr>
          <w:lang w:eastAsia="he-IL" w:bidi="ar-SA"/>
        </w:rPr>
        <w:t>parameters taken from the “Config 4” previous screen.</w:t>
      </w:r>
    </w:p>
    <w:p w:rsidR="00F94C1D" w:rsidRPr="008615C1" w:rsidRDefault="00F94C1D" w:rsidP="00831552">
      <w:pPr>
        <w:pStyle w:val="ListBullet"/>
        <w:rPr>
          <w:lang w:eastAsia="he-IL" w:bidi="ar-SA"/>
        </w:rPr>
      </w:pPr>
      <w:r w:rsidRPr="00DB5E28">
        <w:t xml:space="preserve">When </w:t>
      </w:r>
      <w:r>
        <w:rPr>
          <w:rFonts w:cs="Opulent"/>
        </w:rPr>
        <w:t>“</w:t>
      </w:r>
      <w:r w:rsidRPr="00DB5E28">
        <w:rPr>
          <w:rFonts w:cs="Opulent"/>
        </w:rPr>
        <w:t>Double report</w:t>
      </w:r>
      <w:r>
        <w:rPr>
          <w:rFonts w:cs="Opulent"/>
        </w:rPr>
        <w:t>”</w:t>
      </w:r>
      <w:r w:rsidRPr="00F94C1D">
        <w:rPr>
          <w:rFonts w:cs="Opulent"/>
        </w:rPr>
        <w:t xml:space="preserve"> </w:t>
      </w:r>
      <w:r>
        <w:rPr>
          <w:rFonts w:cs="Opulent"/>
        </w:rPr>
        <w:t>is enabled,</w:t>
      </w:r>
      <w:r w:rsidRPr="00DB5E28">
        <w:t xml:space="preserve"> telephone</w:t>
      </w:r>
      <w:r w:rsidR="007A45AC">
        <w:t xml:space="preserve"> numbers </w:t>
      </w:r>
      <w:r w:rsidRPr="00DB5E28">
        <w:t xml:space="preserve">#1 &amp; #2 </w:t>
      </w:r>
      <w:r w:rsidR="007A45AC">
        <w:t xml:space="preserve">of the </w:t>
      </w:r>
      <w:r w:rsidR="007A45AC" w:rsidRPr="00F94C1D">
        <w:t>Monitoring Station</w:t>
      </w:r>
      <w:r w:rsidR="007A45AC" w:rsidRPr="00DB5E28">
        <w:t xml:space="preserve"> </w:t>
      </w:r>
      <w:r w:rsidRPr="00DB5E28">
        <w:t xml:space="preserve">will </w:t>
      </w:r>
      <w:r w:rsidR="007A45AC">
        <w:t xml:space="preserve">be of </w:t>
      </w:r>
      <w:r w:rsidRPr="00DB5E28">
        <w:t xml:space="preserve">station #1, and </w:t>
      </w:r>
      <w:r w:rsidR="007A45AC">
        <w:t>numbers</w:t>
      </w:r>
      <w:r w:rsidRPr="00DB5E28">
        <w:t xml:space="preserve"> #3 and #4 will </w:t>
      </w:r>
      <w:r w:rsidR="007A45AC">
        <w:t xml:space="preserve">be of </w:t>
      </w:r>
      <w:r w:rsidRPr="00DB5E28">
        <w:t xml:space="preserve">station #2 (see </w:t>
      </w:r>
      <w:r w:rsidR="007A45AC">
        <w:t xml:space="preserve">section </w:t>
      </w:r>
      <w:r w:rsidR="00156C68">
        <w:fldChar w:fldCharType="begin"/>
      </w:r>
      <w:r w:rsidR="007A45AC">
        <w:instrText xml:space="preserve"> REF _Ref312752264 \r \h </w:instrText>
      </w:r>
      <w:r w:rsidR="00156C68">
        <w:fldChar w:fldCharType="separate"/>
      </w:r>
      <w:r w:rsidR="001022E7">
        <w:rPr>
          <w:cs/>
        </w:rPr>
        <w:t>‎</w:t>
      </w:r>
      <w:r w:rsidR="001022E7">
        <w:t>5.2.1</w:t>
      </w:r>
      <w:r w:rsidR="00156C68">
        <w:fldChar w:fldCharType="end"/>
      </w:r>
      <w:r w:rsidRPr="00DB5E28">
        <w:t>)</w:t>
      </w:r>
      <w:r w:rsidR="007A45AC">
        <w:rPr>
          <w:lang w:eastAsia="he-IL" w:bidi="ar-SA"/>
        </w:rPr>
        <w:t>.</w:t>
      </w:r>
    </w:p>
    <w:tbl>
      <w:tblPr>
        <w:tblW w:w="519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70"/>
        <w:gridCol w:w="371"/>
        <w:gridCol w:w="6303"/>
      </w:tblGrid>
      <w:tr w:rsidR="008615C1" w:rsidRPr="00DB5E28" w:rsidTr="00F94C1D">
        <w:tc>
          <w:tcPr>
            <w:tcW w:w="263" w:type="pct"/>
          </w:tcPr>
          <w:p w:rsidR="008615C1" w:rsidRPr="00DB5E28" w:rsidRDefault="008615C1" w:rsidP="00D71E3E">
            <w:pPr>
              <w:spacing w:before="0"/>
              <w:jc w:val="center"/>
              <w:rPr>
                <w:rFonts w:cs="Opulent"/>
                <w:b/>
                <w:bCs/>
              </w:rPr>
            </w:pPr>
            <w:r w:rsidRPr="00DB5E28">
              <w:rPr>
                <w:rFonts w:cs="Opulent"/>
                <w:b/>
                <w:bCs/>
              </w:rPr>
              <w:t>D</w:t>
            </w:r>
          </w:p>
        </w:tc>
        <w:tc>
          <w:tcPr>
            <w:tcW w:w="263" w:type="pct"/>
          </w:tcPr>
          <w:p w:rsidR="008615C1" w:rsidRPr="00DB5E28" w:rsidRDefault="008615C1" w:rsidP="00CF319C">
            <w:pPr>
              <w:spacing w:before="0"/>
              <w:jc w:val="center"/>
              <w:rPr>
                <w:rFonts w:cs="Opulent"/>
                <w:b/>
                <w:bCs/>
              </w:rPr>
            </w:pPr>
            <w:r w:rsidRPr="00DB5E28">
              <w:rPr>
                <w:rFonts w:cs="Opulent"/>
                <w:b/>
                <w:bCs/>
              </w:rPr>
              <w:t>A</w:t>
            </w:r>
          </w:p>
        </w:tc>
        <w:tc>
          <w:tcPr>
            <w:tcW w:w="4474" w:type="pct"/>
          </w:tcPr>
          <w:p w:rsidR="008615C1" w:rsidRPr="00DB5E28" w:rsidRDefault="008615C1" w:rsidP="00CF319C">
            <w:pPr>
              <w:spacing w:before="0"/>
              <w:rPr>
                <w:rFonts w:cs="Opulent"/>
                <w:b/>
                <w:bCs/>
              </w:rPr>
            </w:pPr>
            <w:r w:rsidRPr="00DB5E28">
              <w:rPr>
                <w:rFonts w:cs="Opulent"/>
                <w:b/>
                <w:bCs/>
              </w:rPr>
              <w:t>Description</w:t>
            </w:r>
          </w:p>
        </w:tc>
      </w:tr>
      <w:tr w:rsidR="008615C1" w:rsidRPr="00DB5E28" w:rsidTr="00F94C1D">
        <w:tc>
          <w:tcPr>
            <w:tcW w:w="263" w:type="pct"/>
          </w:tcPr>
          <w:p w:rsidR="008615C1" w:rsidRPr="00DB5E28" w:rsidRDefault="008615C1" w:rsidP="00D71E3E">
            <w:pPr>
              <w:spacing w:before="0"/>
              <w:jc w:val="center"/>
              <w:rPr>
                <w:rFonts w:cs="Opulent"/>
              </w:rPr>
            </w:pPr>
            <w:r w:rsidRPr="00DB5E28">
              <w:rPr>
                <w:rFonts w:cs="Opulent"/>
              </w:rPr>
              <w:t>-</w:t>
            </w:r>
          </w:p>
        </w:tc>
        <w:tc>
          <w:tcPr>
            <w:tcW w:w="263" w:type="pct"/>
          </w:tcPr>
          <w:p w:rsidR="008615C1" w:rsidRPr="00DB5E28" w:rsidRDefault="008615C1" w:rsidP="00CF319C">
            <w:pPr>
              <w:spacing w:before="0"/>
              <w:jc w:val="center"/>
              <w:rPr>
                <w:rFonts w:cs="Opulent"/>
              </w:rPr>
            </w:pPr>
            <w:r w:rsidRPr="00DB5E28">
              <w:rPr>
                <w:rFonts w:cs="Opulent"/>
              </w:rPr>
              <w:t>-</w:t>
            </w:r>
          </w:p>
        </w:tc>
        <w:tc>
          <w:tcPr>
            <w:tcW w:w="4474" w:type="pct"/>
          </w:tcPr>
          <w:p w:rsidR="008615C1" w:rsidRPr="00DB5E28" w:rsidRDefault="00F94C1D" w:rsidP="00F94C1D">
            <w:pPr>
              <w:pStyle w:val="Header"/>
              <w:tabs>
                <w:tab w:val="clear" w:pos="4320"/>
                <w:tab w:val="clear" w:pos="8640"/>
              </w:tabs>
              <w:spacing w:before="0"/>
              <w:rPr>
                <w:rFonts w:cs="Opulent"/>
              </w:rPr>
            </w:pPr>
            <w:r>
              <w:t>No “</w:t>
            </w:r>
            <w:r w:rsidRPr="00DB5E28">
              <w:t>Double report</w:t>
            </w:r>
            <w:r>
              <w:t>”</w:t>
            </w:r>
          </w:p>
        </w:tc>
      </w:tr>
      <w:tr w:rsidR="008615C1" w:rsidRPr="00DB5E28" w:rsidTr="00F94C1D">
        <w:tc>
          <w:tcPr>
            <w:tcW w:w="263" w:type="pct"/>
          </w:tcPr>
          <w:p w:rsidR="008615C1" w:rsidRPr="00DB5E28" w:rsidRDefault="008615C1" w:rsidP="00D71E3E">
            <w:pPr>
              <w:spacing w:before="0"/>
              <w:jc w:val="center"/>
              <w:rPr>
                <w:rFonts w:cs="Opulent"/>
              </w:rPr>
            </w:pPr>
            <w:r w:rsidRPr="00DB5E28">
              <w:rPr>
                <w:rFonts w:cs="Opulent"/>
              </w:rPr>
              <w:t>+</w:t>
            </w:r>
          </w:p>
        </w:tc>
        <w:tc>
          <w:tcPr>
            <w:tcW w:w="263" w:type="pct"/>
          </w:tcPr>
          <w:p w:rsidR="008615C1" w:rsidRPr="00DB5E28" w:rsidRDefault="008615C1" w:rsidP="00CF319C">
            <w:pPr>
              <w:spacing w:before="0"/>
              <w:jc w:val="center"/>
              <w:rPr>
                <w:rFonts w:cs="Opulent"/>
              </w:rPr>
            </w:pPr>
            <w:r w:rsidRPr="00DB5E28">
              <w:rPr>
                <w:rFonts w:cs="Opulent"/>
              </w:rPr>
              <w:t>-</w:t>
            </w:r>
          </w:p>
        </w:tc>
        <w:tc>
          <w:tcPr>
            <w:tcW w:w="4474" w:type="pct"/>
          </w:tcPr>
          <w:p w:rsidR="00F94C1D" w:rsidRDefault="00F94C1D" w:rsidP="00F94C1D">
            <w:pPr>
              <w:spacing w:before="0"/>
              <w:rPr>
                <w:rFonts w:cs="Opulent"/>
              </w:rPr>
            </w:pPr>
            <w:r>
              <w:rPr>
                <w:rFonts w:cs="Opulent"/>
              </w:rPr>
              <w:t>“</w:t>
            </w:r>
            <w:r w:rsidR="008615C1" w:rsidRPr="00DB5E28">
              <w:rPr>
                <w:rFonts w:cs="Opulent"/>
              </w:rPr>
              <w:t>Double report</w:t>
            </w:r>
            <w:r>
              <w:rPr>
                <w:rFonts w:cs="Opulent"/>
              </w:rPr>
              <w:t>” as follows:</w:t>
            </w:r>
          </w:p>
          <w:p w:rsidR="00F94C1D" w:rsidRDefault="00F94C1D" w:rsidP="00F94C1D">
            <w:pPr>
              <w:pStyle w:val="ListNumber2"/>
              <w:numPr>
                <w:ilvl w:val="0"/>
                <w:numId w:val="32"/>
              </w:numPr>
              <w:tabs>
                <w:tab w:val="clear" w:pos="720"/>
                <w:tab w:val="num" w:pos="478"/>
              </w:tabs>
              <w:spacing w:before="0"/>
              <w:ind w:left="476" w:hanging="357"/>
            </w:pPr>
            <w:r>
              <w:t>A</w:t>
            </w:r>
            <w:r w:rsidRPr="00DB5E28">
              <w:t xml:space="preserve">ll events </w:t>
            </w:r>
            <w:r>
              <w:t>are r</w:t>
            </w:r>
            <w:r w:rsidR="008615C1" w:rsidRPr="00DB5E28">
              <w:t>eport</w:t>
            </w:r>
            <w:r>
              <w:t>ed</w:t>
            </w:r>
            <w:r w:rsidR="008615C1" w:rsidRPr="00DB5E28">
              <w:t xml:space="preserve"> to </w:t>
            </w:r>
            <w:r w:rsidRPr="00F94C1D">
              <w:t>Monitoring Station</w:t>
            </w:r>
            <w:r w:rsidR="008615C1" w:rsidRPr="00DB5E28">
              <w:t xml:space="preserve"> #1</w:t>
            </w:r>
            <w:r>
              <w:t>;</w:t>
            </w:r>
          </w:p>
          <w:p w:rsidR="008615C1" w:rsidRPr="00DB5E28" w:rsidRDefault="00F94C1D" w:rsidP="00F94C1D">
            <w:pPr>
              <w:pStyle w:val="ListNumber2"/>
              <w:numPr>
                <w:ilvl w:val="0"/>
                <w:numId w:val="32"/>
              </w:numPr>
              <w:tabs>
                <w:tab w:val="clear" w:pos="720"/>
                <w:tab w:val="num" w:pos="478"/>
              </w:tabs>
              <w:spacing w:before="0"/>
              <w:ind w:left="476" w:hanging="357"/>
            </w:pPr>
            <w:r w:rsidRPr="00F94C1D">
              <w:t>Monitoring Station</w:t>
            </w:r>
            <w:r w:rsidRPr="00DB5E28">
              <w:t xml:space="preserve"> #</w:t>
            </w:r>
            <w:r>
              <w:t>2 is reported only on a</w:t>
            </w:r>
            <w:r w:rsidR="008615C1" w:rsidRPr="00DB5E28">
              <w:t>rming</w:t>
            </w:r>
            <w:r>
              <w:t>, d</w:t>
            </w:r>
            <w:r w:rsidR="008615C1" w:rsidRPr="00DB5E28">
              <w:t xml:space="preserve">isarming, </w:t>
            </w:r>
            <w:r>
              <w:t>f</w:t>
            </w:r>
            <w:r w:rsidR="008615C1" w:rsidRPr="00DB5E28">
              <w:t>a</w:t>
            </w:r>
            <w:r>
              <w:t>u</w:t>
            </w:r>
            <w:r w:rsidR="008615C1" w:rsidRPr="00DB5E28">
              <w:t>l</w:t>
            </w:r>
            <w:r>
              <w:t>t</w:t>
            </w:r>
            <w:r w:rsidR="008615C1" w:rsidRPr="00DB5E28">
              <w:t>s</w:t>
            </w:r>
            <w:r>
              <w:t xml:space="preserve"> and t</w:t>
            </w:r>
            <w:r w:rsidR="008615C1" w:rsidRPr="00DB5E28">
              <w:t>ests</w:t>
            </w:r>
            <w:r>
              <w:t>.</w:t>
            </w:r>
          </w:p>
        </w:tc>
      </w:tr>
      <w:tr w:rsidR="008615C1" w:rsidRPr="00DB5E28" w:rsidTr="00F94C1D">
        <w:tc>
          <w:tcPr>
            <w:tcW w:w="263" w:type="pct"/>
          </w:tcPr>
          <w:p w:rsidR="008615C1" w:rsidRPr="00DB5E28" w:rsidRDefault="008615C1" w:rsidP="00D71E3E">
            <w:pPr>
              <w:spacing w:before="0"/>
              <w:jc w:val="center"/>
              <w:rPr>
                <w:rFonts w:cs="Opulent"/>
              </w:rPr>
            </w:pPr>
            <w:r w:rsidRPr="00DB5E28">
              <w:rPr>
                <w:rFonts w:cs="Opulent"/>
              </w:rPr>
              <w:t>+</w:t>
            </w:r>
          </w:p>
        </w:tc>
        <w:tc>
          <w:tcPr>
            <w:tcW w:w="263" w:type="pct"/>
          </w:tcPr>
          <w:p w:rsidR="008615C1" w:rsidRPr="00DB5E28" w:rsidRDefault="008615C1" w:rsidP="00CF319C">
            <w:pPr>
              <w:spacing w:before="0"/>
              <w:jc w:val="center"/>
              <w:rPr>
                <w:rFonts w:cs="Opulent"/>
              </w:rPr>
            </w:pPr>
            <w:r w:rsidRPr="00DB5E28">
              <w:rPr>
                <w:rFonts w:cs="Opulent"/>
              </w:rPr>
              <w:t>+</w:t>
            </w:r>
          </w:p>
        </w:tc>
        <w:tc>
          <w:tcPr>
            <w:tcW w:w="4474" w:type="pct"/>
          </w:tcPr>
          <w:p w:rsidR="008615C1" w:rsidRPr="00DB5E28" w:rsidRDefault="00F94C1D" w:rsidP="00F94C1D">
            <w:pPr>
              <w:spacing w:before="0"/>
              <w:rPr>
                <w:rFonts w:cs="Opulent"/>
              </w:rPr>
            </w:pPr>
            <w:r>
              <w:rPr>
                <w:rFonts w:cs="Opulent"/>
              </w:rPr>
              <w:t>“</w:t>
            </w:r>
            <w:r w:rsidRPr="00DB5E28">
              <w:rPr>
                <w:rFonts w:cs="Opulent"/>
              </w:rPr>
              <w:t>Double report</w:t>
            </w:r>
            <w:r>
              <w:rPr>
                <w:rFonts w:cs="Opulent"/>
              </w:rPr>
              <w:t>” is fully enabled: all events are r</w:t>
            </w:r>
            <w:r w:rsidR="008615C1" w:rsidRPr="00DB5E28">
              <w:rPr>
                <w:rFonts w:cs="Opulent"/>
              </w:rPr>
              <w:t>eport</w:t>
            </w:r>
            <w:r>
              <w:rPr>
                <w:rFonts w:cs="Opulent"/>
              </w:rPr>
              <w:t>ed</w:t>
            </w:r>
            <w:r w:rsidR="008615C1" w:rsidRPr="00DB5E28">
              <w:rPr>
                <w:rFonts w:cs="Opulent"/>
              </w:rPr>
              <w:t xml:space="preserve"> </w:t>
            </w:r>
            <w:r>
              <w:rPr>
                <w:rFonts w:cs="Opulent"/>
              </w:rPr>
              <w:t>to</w:t>
            </w:r>
            <w:r w:rsidR="008615C1" w:rsidRPr="00DB5E28">
              <w:rPr>
                <w:rFonts w:cs="Opulent"/>
              </w:rPr>
              <w:t xml:space="preserve"> </w:t>
            </w:r>
            <w:r w:rsidRPr="00F94C1D">
              <w:t>Monitoring Station</w:t>
            </w:r>
            <w:r w:rsidRPr="00DB5E28">
              <w:rPr>
                <w:rFonts w:cs="Opulent"/>
              </w:rPr>
              <w:t xml:space="preserve"> </w:t>
            </w:r>
            <w:r w:rsidR="008615C1" w:rsidRPr="00DB5E28">
              <w:rPr>
                <w:rFonts w:cs="Opulent"/>
              </w:rPr>
              <w:t xml:space="preserve">#1 </w:t>
            </w:r>
            <w:r>
              <w:rPr>
                <w:rFonts w:cs="Opulent"/>
              </w:rPr>
              <w:t>&amp;</w:t>
            </w:r>
            <w:r w:rsidR="008615C1" w:rsidRPr="00DB5E28">
              <w:rPr>
                <w:rFonts w:cs="Opulent"/>
              </w:rPr>
              <w:t xml:space="preserve"> #2</w:t>
            </w:r>
          </w:p>
        </w:tc>
      </w:tr>
    </w:tbl>
    <w:p w:rsidR="00537D37" w:rsidRPr="00DB5E28" w:rsidRDefault="007A45AC" w:rsidP="007A45AC">
      <w:pPr>
        <w:pStyle w:val="Heading3"/>
      </w:pPr>
      <w:bookmarkStart w:id="348" w:name="_Toc312853697"/>
      <w:bookmarkStart w:id="349" w:name="_Toc312938295"/>
      <w:r>
        <w:t>C</w:t>
      </w:r>
      <w:r w:rsidR="00537D37" w:rsidRPr="00DB5E28">
        <w:t>onfig 5</w:t>
      </w:r>
      <w:bookmarkEnd w:id="346"/>
      <w:bookmarkEnd w:id="347"/>
      <w:bookmarkEnd w:id="348"/>
      <w:bookmarkEnd w:id="349"/>
    </w:p>
    <w:p w:rsidR="00537D37" w:rsidRDefault="007A45AC" w:rsidP="007A45AC">
      <w:pPr>
        <w:keepNext/>
        <w:spacing w:after="80"/>
        <w:rPr>
          <w:rFonts w:cs="Opulent"/>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12" type="#_x0000_t75" style="width:1in;height:20.3pt" o:ole="">
            <v:imagedata r:id="rId56" o:title=""/>
          </v:shape>
          <o:OLEObject Type="Embed" ProgID="Visio.Drawing.11" ShapeID="_x0000_i1112" DrawAspect="Content" ObjectID="_1386680309" r:id="rId189"/>
        </w:object>
      </w:r>
      <w:r w:rsidRPr="00DB5E28">
        <w:t xml:space="preserve"> </w:t>
      </w:r>
      <w:r w:rsidRPr="006547AF">
        <w:rPr>
          <w:rFonts w:ascii="FFDingbests" w:hAnsi="FFDingbests" w:cs="Wingdings"/>
          <w:color w:val="000000"/>
          <w:sz w:val="20"/>
          <w:szCs w:val="32"/>
        </w:rPr>
        <w:t></w:t>
      </w:r>
      <w:r>
        <w:t xml:space="preserve"> </w:t>
      </w:r>
      <w:r w:rsidRPr="006A56B1">
        <w:rPr>
          <w:noProof/>
        </w:rPr>
        <w:drawing>
          <wp:inline distT="0" distB="0" distL="0" distR="0">
            <wp:extent cx="302147" cy="191735"/>
            <wp:effectExtent l="19050" t="0" r="2653" b="0"/>
            <wp:docPr id="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t xml:space="preserve"> </w:t>
      </w:r>
      <w:r w:rsidRPr="00DB5E28">
        <w:t xml:space="preserve"> </w:t>
      </w:r>
      <w:r w:rsidRPr="00DB5E28">
        <w:object w:dxaOrig="3534" w:dyaOrig="982">
          <v:shape id="_x0000_i1113" type="#_x0000_t75" style="width:1in;height:20.3pt" o:ole="">
            <v:imagedata r:id="rId173" o:title=""/>
          </v:shape>
          <o:OLEObject Type="Embed" ProgID="Visio.Drawing.11" ShapeID="_x0000_i1113" DrawAspect="Content" ObjectID="_1386680310" r:id="rId190"/>
        </w:objec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8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BE6E15">
        <w:t xml:space="preserve"> </w:t>
      </w:r>
      <w:r w:rsidR="00537D37" w:rsidRPr="00BE6E15">
        <w:rPr>
          <w:rFonts w:cs="Opulent"/>
        </w:rPr>
        <w:t>X5</w:t>
      </w:r>
      <w:bookmarkStart w:id="350" w:name="OLE_LINK1"/>
      <w:bookmarkStart w:id="351" w:name="OLE_LINK2"/>
      <w:r>
        <w:rPr>
          <w:rFonts w:cs="Opulent"/>
          <w:position w:val="6"/>
        </w:rPr>
        <w:t xml:space="preserve"> </w:t>
      </w:r>
      <w:r w:rsidRPr="00DB5E28">
        <w:object w:dxaOrig="4383" w:dyaOrig="1265">
          <v:shape id="_x0000_i1114" type="#_x0000_t75" style="width:1in;height:20.3pt" o:ole="">
            <v:imagedata r:id="rId191" o:title=""/>
            <o:lock v:ext="edit" aspectratio="f"/>
          </v:shape>
          <o:OLEObject Type="Embed" ProgID="Visio.Drawing.11" ShapeID="_x0000_i1114" DrawAspect="Content" ObjectID="_1386680311" r:id="rId192"/>
        </w:object>
      </w:r>
      <w:bookmarkEnd w:id="350"/>
      <w:bookmarkEnd w:id="351"/>
      <w:r w:rsidR="00CF319C">
        <w:rPr>
          <w:rFonts w:cs="Opulent"/>
        </w:rPr>
        <w:t xml:space="preserve"> </w:t>
      </w:r>
      <w:r w:rsidR="00CF319C" w:rsidRPr="006547AF">
        <w:rPr>
          <w:rFonts w:ascii="FFDingbests" w:hAnsi="FFDingbests" w:cs="Wingdings"/>
          <w:color w:val="000000"/>
          <w:sz w:val="20"/>
          <w:szCs w:val="32"/>
        </w:rPr>
        <w:t></w:t>
      </w:r>
      <w:r w:rsidR="00CF319C">
        <w:t xml:space="preserve"> </w:t>
      </w:r>
      <w:r w:rsidR="00CF319C" w:rsidRPr="006A56B1">
        <w:rPr>
          <w:bdr w:val="single" w:sz="4" w:space="0" w:color="auto"/>
        </w:rPr>
        <w:t>set the parameters</w:t>
      </w:r>
      <w:r w:rsidR="00CF319C">
        <w:t xml:space="preserve"> </w:t>
      </w:r>
      <w:r w:rsidR="00CF319C" w:rsidRPr="006547AF">
        <w:rPr>
          <w:rFonts w:ascii="FFDingbests" w:hAnsi="FFDingbests" w:cs="Wingdings"/>
          <w:color w:val="000000"/>
          <w:sz w:val="20"/>
          <w:szCs w:val="32"/>
        </w:rPr>
        <w:t></w:t>
      </w:r>
      <w:r w:rsidR="00CF319C" w:rsidRPr="00DB5E28">
        <w:t xml:space="preserve"> </w:t>
      </w:r>
      <w:r w:rsidR="00CF319C" w:rsidRPr="006A56B1">
        <w:rPr>
          <w:noProof/>
        </w:rPr>
        <w:drawing>
          <wp:inline distT="0" distB="0" distL="0" distR="0">
            <wp:extent cx="329565" cy="137160"/>
            <wp:effectExtent l="0" t="0" r="0" b="0"/>
            <wp:docPr id="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6550" w:type="dxa"/>
        <w:tblLook w:val="01E0"/>
      </w:tblPr>
      <w:tblGrid>
        <w:gridCol w:w="647"/>
        <w:gridCol w:w="1261"/>
        <w:gridCol w:w="4642"/>
      </w:tblGrid>
      <w:tr w:rsidR="008146E1" w:rsidRPr="00DB5E28" w:rsidTr="00831552">
        <w:trPr>
          <w:cantSplit/>
          <w:tblHeader/>
        </w:trPr>
        <w:tc>
          <w:tcPr>
            <w:tcW w:w="647" w:type="dxa"/>
          </w:tcPr>
          <w:p w:rsidR="008146E1" w:rsidRPr="00DB5E28" w:rsidRDefault="008146E1" w:rsidP="00D93014">
            <w:pPr>
              <w:spacing w:before="0"/>
              <w:jc w:val="center"/>
              <w:rPr>
                <w:rFonts w:cs="Times New Roman"/>
                <w:b/>
                <w:bCs/>
                <w:rtl/>
              </w:rPr>
            </w:pPr>
            <w:r w:rsidRPr="00DB5E28">
              <w:rPr>
                <w:rFonts w:cs="Opulent"/>
                <w:b/>
                <w:bCs/>
              </w:rPr>
              <w:t>Par.</w:t>
            </w:r>
          </w:p>
        </w:tc>
        <w:tc>
          <w:tcPr>
            <w:tcW w:w="1261" w:type="dxa"/>
          </w:tcPr>
          <w:p w:rsidR="008146E1" w:rsidRPr="00DB5E28" w:rsidRDefault="008146E1" w:rsidP="00D71E3E">
            <w:pPr>
              <w:spacing w:before="0"/>
              <w:rPr>
                <w:rFonts w:cs="Opulent"/>
                <w:b/>
                <w:bCs/>
              </w:rPr>
            </w:pPr>
            <w:r>
              <w:rPr>
                <w:rFonts w:cs="Opulent"/>
                <w:b/>
                <w:bCs/>
              </w:rPr>
              <w:t>Onscreen</w:t>
            </w:r>
          </w:p>
        </w:tc>
        <w:tc>
          <w:tcPr>
            <w:tcW w:w="4642" w:type="dxa"/>
          </w:tcPr>
          <w:p w:rsidR="008146E1" w:rsidRPr="00DB5E28" w:rsidRDefault="008146E1" w:rsidP="00D71E3E">
            <w:pPr>
              <w:spacing w:before="0"/>
              <w:rPr>
                <w:rFonts w:cs="Opulent"/>
                <w:b/>
                <w:bCs/>
              </w:rPr>
            </w:pPr>
            <w:r>
              <w:rPr>
                <w:rFonts w:cs="Opulent"/>
                <w:b/>
                <w:bCs/>
              </w:rPr>
              <w:t>When setting to “+”</w:t>
            </w:r>
          </w:p>
        </w:tc>
      </w:tr>
      <w:tr w:rsidR="00660A3F" w:rsidRPr="00DB5E28" w:rsidTr="00831552">
        <w:trPr>
          <w:cantSplit/>
        </w:trPr>
        <w:tc>
          <w:tcPr>
            <w:tcW w:w="647" w:type="dxa"/>
          </w:tcPr>
          <w:p w:rsidR="00660A3F" w:rsidRPr="00DB5E28" w:rsidRDefault="00660A3F" w:rsidP="00D93014">
            <w:pPr>
              <w:spacing w:before="0"/>
              <w:jc w:val="center"/>
              <w:rPr>
                <w:rFonts w:cs="Opulent"/>
                <w:b/>
                <w:bCs/>
              </w:rPr>
            </w:pPr>
            <w:r w:rsidRPr="00DB5E28">
              <w:rPr>
                <w:rFonts w:cs="Opulent"/>
                <w:b/>
                <w:bCs/>
              </w:rPr>
              <w:t>B</w:t>
            </w:r>
          </w:p>
        </w:tc>
        <w:tc>
          <w:tcPr>
            <w:tcW w:w="1261" w:type="dxa"/>
          </w:tcPr>
          <w:p w:rsidR="00660A3F" w:rsidRPr="00DB5E28" w:rsidRDefault="00660A3F" w:rsidP="007A45AC">
            <w:pPr>
              <w:spacing w:before="0"/>
              <w:rPr>
                <w:rFonts w:cs="Opulent"/>
              </w:rPr>
            </w:pPr>
            <w:r w:rsidRPr="00DB5E28">
              <w:rPr>
                <w:rFonts w:cs="Opulent"/>
              </w:rPr>
              <w:t>By</w:t>
            </w:r>
            <w:r w:rsidR="007A45AC">
              <w:rPr>
                <w:rFonts w:cs="Opulent"/>
              </w:rPr>
              <w:t>P</w:t>
            </w:r>
            <w:r w:rsidRPr="00DB5E28">
              <w:rPr>
                <w:rFonts w:cs="Opulent"/>
              </w:rPr>
              <w:t>sReprt</w:t>
            </w:r>
          </w:p>
        </w:tc>
        <w:tc>
          <w:tcPr>
            <w:tcW w:w="4642" w:type="dxa"/>
          </w:tcPr>
          <w:p w:rsidR="00660A3F" w:rsidRPr="00DB5E28" w:rsidRDefault="00D71E3E" w:rsidP="00D71E3E">
            <w:pPr>
              <w:spacing w:before="0"/>
              <w:ind w:left="482" w:hanging="482"/>
              <w:rPr>
                <w:rFonts w:cs="Opulent"/>
              </w:rPr>
            </w:pPr>
            <w:r>
              <w:rPr>
                <w:rFonts w:cs="Opulent"/>
              </w:rPr>
              <w:t>B</w:t>
            </w:r>
            <w:r w:rsidRPr="00DB5E28">
              <w:rPr>
                <w:rFonts w:cs="Opulent"/>
              </w:rPr>
              <w:t>ypass</w:t>
            </w:r>
            <w:r>
              <w:rPr>
                <w:rFonts w:cs="Opulent"/>
              </w:rPr>
              <w:t xml:space="preserve">ing a zone will be </w:t>
            </w:r>
            <w:r w:rsidR="00660A3F" w:rsidRPr="00DB5E28">
              <w:rPr>
                <w:rFonts w:cs="Opulent"/>
              </w:rPr>
              <w:t>report</w:t>
            </w:r>
            <w:r>
              <w:rPr>
                <w:rFonts w:cs="Opulent"/>
              </w:rPr>
              <w:t>ed</w:t>
            </w:r>
            <w:r w:rsidR="00660A3F" w:rsidRPr="00DB5E28">
              <w:rPr>
                <w:rFonts w:cs="Opulent"/>
              </w:rPr>
              <w:t xml:space="preserve"> </w:t>
            </w:r>
            <w:r>
              <w:rPr>
                <w:rFonts w:cs="Opulent"/>
              </w:rPr>
              <w:t xml:space="preserve">to </w:t>
            </w:r>
            <w:r w:rsidR="00AA44EA" w:rsidRPr="00DB5E28">
              <w:rPr>
                <w:rFonts w:cs="Opulent"/>
              </w:rPr>
              <w:t>the</w:t>
            </w:r>
            <w:r>
              <w:rPr>
                <w:rFonts w:cs="Opulent"/>
              </w:rPr>
              <w:t xml:space="preserve"> </w:t>
            </w:r>
            <w:r w:rsidRPr="00F94C1D">
              <w:t>Monitoring Station</w:t>
            </w:r>
          </w:p>
        </w:tc>
      </w:tr>
      <w:tr w:rsidR="00660A3F" w:rsidRPr="00DB5E28" w:rsidTr="00831552">
        <w:trPr>
          <w:cantSplit/>
        </w:trPr>
        <w:tc>
          <w:tcPr>
            <w:tcW w:w="647" w:type="dxa"/>
          </w:tcPr>
          <w:p w:rsidR="00660A3F" w:rsidRPr="00DB5E28" w:rsidRDefault="00660A3F" w:rsidP="00D93014">
            <w:pPr>
              <w:spacing w:before="0"/>
              <w:jc w:val="center"/>
              <w:rPr>
                <w:rFonts w:cs="Opulent"/>
                <w:b/>
                <w:bCs/>
              </w:rPr>
            </w:pPr>
            <w:r w:rsidRPr="00DB5E28">
              <w:rPr>
                <w:rFonts w:cs="Opulent"/>
                <w:b/>
                <w:bCs/>
              </w:rPr>
              <w:t>K</w:t>
            </w:r>
          </w:p>
        </w:tc>
        <w:tc>
          <w:tcPr>
            <w:tcW w:w="1261" w:type="dxa"/>
          </w:tcPr>
          <w:p w:rsidR="00660A3F" w:rsidRPr="00DB5E28" w:rsidRDefault="00660A3F" w:rsidP="007A45AC">
            <w:pPr>
              <w:spacing w:before="0"/>
              <w:rPr>
                <w:rFonts w:cs="Opulent"/>
              </w:rPr>
            </w:pPr>
            <w:r w:rsidRPr="00DB5E28">
              <w:rPr>
                <w:rFonts w:cs="Opulent"/>
              </w:rPr>
              <w:t>RX130K</w:t>
            </w:r>
            <w:r w:rsidR="007A45AC">
              <w:rPr>
                <w:rFonts w:cs="Opulent"/>
              </w:rPr>
              <w:t>br</w:t>
            </w:r>
            <w:r w:rsidRPr="00DB5E28">
              <w:rPr>
                <w:rFonts w:cs="Opulent"/>
              </w:rPr>
              <w:t>d</w:t>
            </w:r>
          </w:p>
        </w:tc>
        <w:tc>
          <w:tcPr>
            <w:tcW w:w="4642" w:type="dxa"/>
          </w:tcPr>
          <w:p w:rsidR="00660A3F" w:rsidRPr="00DB5E28" w:rsidRDefault="00831552" w:rsidP="00D42864">
            <w:pPr>
              <w:spacing w:before="0"/>
              <w:rPr>
                <w:rFonts w:cs="Opulent"/>
              </w:rPr>
            </w:pPr>
            <w:r>
              <w:rPr>
                <w:rFonts w:cs="Opulent"/>
              </w:rPr>
              <w:t xml:space="preserve">The </w:t>
            </w:r>
            <w:r w:rsidR="00D71E3E">
              <w:rPr>
                <w:rFonts w:cs="Opulent"/>
              </w:rPr>
              <w:t>RX-130 keypad is in use</w:t>
            </w:r>
            <w:r>
              <w:rPr>
                <w:rFonts w:cs="Opulent"/>
              </w:rPr>
              <w:t>.</w:t>
            </w:r>
          </w:p>
        </w:tc>
      </w:tr>
      <w:tr w:rsidR="00660A3F" w:rsidRPr="00DB5E28" w:rsidTr="00831552">
        <w:trPr>
          <w:cantSplit/>
        </w:trPr>
        <w:tc>
          <w:tcPr>
            <w:tcW w:w="647" w:type="dxa"/>
          </w:tcPr>
          <w:p w:rsidR="00660A3F" w:rsidRPr="00DF051A" w:rsidRDefault="00660A3F" w:rsidP="00D93014">
            <w:pPr>
              <w:spacing w:before="0"/>
              <w:jc w:val="center"/>
              <w:rPr>
                <w:rFonts w:cs="Opulent"/>
                <w:b/>
                <w:bCs/>
              </w:rPr>
            </w:pPr>
            <w:r w:rsidRPr="00DF051A">
              <w:rPr>
                <w:rFonts w:cs="Opulent"/>
                <w:b/>
                <w:bCs/>
              </w:rPr>
              <w:t>B</w:t>
            </w:r>
          </w:p>
        </w:tc>
        <w:tc>
          <w:tcPr>
            <w:tcW w:w="1261" w:type="dxa"/>
          </w:tcPr>
          <w:p w:rsidR="00660A3F" w:rsidRPr="00DF051A" w:rsidRDefault="007A45AC" w:rsidP="007A45AC">
            <w:pPr>
              <w:spacing w:before="0"/>
              <w:rPr>
                <w:rFonts w:cs="Opulent"/>
              </w:rPr>
            </w:pPr>
            <w:r w:rsidRPr="00DF051A">
              <w:rPr>
                <w:rFonts w:cs="Opulent"/>
              </w:rPr>
              <w:t>ByPsR</w:t>
            </w:r>
            <w:r w:rsidR="00660A3F" w:rsidRPr="00DF051A">
              <w:rPr>
                <w:rFonts w:cs="Opulent"/>
              </w:rPr>
              <w:t>qest</w:t>
            </w:r>
          </w:p>
        </w:tc>
        <w:tc>
          <w:tcPr>
            <w:tcW w:w="4642" w:type="dxa"/>
          </w:tcPr>
          <w:p w:rsidR="00660A3F" w:rsidRPr="00DF051A" w:rsidRDefault="00DF051A" w:rsidP="00DF051A">
            <w:pPr>
              <w:spacing w:before="0"/>
            </w:pPr>
            <w:r w:rsidRPr="00DF051A">
              <w:t>T</w:t>
            </w:r>
            <w:r w:rsidR="00660A3F" w:rsidRPr="00DF051A">
              <w:t>he system</w:t>
            </w:r>
            <w:r w:rsidRPr="00DF051A">
              <w:t xml:space="preserve"> cannot be armed if any zone is open, including “Delayed” and “Entry Followers”</w:t>
            </w:r>
            <w:r w:rsidR="00683935">
              <w:t xml:space="preserve"> zones</w:t>
            </w:r>
            <w:r>
              <w:t xml:space="preserve">.  </w:t>
            </w:r>
          </w:p>
        </w:tc>
      </w:tr>
      <w:tr w:rsidR="00660A3F" w:rsidRPr="00DB5E28" w:rsidTr="00831552">
        <w:trPr>
          <w:cantSplit/>
        </w:trPr>
        <w:tc>
          <w:tcPr>
            <w:tcW w:w="647" w:type="dxa"/>
          </w:tcPr>
          <w:p w:rsidR="00660A3F" w:rsidRPr="00DB5E28" w:rsidRDefault="00660A3F" w:rsidP="00D93014">
            <w:pPr>
              <w:spacing w:before="0"/>
              <w:jc w:val="center"/>
              <w:rPr>
                <w:rFonts w:cs="Opulent"/>
                <w:b/>
                <w:bCs/>
              </w:rPr>
            </w:pPr>
            <w:r w:rsidRPr="00DB5E28">
              <w:rPr>
                <w:rFonts w:cs="Opulent"/>
                <w:b/>
                <w:bCs/>
              </w:rPr>
              <w:t>2</w:t>
            </w:r>
          </w:p>
        </w:tc>
        <w:tc>
          <w:tcPr>
            <w:tcW w:w="1261" w:type="dxa"/>
          </w:tcPr>
          <w:p w:rsidR="00660A3F" w:rsidRPr="00DB5E28" w:rsidRDefault="00660A3F" w:rsidP="007A45AC">
            <w:pPr>
              <w:spacing w:before="0"/>
              <w:rPr>
                <w:rFonts w:cs="Opulent"/>
              </w:rPr>
            </w:pPr>
            <w:r w:rsidRPr="00DB5E28">
              <w:rPr>
                <w:rFonts w:cs="Opulent"/>
              </w:rPr>
              <w:t>EOL 2 Res</w:t>
            </w:r>
          </w:p>
        </w:tc>
        <w:tc>
          <w:tcPr>
            <w:tcW w:w="4642" w:type="dxa"/>
          </w:tcPr>
          <w:p w:rsidR="00660A3F" w:rsidRPr="00DB5E28" w:rsidRDefault="00F136B4" w:rsidP="00EB34E2">
            <w:pPr>
              <w:spacing w:before="0"/>
              <w:ind w:right="141"/>
              <w:rPr>
                <w:rFonts w:cs="Opulent"/>
              </w:rPr>
            </w:pPr>
            <w:r w:rsidRPr="00DB5E28">
              <w:rPr>
                <w:rFonts w:cs="Opulent"/>
              </w:rPr>
              <w:t xml:space="preserve">All </w:t>
            </w:r>
            <w:r w:rsidR="00EB34E2" w:rsidRPr="00DB5E28">
              <w:rPr>
                <w:rFonts w:cs="Opulent"/>
              </w:rPr>
              <w:t xml:space="preserve">EOL </w:t>
            </w:r>
            <w:r w:rsidR="00EB34E2">
              <w:rPr>
                <w:rFonts w:cs="Opulent"/>
              </w:rPr>
              <w:t>resistor loops have</w:t>
            </w:r>
            <w:r w:rsidRPr="00DB5E28">
              <w:rPr>
                <w:rFonts w:cs="Opulent"/>
              </w:rPr>
              <w:t xml:space="preserve"> 2 </w:t>
            </w:r>
            <w:r w:rsidR="00EB34E2">
              <w:rPr>
                <w:rFonts w:cs="Opulent"/>
              </w:rPr>
              <w:t>resistors an</w:t>
            </w:r>
            <w:r w:rsidR="00F51CA7">
              <w:rPr>
                <w:rFonts w:cs="Opulent"/>
              </w:rPr>
              <w:t>d can indicate on cut and short</w:t>
            </w:r>
          </w:p>
        </w:tc>
      </w:tr>
      <w:tr w:rsidR="00660A3F" w:rsidRPr="00DB5E28" w:rsidTr="00831552">
        <w:trPr>
          <w:cantSplit/>
        </w:trPr>
        <w:tc>
          <w:tcPr>
            <w:tcW w:w="647" w:type="dxa"/>
          </w:tcPr>
          <w:p w:rsidR="00660A3F" w:rsidRPr="00DB5E28" w:rsidRDefault="00660A3F" w:rsidP="00D93014">
            <w:pPr>
              <w:spacing w:before="0"/>
              <w:jc w:val="center"/>
              <w:rPr>
                <w:rFonts w:cs="Opulent"/>
                <w:b/>
                <w:bCs/>
              </w:rPr>
            </w:pPr>
            <w:r w:rsidRPr="00DB5E28">
              <w:rPr>
                <w:rFonts w:cs="Opulent"/>
                <w:b/>
                <w:bCs/>
              </w:rPr>
              <w:t>L</w:t>
            </w:r>
          </w:p>
        </w:tc>
        <w:tc>
          <w:tcPr>
            <w:tcW w:w="1261" w:type="dxa"/>
          </w:tcPr>
          <w:p w:rsidR="00660A3F" w:rsidRPr="00DB5E28" w:rsidRDefault="00660A3F" w:rsidP="00D93014">
            <w:pPr>
              <w:spacing w:before="0"/>
              <w:rPr>
                <w:rFonts w:cs="Opulent"/>
              </w:rPr>
            </w:pPr>
            <w:r w:rsidRPr="00DB5E28">
              <w:rPr>
                <w:rFonts w:cs="Opulent"/>
              </w:rPr>
              <w:t>Listen-in</w:t>
            </w:r>
          </w:p>
        </w:tc>
        <w:tc>
          <w:tcPr>
            <w:tcW w:w="4642" w:type="dxa"/>
          </w:tcPr>
          <w:p w:rsidR="00683935" w:rsidRDefault="00BE6E15" w:rsidP="00831552">
            <w:pPr>
              <w:pStyle w:val="ListBullet"/>
              <w:spacing w:before="0"/>
            </w:pPr>
            <w:r>
              <w:t>A MIC-200 microphone is connected to the control panel.</w:t>
            </w:r>
          </w:p>
          <w:p w:rsidR="00831552" w:rsidRDefault="00911A04" w:rsidP="00831552">
            <w:pPr>
              <w:pStyle w:val="ListBullet"/>
              <w:spacing w:before="0"/>
              <w:rPr>
                <w:rFonts w:cs="Opulent"/>
              </w:rPr>
            </w:pPr>
            <w:r>
              <w:t>The microphone will be triggered via the PGM or SMOKE outputs</w:t>
            </w:r>
            <w:r w:rsidR="00831552">
              <w:t xml:space="preserve"> (s</w:t>
            </w:r>
            <w:r>
              <w:t xml:space="preserve">ee section </w:t>
            </w:r>
            <w:r w:rsidR="00156C68">
              <w:fldChar w:fldCharType="begin"/>
            </w:r>
            <w:r>
              <w:instrText xml:space="preserve"> REF _Ref312757824 \r \h </w:instrText>
            </w:r>
            <w:r w:rsidR="00156C68">
              <w:fldChar w:fldCharType="separate"/>
            </w:r>
            <w:r w:rsidR="001022E7">
              <w:rPr>
                <w:cs/>
              </w:rPr>
              <w:t>‎</w:t>
            </w:r>
            <w:r w:rsidR="001022E7">
              <w:t>5.3</w:t>
            </w:r>
            <w:r w:rsidR="00156C68">
              <w:fldChar w:fldCharType="end"/>
            </w:r>
            <w:r w:rsidR="00831552">
              <w:t>)</w:t>
            </w:r>
            <w:r>
              <w:t>.</w:t>
            </w:r>
          </w:p>
          <w:p w:rsidR="00660A3F" w:rsidRPr="00DB5E28" w:rsidRDefault="00831552" w:rsidP="00831552">
            <w:pPr>
              <w:pStyle w:val="ListBullet"/>
              <w:spacing w:before="0"/>
            </w:pPr>
            <w:r>
              <w:t xml:space="preserve">The trigger for the listen-in is </w:t>
            </w:r>
            <w:r w:rsidR="00660A3F" w:rsidRPr="00DB5E28">
              <w:t>3 minutes</w:t>
            </w:r>
            <w:r>
              <w:t xml:space="preserve"> long</w:t>
            </w:r>
            <w:r w:rsidR="00660A3F" w:rsidRPr="00DB5E28">
              <w:t>.</w:t>
            </w:r>
          </w:p>
          <w:p w:rsidR="00660A3F" w:rsidRPr="00DB5E28" w:rsidRDefault="00660A3F" w:rsidP="00D93014">
            <w:pPr>
              <w:spacing w:before="0"/>
              <w:rPr>
                <w:rFonts w:cs="Opulent"/>
              </w:rPr>
            </w:pPr>
            <w:r w:rsidRPr="00831552">
              <w:rPr>
                <w:rFonts w:cs="Opulent"/>
                <w:highlight w:val="yellow"/>
              </w:rPr>
              <w:t>Note: Relevant only for ContactID</w:t>
            </w:r>
          </w:p>
        </w:tc>
      </w:tr>
      <w:tr w:rsidR="00660A3F" w:rsidRPr="00DB5E28" w:rsidTr="00831552">
        <w:trPr>
          <w:cantSplit/>
        </w:trPr>
        <w:tc>
          <w:tcPr>
            <w:tcW w:w="647" w:type="dxa"/>
          </w:tcPr>
          <w:p w:rsidR="00660A3F" w:rsidRPr="00DB5E28" w:rsidRDefault="00660A3F" w:rsidP="00D93014">
            <w:pPr>
              <w:spacing w:before="0"/>
              <w:jc w:val="center"/>
              <w:rPr>
                <w:rFonts w:cs="Opulent"/>
                <w:b/>
                <w:bCs/>
              </w:rPr>
            </w:pPr>
            <w:r w:rsidRPr="00DB5E28">
              <w:rPr>
                <w:rFonts w:cs="Opulent"/>
                <w:b/>
                <w:bCs/>
              </w:rPr>
              <w:t>S</w:t>
            </w:r>
          </w:p>
        </w:tc>
        <w:tc>
          <w:tcPr>
            <w:tcW w:w="1261" w:type="dxa"/>
          </w:tcPr>
          <w:p w:rsidR="00660A3F" w:rsidRPr="00DB5E28" w:rsidRDefault="001E6CFD" w:rsidP="007A45AC">
            <w:pPr>
              <w:spacing w:before="0"/>
              <w:rPr>
                <w:rFonts w:cs="Opulent"/>
              </w:rPr>
            </w:pPr>
            <w:r w:rsidRPr="00DB5E28">
              <w:rPr>
                <w:rFonts w:cs="Opulent"/>
              </w:rPr>
              <w:t>D</w:t>
            </w:r>
            <w:r w:rsidR="00CC34F9" w:rsidRPr="00DB5E28">
              <w:rPr>
                <w:rFonts w:cs="Opulent"/>
              </w:rPr>
              <w:t>el</w:t>
            </w:r>
            <w:r w:rsidR="007A45AC">
              <w:rPr>
                <w:rFonts w:cs="Opulent"/>
              </w:rPr>
              <w:t>.</w:t>
            </w:r>
            <w:r w:rsidR="00CC34F9" w:rsidRPr="00DB5E28">
              <w:rPr>
                <w:rFonts w:cs="Opulent"/>
              </w:rPr>
              <w:t>Smoke</w:t>
            </w:r>
          </w:p>
        </w:tc>
        <w:tc>
          <w:tcPr>
            <w:tcW w:w="4642" w:type="dxa"/>
          </w:tcPr>
          <w:p w:rsidR="00660A3F" w:rsidRPr="00DB5E28" w:rsidRDefault="00831552" w:rsidP="00831552">
            <w:pPr>
              <w:spacing w:before="0"/>
              <w:rPr>
                <w:rFonts w:cs="Opulent"/>
              </w:rPr>
            </w:pPr>
            <w:r w:rsidRPr="00DB5E28">
              <w:rPr>
                <w:rFonts w:cs="Opulent"/>
              </w:rPr>
              <w:t>SMOKE output</w:t>
            </w:r>
            <w:r>
              <w:rPr>
                <w:rFonts w:cs="Opulent"/>
              </w:rPr>
              <w:t xml:space="preserve"> delay. </w:t>
            </w:r>
            <w:r>
              <w:t xml:space="preserve">See section </w:t>
            </w:r>
            <w:r w:rsidR="00156C68">
              <w:fldChar w:fldCharType="begin"/>
            </w:r>
            <w:r>
              <w:instrText xml:space="preserve"> REF _Ref312757824 \r \h </w:instrText>
            </w:r>
            <w:r w:rsidR="00156C68">
              <w:fldChar w:fldCharType="separate"/>
            </w:r>
            <w:r w:rsidR="001022E7">
              <w:rPr>
                <w:cs/>
              </w:rPr>
              <w:t>‎</w:t>
            </w:r>
            <w:r w:rsidR="001022E7">
              <w:t>5.3</w:t>
            </w:r>
            <w:r w:rsidR="00156C68">
              <w:fldChar w:fldCharType="end"/>
            </w:r>
          </w:p>
        </w:tc>
      </w:tr>
      <w:tr w:rsidR="00660A3F" w:rsidRPr="00DB5E28" w:rsidTr="00831552">
        <w:trPr>
          <w:cantSplit/>
        </w:trPr>
        <w:tc>
          <w:tcPr>
            <w:tcW w:w="647" w:type="dxa"/>
          </w:tcPr>
          <w:p w:rsidR="00660A3F" w:rsidRPr="00DB5E28" w:rsidRDefault="00660A3F" w:rsidP="00D93014">
            <w:pPr>
              <w:spacing w:before="0"/>
              <w:jc w:val="center"/>
              <w:rPr>
                <w:rFonts w:cs="Opulent"/>
                <w:b/>
                <w:bCs/>
              </w:rPr>
            </w:pPr>
            <w:r w:rsidRPr="00DB5E28">
              <w:rPr>
                <w:rFonts w:cs="Opulent"/>
                <w:b/>
                <w:bCs/>
              </w:rPr>
              <w:t>4</w:t>
            </w:r>
          </w:p>
        </w:tc>
        <w:tc>
          <w:tcPr>
            <w:tcW w:w="1261" w:type="dxa"/>
          </w:tcPr>
          <w:p w:rsidR="00660A3F" w:rsidRPr="00DB5E28" w:rsidRDefault="007A45AC" w:rsidP="007A45AC">
            <w:pPr>
              <w:spacing w:before="0"/>
              <w:rPr>
                <w:rFonts w:cs="Opulent"/>
              </w:rPr>
            </w:pPr>
            <w:r>
              <w:rPr>
                <w:rFonts w:cs="Opulent"/>
              </w:rPr>
              <w:t>RXN-406</w:t>
            </w:r>
          </w:p>
        </w:tc>
        <w:tc>
          <w:tcPr>
            <w:tcW w:w="4642" w:type="dxa"/>
          </w:tcPr>
          <w:p w:rsidR="00660A3F" w:rsidRPr="00DB5E28" w:rsidRDefault="00831552" w:rsidP="00D42864">
            <w:pPr>
              <w:spacing w:before="0"/>
              <w:rPr>
                <w:rFonts w:cs="Opulent"/>
              </w:rPr>
            </w:pPr>
            <w:r>
              <w:rPr>
                <w:rFonts w:cs="Opulent"/>
              </w:rPr>
              <w:t>The RXN-406</w:t>
            </w:r>
            <w:r w:rsidR="00D42864">
              <w:rPr>
                <w:rFonts w:cs="Opulent"/>
              </w:rPr>
              <w:t xml:space="preserve"> or RX-6</w:t>
            </w:r>
            <w:r>
              <w:rPr>
                <w:rFonts w:cs="Opulent"/>
              </w:rPr>
              <w:t xml:space="preserve"> keypad</w:t>
            </w:r>
            <w:r w:rsidR="00D42864">
              <w:rPr>
                <w:rFonts w:cs="Opulent"/>
              </w:rPr>
              <w:t>s</w:t>
            </w:r>
            <w:r>
              <w:rPr>
                <w:rFonts w:cs="Opulent"/>
              </w:rPr>
              <w:t xml:space="preserve"> </w:t>
            </w:r>
            <w:r w:rsidR="00D42864">
              <w:rPr>
                <w:rFonts w:cs="Opulent"/>
              </w:rPr>
              <w:t>are</w:t>
            </w:r>
            <w:r>
              <w:rPr>
                <w:rFonts w:cs="Opulent"/>
              </w:rPr>
              <w:t xml:space="preserve"> in use</w:t>
            </w:r>
            <w:r w:rsidR="00D42864">
              <w:rPr>
                <w:rFonts w:cs="Opulent"/>
              </w:rPr>
              <w:t>.</w:t>
            </w:r>
          </w:p>
        </w:tc>
      </w:tr>
    </w:tbl>
    <w:p w:rsidR="00537D37" w:rsidRPr="00DB5E28" w:rsidRDefault="00D42864" w:rsidP="00D42864">
      <w:pPr>
        <w:pStyle w:val="Heading3"/>
      </w:pPr>
      <w:bookmarkStart w:id="352" w:name="_Ref104633171"/>
      <w:bookmarkStart w:id="353" w:name="_Toc134517739"/>
      <w:bookmarkStart w:id="354" w:name="_Toc312853698"/>
      <w:bookmarkStart w:id="355" w:name="_Toc312938296"/>
      <w:r>
        <w:t>C</w:t>
      </w:r>
      <w:r w:rsidR="00537D37" w:rsidRPr="00DB5E28">
        <w:t>onfig 6</w:t>
      </w:r>
      <w:bookmarkEnd w:id="352"/>
      <w:bookmarkEnd w:id="353"/>
      <w:bookmarkEnd w:id="354"/>
      <w:bookmarkEnd w:id="355"/>
    </w:p>
    <w:p w:rsidR="00537D37" w:rsidRDefault="00D42864" w:rsidP="00D42864">
      <w:pPr>
        <w:keepNext/>
        <w:rPr>
          <w:rFonts w:cs="Opulent"/>
        </w:rPr>
      </w:pPr>
      <w:bookmarkStart w:id="356" w:name="_Toc80694118"/>
      <w:bookmarkStart w:id="357" w:name="_Toc80694447"/>
      <w:bookmarkStart w:id="358" w:name="_Toc80694578"/>
      <w:bookmarkStart w:id="359" w:name="_Toc80695932"/>
      <w:bookmarkStart w:id="360" w:name="_Toc81904355"/>
      <w:bookmarkStart w:id="361" w:name="_Toc86054510"/>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15" type="#_x0000_t75" style="width:1in;height:20.3pt" o:ole="">
            <v:imagedata r:id="rId56" o:title=""/>
          </v:shape>
          <o:OLEObject Type="Embed" ProgID="Visio.Drawing.11" ShapeID="_x0000_i1115" DrawAspect="Content" ObjectID="_1386680312" r:id="rId193"/>
        </w:object>
      </w:r>
      <w:r w:rsidRPr="00DB5E28">
        <w:t xml:space="preserve"> </w:t>
      </w:r>
      <w:r w:rsidRPr="006547AF">
        <w:rPr>
          <w:rFonts w:ascii="FFDingbests" w:hAnsi="FFDingbests" w:cs="Wingdings"/>
          <w:color w:val="000000"/>
          <w:sz w:val="20"/>
          <w:szCs w:val="32"/>
        </w:rPr>
        <w:t></w:t>
      </w:r>
      <w:r>
        <w:t xml:space="preserve"> </w:t>
      </w:r>
      <w:r w:rsidRPr="006A56B1">
        <w:rPr>
          <w:noProof/>
        </w:rPr>
        <w:drawing>
          <wp:inline distT="0" distB="0" distL="0" distR="0">
            <wp:extent cx="302147" cy="191735"/>
            <wp:effectExtent l="19050" t="0" r="2653" b="0"/>
            <wp:docPr id="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r>
        <w:t xml:space="preserve"> </w:t>
      </w:r>
      <w:r w:rsidRPr="00DB5E28">
        <w:t xml:space="preserve"> </w:t>
      </w:r>
      <w:r w:rsidRPr="00DB5E28">
        <w:object w:dxaOrig="3534" w:dyaOrig="982">
          <v:shape id="_x0000_i1116" type="#_x0000_t75" style="width:1in;height:20.3pt" o:ole="">
            <v:imagedata r:id="rId173" o:title=""/>
          </v:shape>
          <o:OLEObject Type="Embed" ProgID="Visio.Drawing.11" ShapeID="_x0000_i1116" DrawAspect="Content" ObjectID="_1386680313" r:id="rId194"/>
        </w:objec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8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BE6E15">
        <w:t xml:space="preserve"> </w:t>
      </w:r>
      <w:r w:rsidRPr="00BE6E15">
        <w:rPr>
          <w:rFonts w:cs="Opulent"/>
        </w:rPr>
        <w:t>X</w:t>
      </w:r>
      <w:r>
        <w:rPr>
          <w:rFonts w:cs="Opulent"/>
        </w:rPr>
        <w:t>6</w:t>
      </w:r>
      <w:r>
        <w:t xml:space="preserve"> </w:t>
      </w:r>
      <w:r w:rsidR="007E1009" w:rsidRPr="00DB5E28">
        <w:t xml:space="preserve"> </w:t>
      </w:r>
      <w:r w:rsidRPr="00DB5E28">
        <w:object w:dxaOrig="4383" w:dyaOrig="1265">
          <v:shape id="_x0000_i1117" type="#_x0000_t75" style="width:72.45pt;height:20.3pt" o:ole="">
            <v:imagedata r:id="rId195" o:title=""/>
          </v:shape>
          <o:OLEObject Type="Embed" ProgID="Visio.Drawing.11" ShapeID="_x0000_i1117" DrawAspect="Content" ObjectID="_1386680314" r:id="rId196"/>
        </w:object>
      </w:r>
      <w:r w:rsidR="00CF319C">
        <w:rPr>
          <w:rFonts w:cs="Opulent"/>
        </w:rPr>
        <w:t xml:space="preserve"> </w:t>
      </w:r>
      <w:r w:rsidR="00CF319C" w:rsidRPr="006547AF">
        <w:rPr>
          <w:rFonts w:ascii="FFDingbests" w:hAnsi="FFDingbests" w:cs="Wingdings"/>
          <w:color w:val="000000"/>
          <w:sz w:val="20"/>
          <w:szCs w:val="32"/>
        </w:rPr>
        <w:t></w:t>
      </w:r>
      <w:r w:rsidR="00CF319C">
        <w:t xml:space="preserve"> </w:t>
      </w:r>
      <w:r w:rsidR="00CF319C" w:rsidRPr="006A56B1">
        <w:rPr>
          <w:bdr w:val="single" w:sz="4" w:space="0" w:color="auto"/>
        </w:rPr>
        <w:t>set the parameters</w:t>
      </w:r>
      <w:r w:rsidR="00CF319C">
        <w:t xml:space="preserve"> </w:t>
      </w:r>
      <w:r w:rsidR="00CF319C" w:rsidRPr="006547AF">
        <w:rPr>
          <w:rFonts w:ascii="FFDingbests" w:hAnsi="FFDingbests" w:cs="Wingdings"/>
          <w:color w:val="000000"/>
          <w:sz w:val="20"/>
          <w:szCs w:val="32"/>
        </w:rPr>
        <w:t></w:t>
      </w:r>
      <w:r w:rsidR="00CF319C" w:rsidRPr="00DB5E28">
        <w:t xml:space="preserve"> </w:t>
      </w:r>
      <w:r w:rsidR="00CF319C" w:rsidRPr="006A56B1">
        <w:rPr>
          <w:noProof/>
        </w:rPr>
        <w:drawing>
          <wp:inline distT="0" distB="0" distL="0" distR="0">
            <wp:extent cx="329565" cy="137160"/>
            <wp:effectExtent l="0" t="0" r="0" b="0"/>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6408" w:type="dxa"/>
        <w:tblLook w:val="01E0"/>
      </w:tblPr>
      <w:tblGrid>
        <w:gridCol w:w="531"/>
        <w:gridCol w:w="1058"/>
        <w:gridCol w:w="4819"/>
      </w:tblGrid>
      <w:tr w:rsidR="008146E1" w:rsidRPr="00DB5E28" w:rsidTr="00D42864">
        <w:tc>
          <w:tcPr>
            <w:tcW w:w="531" w:type="dxa"/>
          </w:tcPr>
          <w:p w:rsidR="008146E1" w:rsidRPr="00DB5E28" w:rsidRDefault="008146E1" w:rsidP="00B65460">
            <w:pPr>
              <w:keepNext/>
              <w:spacing w:before="0"/>
              <w:jc w:val="center"/>
              <w:rPr>
                <w:rFonts w:cs="Times New Roman"/>
                <w:b/>
                <w:bCs/>
                <w:rtl/>
              </w:rPr>
            </w:pPr>
            <w:r w:rsidRPr="00DB5E28">
              <w:rPr>
                <w:rFonts w:cs="Opulent"/>
                <w:b/>
                <w:bCs/>
              </w:rPr>
              <w:t>Par.</w:t>
            </w:r>
          </w:p>
        </w:tc>
        <w:tc>
          <w:tcPr>
            <w:tcW w:w="1058" w:type="dxa"/>
          </w:tcPr>
          <w:p w:rsidR="008146E1" w:rsidRPr="00DB5E28" w:rsidRDefault="008146E1" w:rsidP="00D71E3E">
            <w:pPr>
              <w:spacing w:before="0"/>
              <w:rPr>
                <w:rFonts w:cs="Opulent"/>
                <w:b/>
                <w:bCs/>
              </w:rPr>
            </w:pPr>
            <w:r>
              <w:rPr>
                <w:rFonts w:cs="Opulent"/>
                <w:b/>
                <w:bCs/>
              </w:rPr>
              <w:t>Onscreen</w:t>
            </w:r>
          </w:p>
        </w:tc>
        <w:tc>
          <w:tcPr>
            <w:tcW w:w="4819" w:type="dxa"/>
          </w:tcPr>
          <w:p w:rsidR="008146E1" w:rsidRPr="00DB5E28" w:rsidRDefault="008146E1" w:rsidP="00D71E3E">
            <w:pPr>
              <w:spacing w:before="0"/>
              <w:rPr>
                <w:rFonts w:cs="Opulent"/>
                <w:b/>
                <w:bCs/>
              </w:rPr>
            </w:pPr>
            <w:r>
              <w:rPr>
                <w:rFonts w:cs="Opulent"/>
                <w:b/>
                <w:bCs/>
              </w:rPr>
              <w:t>When setting to “+”</w:t>
            </w:r>
          </w:p>
        </w:tc>
      </w:tr>
      <w:tr w:rsidR="001E6CFD" w:rsidRPr="00DB5E28" w:rsidTr="00D42864">
        <w:tc>
          <w:tcPr>
            <w:tcW w:w="531" w:type="dxa"/>
          </w:tcPr>
          <w:p w:rsidR="001E6CFD" w:rsidRPr="00DB5E28" w:rsidRDefault="001E6CFD" w:rsidP="00B65460">
            <w:pPr>
              <w:keepNext/>
              <w:spacing w:before="0"/>
              <w:ind w:right="58"/>
              <w:jc w:val="center"/>
              <w:rPr>
                <w:rFonts w:cs="Opulent"/>
                <w:b/>
                <w:bCs/>
              </w:rPr>
            </w:pPr>
            <w:r w:rsidRPr="00DB5E28">
              <w:rPr>
                <w:rFonts w:cs="Opulent"/>
                <w:b/>
                <w:bCs/>
              </w:rPr>
              <w:t>P</w:t>
            </w:r>
          </w:p>
        </w:tc>
        <w:tc>
          <w:tcPr>
            <w:tcW w:w="1058" w:type="dxa"/>
          </w:tcPr>
          <w:p w:rsidR="001E6CFD" w:rsidRPr="00DB5E28" w:rsidRDefault="00D42864" w:rsidP="00B65460">
            <w:pPr>
              <w:keepNext/>
              <w:spacing w:before="0"/>
              <w:ind w:right="58"/>
              <w:rPr>
                <w:rFonts w:cs="Opulent"/>
              </w:rPr>
            </w:pPr>
            <w:r>
              <w:rPr>
                <w:rFonts w:cs="Opulent"/>
              </w:rPr>
              <w:t>8=</w:t>
            </w:r>
            <w:r w:rsidR="001E6CFD" w:rsidRPr="00DB5E28">
              <w:rPr>
                <w:rFonts w:cs="Opulent"/>
              </w:rPr>
              <w:t>Panic</w:t>
            </w:r>
          </w:p>
        </w:tc>
        <w:tc>
          <w:tcPr>
            <w:tcW w:w="4819" w:type="dxa"/>
          </w:tcPr>
          <w:p w:rsidR="001E6CFD" w:rsidRPr="00DB5E28" w:rsidRDefault="00F136B4" w:rsidP="00D42864">
            <w:pPr>
              <w:keepNext/>
              <w:spacing w:before="0"/>
              <w:ind w:left="482" w:right="58" w:hanging="482"/>
              <w:rPr>
                <w:rFonts w:cs="Opulent"/>
              </w:rPr>
            </w:pPr>
            <w:r w:rsidRPr="00DB5E28">
              <w:rPr>
                <w:rFonts w:cs="Opulent"/>
              </w:rPr>
              <w:t xml:space="preserve">Entering </w:t>
            </w:r>
            <w:r w:rsidR="001E6CFD" w:rsidRPr="00DB5E28">
              <w:rPr>
                <w:rFonts w:cs="Opulent"/>
              </w:rPr>
              <w:t xml:space="preserve">User </w:t>
            </w:r>
            <w:r w:rsidR="00ED3C57" w:rsidRPr="00DB5E28">
              <w:rPr>
                <w:rFonts w:cs="Opulent"/>
              </w:rPr>
              <w:t>c</w:t>
            </w:r>
            <w:r w:rsidR="001E6CFD" w:rsidRPr="00DB5E28">
              <w:rPr>
                <w:rFonts w:cs="Opulent"/>
              </w:rPr>
              <w:t xml:space="preserve">ode </w:t>
            </w:r>
            <w:r w:rsidR="00ED3C57" w:rsidRPr="00DB5E28">
              <w:rPr>
                <w:rFonts w:cs="Opulent"/>
              </w:rPr>
              <w:t>#</w:t>
            </w:r>
            <w:r w:rsidR="001E6CFD" w:rsidRPr="00DB5E28">
              <w:rPr>
                <w:rFonts w:cs="Opulent"/>
              </w:rPr>
              <w:t xml:space="preserve">8 will send </w:t>
            </w:r>
            <w:r w:rsidR="00D42864">
              <w:rPr>
                <w:rFonts w:cs="Opulent"/>
              </w:rPr>
              <w:t xml:space="preserve">a </w:t>
            </w:r>
            <w:r w:rsidR="00D42864" w:rsidRPr="00DB5E28">
              <w:rPr>
                <w:rFonts w:cs="Opulent"/>
              </w:rPr>
              <w:t>PANIC</w:t>
            </w:r>
            <w:r w:rsidR="001E6CFD" w:rsidRPr="00DB5E28">
              <w:rPr>
                <w:rFonts w:cs="Opulent"/>
              </w:rPr>
              <w:t xml:space="preserve"> </w:t>
            </w:r>
            <w:r w:rsidR="007E1009" w:rsidRPr="00DB5E28">
              <w:rPr>
                <w:rFonts w:cs="Opulent"/>
              </w:rPr>
              <w:t>al</w:t>
            </w:r>
            <w:r w:rsidR="00D42864">
              <w:rPr>
                <w:rFonts w:cs="Opulent"/>
              </w:rPr>
              <w:t>a</w:t>
            </w:r>
            <w:r w:rsidR="007E1009" w:rsidRPr="00DB5E28">
              <w:rPr>
                <w:rFonts w:cs="Opulent"/>
              </w:rPr>
              <w:t>r</w:t>
            </w:r>
            <w:r w:rsidR="00D42864">
              <w:rPr>
                <w:rFonts w:cs="Opulent"/>
              </w:rPr>
              <w:t>m</w:t>
            </w:r>
          </w:p>
        </w:tc>
      </w:tr>
      <w:tr w:rsidR="001E6CFD" w:rsidRPr="00DB5E28" w:rsidTr="00D42864">
        <w:tc>
          <w:tcPr>
            <w:tcW w:w="531" w:type="dxa"/>
          </w:tcPr>
          <w:p w:rsidR="001E6CFD" w:rsidRPr="00DB5E28" w:rsidRDefault="001E6CFD" w:rsidP="007E1009">
            <w:pPr>
              <w:spacing w:before="0"/>
              <w:ind w:right="58"/>
              <w:jc w:val="center"/>
              <w:rPr>
                <w:rFonts w:cs="Times New Roman"/>
                <w:b/>
                <w:bCs/>
                <w:rtl/>
              </w:rPr>
            </w:pPr>
            <w:r w:rsidRPr="00DB5E28">
              <w:rPr>
                <w:rFonts w:cs="Opulent"/>
                <w:b/>
                <w:bCs/>
              </w:rPr>
              <w:t>D</w:t>
            </w:r>
          </w:p>
        </w:tc>
        <w:tc>
          <w:tcPr>
            <w:tcW w:w="1058" w:type="dxa"/>
          </w:tcPr>
          <w:p w:rsidR="001E6CFD" w:rsidRPr="00DB5E28" w:rsidRDefault="00D42864" w:rsidP="00D42864">
            <w:pPr>
              <w:spacing w:before="0"/>
              <w:ind w:right="58"/>
              <w:rPr>
                <w:rFonts w:cs="Times New Roman"/>
              </w:rPr>
            </w:pPr>
            <w:r>
              <w:rPr>
                <w:rFonts w:cs="Opulent"/>
              </w:rPr>
              <w:t>Arm.</w:t>
            </w:r>
            <w:r w:rsidR="001E6CFD" w:rsidRPr="00DB5E28">
              <w:rPr>
                <w:rFonts w:cs="Opulent"/>
              </w:rPr>
              <w:t>Dis</w:t>
            </w:r>
            <w:r>
              <w:rPr>
                <w:rFonts w:cs="Opulent"/>
              </w:rPr>
              <w:t>.f</w:t>
            </w:r>
            <w:r w:rsidR="001E6CFD" w:rsidRPr="00DB5E28">
              <w:rPr>
                <w:rFonts w:cs="Opulent"/>
              </w:rPr>
              <w:t>ail</w:t>
            </w:r>
          </w:p>
        </w:tc>
        <w:tc>
          <w:tcPr>
            <w:tcW w:w="4819" w:type="dxa"/>
          </w:tcPr>
          <w:p w:rsidR="001E6CFD" w:rsidRPr="00DB5E28" w:rsidRDefault="00E26C15" w:rsidP="00D42864">
            <w:pPr>
              <w:spacing w:before="0"/>
            </w:pPr>
            <w:r w:rsidRPr="00DB5E28">
              <w:t xml:space="preserve">The system cannot be armed </w:t>
            </w:r>
            <w:r w:rsidR="00D42864">
              <w:t>with</w:t>
            </w:r>
            <w:r w:rsidR="001E6CFD" w:rsidRPr="00DB5E28">
              <w:t xml:space="preserve"> AC</w:t>
            </w:r>
            <w:r w:rsidR="00D42864">
              <w:t>,</w:t>
            </w:r>
            <w:r w:rsidR="001E6CFD" w:rsidRPr="00DB5E28">
              <w:t xml:space="preserve"> </w:t>
            </w:r>
            <w:r w:rsidR="00D42864" w:rsidRPr="00DB5E28">
              <w:t xml:space="preserve">low battery </w:t>
            </w:r>
            <w:r w:rsidRPr="00DB5E28">
              <w:t>or phone f</w:t>
            </w:r>
            <w:r w:rsidR="001E6CFD" w:rsidRPr="00DB5E28">
              <w:t>a</w:t>
            </w:r>
            <w:r w:rsidR="00D42864">
              <w:t>u</w:t>
            </w:r>
            <w:r w:rsidR="001E6CFD" w:rsidRPr="00DB5E28">
              <w:t>l</w:t>
            </w:r>
            <w:r w:rsidR="00D42864">
              <w:t>t</w:t>
            </w:r>
            <w:r w:rsidR="001E6CFD" w:rsidRPr="00DB5E28">
              <w:t xml:space="preserve"> </w:t>
            </w:r>
          </w:p>
        </w:tc>
      </w:tr>
      <w:tr w:rsidR="001E6CFD" w:rsidRPr="00DB5E28" w:rsidTr="00D42864">
        <w:tc>
          <w:tcPr>
            <w:tcW w:w="531" w:type="dxa"/>
          </w:tcPr>
          <w:p w:rsidR="001E6CFD" w:rsidRPr="00DB5E28" w:rsidRDefault="001E6CFD" w:rsidP="007E1009">
            <w:pPr>
              <w:spacing w:before="0"/>
              <w:ind w:right="58"/>
              <w:jc w:val="center"/>
              <w:rPr>
                <w:rFonts w:cs="Opulent"/>
                <w:b/>
                <w:bCs/>
              </w:rPr>
            </w:pPr>
            <w:r w:rsidRPr="00DB5E28">
              <w:rPr>
                <w:rFonts w:cs="Opulent"/>
                <w:b/>
                <w:bCs/>
              </w:rPr>
              <w:t>X</w:t>
            </w:r>
          </w:p>
        </w:tc>
        <w:tc>
          <w:tcPr>
            <w:tcW w:w="1058" w:type="dxa"/>
          </w:tcPr>
          <w:p w:rsidR="001E6CFD" w:rsidRPr="00DB5E28" w:rsidRDefault="00E26C15" w:rsidP="00D42864">
            <w:pPr>
              <w:spacing w:before="0"/>
              <w:ind w:right="58"/>
              <w:rPr>
                <w:rFonts w:cs="Times New Roman"/>
              </w:rPr>
            </w:pPr>
            <w:r w:rsidRPr="00DB5E28">
              <w:rPr>
                <w:rFonts w:cs="Opulent"/>
              </w:rPr>
              <w:t xml:space="preserve">Not </w:t>
            </w:r>
            <w:r w:rsidR="00D42864">
              <w:rPr>
                <w:rFonts w:cs="Opulent"/>
              </w:rPr>
              <w:t>U</w:t>
            </w:r>
            <w:r w:rsidR="001E6CFD" w:rsidRPr="00DB5E28">
              <w:rPr>
                <w:rFonts w:cs="Opulent"/>
              </w:rPr>
              <w:t>se</w:t>
            </w:r>
            <w:r w:rsidR="00D42864">
              <w:rPr>
                <w:rFonts w:cs="Opulent"/>
              </w:rPr>
              <w:t>d</w:t>
            </w:r>
          </w:p>
        </w:tc>
        <w:tc>
          <w:tcPr>
            <w:tcW w:w="4819" w:type="dxa"/>
          </w:tcPr>
          <w:p w:rsidR="001E6CFD" w:rsidRPr="00DB5E28" w:rsidRDefault="00BE371A" w:rsidP="007E1009">
            <w:pPr>
              <w:spacing w:before="0"/>
              <w:ind w:left="482" w:right="58" w:hanging="482"/>
              <w:jc w:val="center"/>
              <w:rPr>
                <w:rFonts w:cs="Times New Roman"/>
              </w:rPr>
            </w:pPr>
            <w:r w:rsidRPr="00DB5E28">
              <w:rPr>
                <w:rFonts w:cs="Times New Roman"/>
                <w:rtl/>
              </w:rPr>
              <w:t>-</w:t>
            </w:r>
          </w:p>
        </w:tc>
      </w:tr>
    </w:tbl>
    <w:p w:rsidR="00537D37" w:rsidRDefault="00537D37" w:rsidP="00944AD5">
      <w:pPr>
        <w:pStyle w:val="Heading2"/>
      </w:pPr>
      <w:bookmarkStart w:id="362" w:name="_Ref104633183"/>
      <w:bookmarkStart w:id="363" w:name="_Toc134517740"/>
      <w:bookmarkStart w:id="364" w:name="_Toc312772486"/>
      <w:bookmarkStart w:id="365" w:name="_Toc312853699"/>
      <w:bookmarkStart w:id="366" w:name="_Toc312938297"/>
      <w:bookmarkEnd w:id="356"/>
      <w:bookmarkEnd w:id="357"/>
      <w:bookmarkEnd w:id="358"/>
      <w:bookmarkEnd w:id="359"/>
      <w:bookmarkEnd w:id="360"/>
      <w:bookmarkEnd w:id="361"/>
      <w:r w:rsidRPr="00DB5E28">
        <w:lastRenderedPageBreak/>
        <w:t>System responses</w:t>
      </w:r>
      <w:bookmarkEnd w:id="362"/>
      <w:bookmarkEnd w:id="363"/>
      <w:bookmarkEnd w:id="364"/>
      <w:bookmarkEnd w:id="365"/>
      <w:bookmarkEnd w:id="366"/>
    </w:p>
    <w:p w:rsidR="00944AD5" w:rsidRDefault="00944AD5" w:rsidP="00A71124">
      <w:pPr>
        <w:pStyle w:val="BodyText"/>
        <w:ind w:right="-284"/>
        <w:rPr>
          <w:lang w:eastAsia="he-IL" w:bidi="ar-SA"/>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18" type="#_x0000_t75" style="width:1in;height:20.3pt" o:ole="">
            <v:imagedata r:id="rId56" o:title=""/>
          </v:shape>
          <o:OLEObject Type="Embed" ProgID="Visio.Drawing.11" ShapeID="_x0000_i1118" DrawAspect="Content" ObjectID="_1386680315" r:id="rId197"/>
        </w:object>
      </w:r>
      <w:r w:rsidRPr="00DB5E28">
        <w:t xml:space="preserve"> </w:t>
      </w:r>
      <w:r w:rsidRPr="006547AF">
        <w:rPr>
          <w:rFonts w:ascii="FFDingbests" w:hAnsi="FFDingbests" w:cs="Wingdings"/>
          <w:color w:val="000000"/>
          <w:sz w:val="20"/>
          <w:szCs w:val="32"/>
        </w:rPr>
        <w:t></w:t>
      </w:r>
      <w:r>
        <w:rPr>
          <w:lang w:eastAsia="he-IL" w:bidi="ar-SA"/>
        </w:rPr>
        <w:t xml:space="preserve"> </w:t>
      </w:r>
      <w:r w:rsidRPr="00944AD5">
        <w:rPr>
          <w:noProof/>
        </w:rPr>
        <w:drawing>
          <wp:inline distT="0" distB="0" distL="0" distR="0">
            <wp:extent cx="330200" cy="180000"/>
            <wp:effectExtent l="19050" t="0" r="0" b="0"/>
            <wp:docPr id="9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330200" cy="180000"/>
                    </a:xfrm>
                    <a:prstGeom prst="rect">
                      <a:avLst/>
                    </a:prstGeom>
                    <a:noFill/>
                    <a:ln w="9525">
                      <a:noFill/>
                      <a:miter lim="800000"/>
                      <a:headEnd/>
                      <a:tailEnd/>
                    </a:ln>
                  </pic:spPr>
                </pic:pic>
              </a:graphicData>
            </a:graphic>
          </wp:inline>
        </w:drawing>
      </w:r>
      <w:r>
        <w:rPr>
          <w:lang w:eastAsia="he-IL" w:bidi="ar-SA"/>
        </w:rPr>
        <w:t xml:space="preserve"> </w:t>
      </w:r>
      <w:r w:rsidRPr="00DB5E28">
        <w:object w:dxaOrig="3534" w:dyaOrig="982">
          <v:shape id="_x0000_i1119" type="#_x0000_t75" style="width:1in;height:20.3pt" o:ole="">
            <v:imagedata r:id="rId198" o:title=""/>
          </v:shape>
          <o:OLEObject Type="Embed" ProgID="Visio.Drawing.11" ShapeID="_x0000_i1119" DrawAspect="Content" ObjectID="_1386680316" r:id="rId199"/>
        </w:object>
      </w:r>
      <w:r>
        <w:rPr>
          <w:lang w:eastAsia="he-IL" w:bidi="ar-SA"/>
        </w:rP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Pr="00DB5E28">
        <w:object w:dxaOrig="3533" w:dyaOrig="981">
          <v:shape id="_x0000_i1120" type="#_x0000_t75" style="width:72.45pt;height:20.75pt" o:ole="">
            <v:imagedata r:id="rId200" o:title=""/>
            <o:lock v:ext="edit" aspectratio="f"/>
          </v:shape>
          <o:OLEObject Type="Embed" ProgID="Visio.Drawing.11" ShapeID="_x0000_i1120" DrawAspect="Content" ObjectID="_1386680317" r:id="rId201"/>
        </w:object>
      </w:r>
      <w:r w:rsidRPr="00944AD5">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F52D4">
        <w:t xml:space="preserve"> </w:t>
      </w:r>
      <w:r w:rsidR="005F52D4" w:rsidRPr="00DB5E28">
        <w:object w:dxaOrig="3533" w:dyaOrig="981">
          <v:shape id="_x0000_i1121" type="#_x0000_t75" style="width:1in;height:20.3pt" o:ole="">
            <v:imagedata r:id="rId202" o:title=""/>
            <o:lock v:ext="edit" aspectratio="f"/>
          </v:shape>
          <o:OLEObject Type="Embed" ProgID="Visio.Drawing.11" ShapeID="_x0000_i1121" DrawAspect="Content" ObjectID="_1386680318" r:id="rId203"/>
        </w:object>
      </w:r>
      <w:r w:rsidR="005F52D4">
        <w:rPr>
          <w:lang w:eastAsia="he-IL" w:bidi="ar-SA"/>
        </w:rPr>
        <w:t xml:space="preserve"> </w:t>
      </w:r>
      <w:r w:rsidR="005F52D4" w:rsidRPr="006547AF">
        <w:rPr>
          <w:rFonts w:ascii="FFDingbests" w:hAnsi="FFDingbests" w:cs="Wingdings"/>
          <w:color w:val="000000"/>
          <w:sz w:val="20"/>
          <w:szCs w:val="32"/>
        </w:rPr>
        <w:t></w:t>
      </w:r>
      <w:r w:rsidR="005F52D4" w:rsidRPr="00DB5E28">
        <w:t xml:space="preserve"> </w:t>
      </w:r>
      <w:r w:rsidR="005F52D4" w:rsidRPr="006A56B1">
        <w:rPr>
          <w:noProof/>
        </w:rPr>
        <w:drawing>
          <wp:inline distT="0" distB="0" distL="0" distR="0">
            <wp:extent cx="329565" cy="137160"/>
            <wp:effectExtent l="0" t="0" r="0" b="0"/>
            <wp:docPr id="1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C293A">
        <w:t xml:space="preserve"> </w:t>
      </w:r>
      <w:r w:rsidR="005C293A" w:rsidRPr="00DB5E28">
        <w:object w:dxaOrig="3534" w:dyaOrig="982">
          <v:shape id="_x0000_i1122" type="#_x0000_t75" style="width:1in;height:20.3pt" o:ole="">
            <v:imagedata r:id="rId204" o:title=""/>
            <o:lock v:ext="edit" aspectratio="f"/>
          </v:shape>
          <o:OLEObject Type="Embed" ProgID="Visio.Drawing.11" ShapeID="_x0000_i1122" DrawAspect="Content" ObjectID="_1386680319" r:id="rId205"/>
        </w:object>
      </w:r>
      <w:r w:rsidR="005C293A">
        <w:t xml:space="preserve"> </w:t>
      </w:r>
      <w:r w:rsidR="005C293A" w:rsidRPr="006547AF">
        <w:rPr>
          <w:rFonts w:ascii="FFDingbests" w:hAnsi="FFDingbests" w:cs="Wingdings"/>
          <w:color w:val="000000"/>
          <w:sz w:val="20"/>
          <w:szCs w:val="32"/>
        </w:rPr>
        <w:t></w:t>
      </w:r>
      <w:r w:rsidR="005C293A" w:rsidRPr="00DB5E28">
        <w:t xml:space="preserve"> </w:t>
      </w:r>
      <w:r w:rsidR="005C293A" w:rsidRPr="006A56B1">
        <w:rPr>
          <w:noProof/>
        </w:rPr>
        <w:drawing>
          <wp:inline distT="0" distB="0" distL="0" distR="0">
            <wp:extent cx="329565" cy="137160"/>
            <wp:effectExtent l="0" t="0" r="0" b="0"/>
            <wp:docPr id="1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C293A">
        <w:rPr>
          <w:lang w:eastAsia="he-IL" w:bidi="ar-SA"/>
        </w:rPr>
        <w:t xml:space="preserve"> </w:t>
      </w:r>
      <w:r w:rsidR="005F52D4">
        <w:rPr>
          <w:lang w:eastAsia="he-IL" w:bidi="ar-SA"/>
        </w:rPr>
        <w:t xml:space="preserve"> </w:t>
      </w:r>
      <w:r w:rsidR="005F52D4" w:rsidRPr="00DB5E28">
        <w:object w:dxaOrig="3533" w:dyaOrig="981">
          <v:shape id="_x0000_i1123" type="#_x0000_t75" style="width:1in;height:20.3pt" o:ole="">
            <v:imagedata r:id="rId206" o:title=""/>
            <o:lock v:ext="edit" aspectratio="f"/>
          </v:shape>
          <o:OLEObject Type="Embed" ProgID="Visio.Drawing.11" ShapeID="_x0000_i1123" DrawAspect="Content" ObjectID="_1386680320" r:id="rId207"/>
        </w:object>
      </w:r>
      <w:r w:rsidR="005F52D4">
        <w:rPr>
          <w:lang w:eastAsia="he-IL" w:bidi="ar-SA"/>
        </w:rPr>
        <w:t xml:space="preserve"> </w:t>
      </w:r>
      <w:r w:rsidR="005F52D4" w:rsidRPr="006547AF">
        <w:rPr>
          <w:rFonts w:ascii="FFDingbests" w:hAnsi="FFDingbests" w:cs="Wingdings"/>
          <w:color w:val="000000"/>
          <w:sz w:val="20"/>
          <w:szCs w:val="32"/>
        </w:rPr>
        <w:t></w:t>
      </w:r>
      <w:r w:rsidR="005F52D4">
        <w:t xml:space="preserve"> </w:t>
      </w:r>
      <w:r w:rsidR="005F52D4" w:rsidRPr="006A56B1">
        <w:rPr>
          <w:noProof/>
        </w:rPr>
        <w:drawing>
          <wp:inline distT="0" distB="0" distL="0" distR="0">
            <wp:extent cx="329565" cy="137160"/>
            <wp:effectExtent l="0" t="0" r="0" b="0"/>
            <wp:docPr id="1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F52D4">
        <w:rPr>
          <w:lang w:eastAsia="he-IL" w:bidi="ar-SA"/>
        </w:rPr>
        <w:t xml:space="preserve"> </w:t>
      </w:r>
      <w:r w:rsidR="005C293A" w:rsidRPr="00DB5E28">
        <w:object w:dxaOrig="3534" w:dyaOrig="982">
          <v:shape id="_x0000_i1124" type="#_x0000_t75" style="width:1in;height:20.3pt" o:ole="">
            <v:imagedata r:id="rId208" o:title=""/>
            <o:lock v:ext="edit" aspectratio="f"/>
          </v:shape>
          <o:OLEObject Type="Embed" ProgID="Visio.Drawing.11" ShapeID="_x0000_i1124" DrawAspect="Content" ObjectID="_1386680321" r:id="rId209"/>
        </w:object>
      </w:r>
      <w:r w:rsidR="005C293A">
        <w:rPr>
          <w:lang w:eastAsia="he-IL" w:bidi="ar-SA"/>
        </w:rPr>
        <w:t xml:space="preserve"> </w:t>
      </w:r>
      <w:r w:rsidR="005C293A" w:rsidRPr="006547AF">
        <w:rPr>
          <w:rFonts w:ascii="FFDingbests" w:hAnsi="FFDingbests" w:cs="Wingdings"/>
          <w:color w:val="000000"/>
          <w:sz w:val="20"/>
          <w:szCs w:val="32"/>
        </w:rPr>
        <w:t></w:t>
      </w:r>
      <w:r w:rsidR="005C293A">
        <w:t xml:space="preserve"> </w:t>
      </w:r>
      <w:r w:rsidR="005C293A" w:rsidRPr="006A56B1">
        <w:rPr>
          <w:noProof/>
        </w:rPr>
        <w:drawing>
          <wp:inline distT="0" distB="0" distL="0" distR="0">
            <wp:extent cx="329565" cy="137160"/>
            <wp:effectExtent l="0" t="0" r="0" b="0"/>
            <wp:docPr id="1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C293A">
        <w:rPr>
          <w:lang w:eastAsia="he-IL" w:bidi="ar-SA"/>
        </w:rPr>
        <w:t xml:space="preserve"> </w:t>
      </w:r>
      <w:r w:rsidR="005F52D4" w:rsidRPr="00DB5E28">
        <w:object w:dxaOrig="3533" w:dyaOrig="982">
          <v:shape id="_x0000_i1125" type="#_x0000_t75" style="width:1in;height:20.3pt" o:ole="">
            <v:imagedata r:id="rId210" o:title=""/>
            <o:lock v:ext="edit" aspectratio="f"/>
          </v:shape>
          <o:OLEObject Type="Embed" ProgID="Visio.Drawing.11" ShapeID="_x0000_i1125" DrawAspect="Content" ObjectID="_1386680322" r:id="rId211"/>
        </w:object>
      </w:r>
      <w:r w:rsidR="005F52D4">
        <w:t xml:space="preserve"> </w:t>
      </w:r>
      <w:r w:rsidR="005F52D4" w:rsidRPr="006547AF">
        <w:rPr>
          <w:rFonts w:ascii="FFDingbests" w:hAnsi="FFDingbests" w:cs="Wingdings"/>
          <w:color w:val="000000"/>
          <w:sz w:val="20"/>
          <w:szCs w:val="32"/>
        </w:rPr>
        <w:t></w:t>
      </w:r>
      <w:r w:rsidR="005F52D4" w:rsidRPr="00DB5E28">
        <w:t xml:space="preserve"> </w:t>
      </w:r>
      <w:r w:rsidR="005F52D4" w:rsidRPr="006A56B1">
        <w:rPr>
          <w:noProof/>
        </w:rPr>
        <w:drawing>
          <wp:inline distT="0" distB="0" distL="0" distR="0">
            <wp:extent cx="329565" cy="137160"/>
            <wp:effectExtent l="0" t="0" r="0" b="0"/>
            <wp:docPr id="1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F52D4">
        <w:t xml:space="preserve"> </w:t>
      </w:r>
      <w:r w:rsidR="00017D79" w:rsidRPr="00DB5E28">
        <w:object w:dxaOrig="3534" w:dyaOrig="982">
          <v:shape id="_x0000_i1126" type="#_x0000_t75" style="width:1in;height:20.3pt" o:ole="">
            <v:imagedata r:id="rId212" o:title=""/>
            <o:lock v:ext="edit" aspectratio="f"/>
          </v:shape>
          <o:OLEObject Type="Embed" ProgID="Visio.Drawing.11" ShapeID="_x0000_i1126" DrawAspect="Content" ObjectID="_1386680323" r:id="rId213"/>
        </w:object>
      </w:r>
      <w:r w:rsidR="005F52D4">
        <w:rPr>
          <w:lang w:eastAsia="he-IL" w:bidi="ar-SA"/>
        </w:rPr>
        <w:t xml:space="preserve"> </w:t>
      </w:r>
      <w:r w:rsidR="005F52D4" w:rsidRPr="006547AF">
        <w:rPr>
          <w:rFonts w:ascii="FFDingbests" w:hAnsi="FFDingbests" w:cs="Wingdings"/>
          <w:color w:val="000000"/>
          <w:sz w:val="20"/>
          <w:szCs w:val="32"/>
        </w:rPr>
        <w:t></w:t>
      </w:r>
      <w:r w:rsidR="005F52D4" w:rsidRPr="00DB5E28">
        <w:t xml:space="preserve"> </w:t>
      </w:r>
      <w:r w:rsidR="005F52D4" w:rsidRPr="006A56B1">
        <w:rPr>
          <w:noProof/>
        </w:rPr>
        <w:drawing>
          <wp:inline distT="0" distB="0" distL="0" distR="0">
            <wp:extent cx="329565" cy="137160"/>
            <wp:effectExtent l="0" t="0" r="0" b="0"/>
            <wp:docPr id="1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5F52D4">
        <w:rPr>
          <w:lang w:eastAsia="he-IL" w:bidi="ar-SA"/>
        </w:rPr>
        <w:t xml:space="preserve"> </w:t>
      </w:r>
      <w:r w:rsidR="005F52D4" w:rsidRPr="00DB5E28">
        <w:object w:dxaOrig="3534" w:dyaOrig="982">
          <v:shape id="_x0000_i1127" type="#_x0000_t75" style="width:1in;height:20.3pt" o:ole="">
            <v:imagedata r:id="rId214" o:title=""/>
            <o:lock v:ext="edit" aspectratio="f"/>
          </v:shape>
          <o:OLEObject Type="Embed" ProgID="Visio.Drawing.11" ShapeID="_x0000_i1127" DrawAspect="Content" ObjectID="_1386680324" r:id="rId215"/>
        </w:object>
      </w:r>
      <w:r w:rsidR="005F52D4">
        <w:t xml:space="preserve"> </w:t>
      </w:r>
      <w:r w:rsidR="005F52D4" w:rsidRPr="006547AF">
        <w:rPr>
          <w:rFonts w:ascii="FFDingbests" w:hAnsi="FFDingbests" w:cs="Wingdings"/>
          <w:color w:val="000000"/>
          <w:sz w:val="20"/>
          <w:szCs w:val="32"/>
        </w:rPr>
        <w:t></w:t>
      </w:r>
      <w:r w:rsidR="005F52D4" w:rsidRPr="00DB5E28">
        <w:t xml:space="preserve"> </w:t>
      </w:r>
      <w:r w:rsidR="005F52D4" w:rsidRPr="006A56B1">
        <w:rPr>
          <w:noProof/>
        </w:rPr>
        <w:drawing>
          <wp:inline distT="0" distB="0" distL="0" distR="0">
            <wp:extent cx="329565" cy="137160"/>
            <wp:effectExtent l="0" t="0" r="0"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0402DA" w:rsidRDefault="000402DA" w:rsidP="00C2738C">
      <w:pPr>
        <w:pStyle w:val="Listbullet1st"/>
      </w:pPr>
      <w:r w:rsidRPr="000402DA">
        <w:t>S</w:t>
      </w:r>
      <w:r>
        <w:t>et the responses to some system events and faults.</w:t>
      </w:r>
    </w:p>
    <w:p w:rsidR="000402DA" w:rsidRDefault="000402DA" w:rsidP="000402DA">
      <w:pPr>
        <w:pStyle w:val="ListBullet"/>
      </w:pPr>
      <w:r>
        <w:t xml:space="preserve">Each parameter screen has 4 or 5 parameters, each </w:t>
      </w:r>
      <w:r w:rsidR="00C525A8">
        <w:t xml:space="preserve">one </w:t>
      </w:r>
      <w:r>
        <w:t xml:space="preserve">stands for a </w:t>
      </w:r>
      <w:r w:rsidR="00C525A8">
        <w:t xml:space="preserve">potential </w:t>
      </w:r>
      <w:r>
        <w:t>response to the event that is displayed on the same screen, e.g., “zone fault”.</w:t>
      </w:r>
    </w:p>
    <w:p w:rsidR="000402DA" w:rsidRPr="000402DA" w:rsidRDefault="000402DA" w:rsidP="00C525A8">
      <w:pPr>
        <w:pStyle w:val="ListBullet"/>
        <w:ind w:right="-142"/>
      </w:pPr>
      <w:r>
        <w:t xml:space="preserve">In the response time screens, </w:t>
      </w:r>
      <w:r w:rsidR="00F252C7">
        <w:t xml:space="preserve">set </w:t>
      </w:r>
      <w:r w:rsidR="00C525A8">
        <w:t>a</w:t>
      </w:r>
      <w:r w:rsidR="00F252C7">
        <w:t xml:space="preserve"> delay for the control panel to report the </w:t>
      </w:r>
      <w:r w:rsidR="00C525A8">
        <w:t xml:space="preserve">on </w:t>
      </w:r>
      <w:r w:rsidR="00F252C7">
        <w:t>event. A zero time is no delay.</w:t>
      </w:r>
    </w:p>
    <w:p w:rsidR="005F52D4" w:rsidRPr="00944AD5" w:rsidRDefault="00A71124" w:rsidP="00017D79">
      <w:pPr>
        <w:pStyle w:val="Heading3"/>
      </w:pPr>
      <w:bookmarkStart w:id="367" w:name="_Toc312853700"/>
      <w:bookmarkStart w:id="368" w:name="_Toc312938298"/>
      <w:r>
        <w:t>The r</w:t>
      </w:r>
      <w:r w:rsidR="00F252C7">
        <w:t xml:space="preserve">esponse to </w:t>
      </w:r>
      <w:r w:rsidR="00017D79">
        <w:t>PANIC alarm</w:t>
      </w:r>
      <w:bookmarkEnd w:id="367"/>
      <w:bookmarkEnd w:id="368"/>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6766" w:type="dxa"/>
        <w:tblLook w:val="01E0"/>
      </w:tblPr>
      <w:tblGrid>
        <w:gridCol w:w="648"/>
        <w:gridCol w:w="991"/>
        <w:gridCol w:w="5127"/>
      </w:tblGrid>
      <w:tr w:rsidR="008146E1" w:rsidRPr="00DB5E28" w:rsidTr="00C525A8">
        <w:trPr>
          <w:cantSplit/>
          <w:tblHeader/>
        </w:trPr>
        <w:tc>
          <w:tcPr>
            <w:tcW w:w="648" w:type="dxa"/>
          </w:tcPr>
          <w:p w:rsidR="008146E1" w:rsidRPr="00DB5E28" w:rsidRDefault="008146E1" w:rsidP="007E1009">
            <w:pPr>
              <w:spacing w:before="0"/>
              <w:jc w:val="center"/>
              <w:rPr>
                <w:rFonts w:cs="Times New Roman"/>
                <w:b/>
                <w:bCs/>
                <w:rtl/>
              </w:rPr>
            </w:pPr>
            <w:r w:rsidRPr="00DB5E28">
              <w:rPr>
                <w:rFonts w:cs="Opulent"/>
                <w:b/>
                <w:bCs/>
              </w:rPr>
              <w:t>Par.</w:t>
            </w:r>
          </w:p>
        </w:tc>
        <w:tc>
          <w:tcPr>
            <w:tcW w:w="991" w:type="dxa"/>
          </w:tcPr>
          <w:p w:rsidR="008146E1" w:rsidRPr="00DB5E28" w:rsidRDefault="008146E1" w:rsidP="00D71E3E">
            <w:pPr>
              <w:spacing w:before="0"/>
              <w:rPr>
                <w:rFonts w:cs="Opulent"/>
                <w:b/>
                <w:bCs/>
              </w:rPr>
            </w:pPr>
            <w:r>
              <w:rPr>
                <w:rFonts w:cs="Opulent"/>
                <w:b/>
                <w:bCs/>
              </w:rPr>
              <w:t>Onscreen</w:t>
            </w:r>
          </w:p>
        </w:tc>
        <w:tc>
          <w:tcPr>
            <w:tcW w:w="5127" w:type="dxa"/>
          </w:tcPr>
          <w:p w:rsidR="008146E1" w:rsidRPr="00DB5E28" w:rsidRDefault="008146E1" w:rsidP="00D71E3E">
            <w:pPr>
              <w:spacing w:before="0"/>
              <w:rPr>
                <w:rFonts w:cs="Opulent"/>
                <w:b/>
                <w:bCs/>
              </w:rPr>
            </w:pPr>
            <w:r>
              <w:rPr>
                <w:rFonts w:cs="Opulent"/>
                <w:b/>
                <w:bCs/>
              </w:rPr>
              <w:t>When setting to “+”</w:t>
            </w:r>
          </w:p>
        </w:tc>
      </w:tr>
      <w:tr w:rsidR="00BE371A" w:rsidRPr="00DB5E28" w:rsidTr="00C525A8">
        <w:tc>
          <w:tcPr>
            <w:tcW w:w="648" w:type="dxa"/>
          </w:tcPr>
          <w:p w:rsidR="00BE371A" w:rsidRPr="00DB5E28" w:rsidRDefault="00BE371A" w:rsidP="007E1009">
            <w:pPr>
              <w:spacing w:before="0"/>
              <w:ind w:right="58"/>
              <w:jc w:val="center"/>
              <w:rPr>
                <w:rFonts w:cs="Opulent"/>
                <w:b/>
                <w:bCs/>
              </w:rPr>
            </w:pPr>
            <w:r w:rsidRPr="00DB5E28">
              <w:rPr>
                <w:rFonts w:cs="Opulent"/>
                <w:b/>
                <w:bCs/>
              </w:rPr>
              <w:t>S</w:t>
            </w:r>
          </w:p>
        </w:tc>
        <w:tc>
          <w:tcPr>
            <w:tcW w:w="991" w:type="dxa"/>
          </w:tcPr>
          <w:p w:rsidR="00BE371A" w:rsidRPr="00DB5E28" w:rsidRDefault="00BE371A" w:rsidP="007E1009">
            <w:pPr>
              <w:spacing w:before="0"/>
              <w:ind w:right="58"/>
              <w:rPr>
                <w:rFonts w:cs="Opulent"/>
              </w:rPr>
            </w:pPr>
            <w:r w:rsidRPr="00DB5E28">
              <w:rPr>
                <w:rFonts w:cs="Opulent"/>
              </w:rPr>
              <w:t>Siren</w:t>
            </w:r>
          </w:p>
        </w:tc>
        <w:tc>
          <w:tcPr>
            <w:tcW w:w="5127" w:type="dxa"/>
          </w:tcPr>
          <w:p w:rsidR="00BE371A" w:rsidRPr="00DB5E28" w:rsidRDefault="00BE371A" w:rsidP="00C525A8">
            <w:pPr>
              <w:spacing w:before="0"/>
              <w:ind w:left="482" w:right="58" w:hanging="482"/>
              <w:rPr>
                <w:rFonts w:cs="Opulent"/>
              </w:rPr>
            </w:pPr>
            <w:r w:rsidRPr="00DB5E28">
              <w:rPr>
                <w:rFonts w:cs="Opulent"/>
              </w:rPr>
              <w:t xml:space="preserve">The siren </w:t>
            </w:r>
            <w:r w:rsidR="00C525A8">
              <w:rPr>
                <w:rFonts w:cs="Opulent"/>
              </w:rPr>
              <w:t>will be</w:t>
            </w:r>
            <w:r w:rsidRPr="00DB5E28">
              <w:rPr>
                <w:rFonts w:cs="Opulent"/>
              </w:rPr>
              <w:t xml:space="preserve"> </w:t>
            </w:r>
            <w:r w:rsidR="00F136B4" w:rsidRPr="00DB5E28">
              <w:rPr>
                <w:rFonts w:cs="Opulent"/>
              </w:rPr>
              <w:t>triggered</w:t>
            </w:r>
          </w:p>
        </w:tc>
      </w:tr>
      <w:tr w:rsidR="00BE371A" w:rsidRPr="00DB5E28" w:rsidTr="00C525A8">
        <w:tc>
          <w:tcPr>
            <w:tcW w:w="648" w:type="dxa"/>
          </w:tcPr>
          <w:p w:rsidR="00BE371A" w:rsidRPr="00DB5E28" w:rsidRDefault="00BE371A" w:rsidP="007E1009">
            <w:pPr>
              <w:spacing w:before="0"/>
              <w:ind w:right="58"/>
              <w:jc w:val="center"/>
              <w:rPr>
                <w:rFonts w:cs="Times New Roman"/>
                <w:b/>
                <w:bCs/>
                <w:rtl/>
              </w:rPr>
            </w:pPr>
            <w:r w:rsidRPr="00DB5E28">
              <w:rPr>
                <w:rFonts w:cs="Opulent"/>
                <w:b/>
                <w:bCs/>
              </w:rPr>
              <w:t>P</w:t>
            </w:r>
          </w:p>
        </w:tc>
        <w:tc>
          <w:tcPr>
            <w:tcW w:w="991" w:type="dxa"/>
          </w:tcPr>
          <w:p w:rsidR="00BE371A" w:rsidRPr="00DB5E28" w:rsidRDefault="001D1E43" w:rsidP="005F52D4">
            <w:pPr>
              <w:spacing w:before="0"/>
              <w:rPr>
                <w:rFonts w:cs="Times New Roman"/>
              </w:rPr>
            </w:pPr>
            <w:r w:rsidRPr="00DB5E28">
              <w:rPr>
                <w:rFonts w:cs="Opulent"/>
              </w:rPr>
              <w:t>Communic</w:t>
            </w:r>
            <w:r w:rsidR="005F52D4">
              <w:rPr>
                <w:rFonts w:cs="Opulent"/>
              </w:rPr>
              <w:t>.</w:t>
            </w:r>
          </w:p>
        </w:tc>
        <w:tc>
          <w:tcPr>
            <w:tcW w:w="5127" w:type="dxa"/>
          </w:tcPr>
          <w:p w:rsidR="00BE371A" w:rsidRPr="00DB5E28" w:rsidRDefault="001D1E43" w:rsidP="00F252C7">
            <w:pPr>
              <w:spacing w:before="0"/>
              <w:ind w:right="58"/>
              <w:rPr>
                <w:rFonts w:cs="Opulent"/>
              </w:rPr>
            </w:pPr>
            <w:r w:rsidRPr="00DB5E28">
              <w:rPr>
                <w:rFonts w:cs="Opulent"/>
              </w:rPr>
              <w:t xml:space="preserve">The </w:t>
            </w:r>
            <w:r w:rsidR="00F252C7">
              <w:t xml:space="preserve">alarm will be reported to </w:t>
            </w:r>
            <w:r w:rsidR="00F252C7" w:rsidRPr="00DB5E28">
              <w:rPr>
                <w:rFonts w:cs="Opulent"/>
              </w:rPr>
              <w:t>the Monitoring Station</w:t>
            </w:r>
            <w:r w:rsidR="00F252C7">
              <w:t xml:space="preserve"> and the end user via the phone,</w:t>
            </w:r>
            <w:r w:rsidRPr="00DB5E28">
              <w:rPr>
                <w:rFonts w:cs="Opulent"/>
              </w:rPr>
              <w:t xml:space="preserve"> </w:t>
            </w:r>
            <w:r w:rsidR="00F252C7">
              <w:rPr>
                <w:rFonts w:cs="Opulent"/>
              </w:rPr>
              <w:t xml:space="preserve">and to the </w:t>
            </w:r>
            <w:r w:rsidR="00F252C7" w:rsidRPr="00DB5E28">
              <w:rPr>
                <w:rFonts w:cs="Opulent"/>
              </w:rPr>
              <w:t xml:space="preserve">Monitoring Station </w:t>
            </w:r>
            <w:r w:rsidR="00F252C7">
              <w:rPr>
                <w:rFonts w:cs="Opulent"/>
              </w:rPr>
              <w:t>only via the radio.</w:t>
            </w:r>
          </w:p>
        </w:tc>
      </w:tr>
      <w:tr w:rsidR="00BE371A" w:rsidRPr="00DB5E28" w:rsidTr="00C525A8">
        <w:tc>
          <w:tcPr>
            <w:tcW w:w="648" w:type="dxa"/>
          </w:tcPr>
          <w:p w:rsidR="00BE371A" w:rsidRPr="00DB5E28" w:rsidRDefault="00BE371A" w:rsidP="007E1009">
            <w:pPr>
              <w:spacing w:before="0"/>
              <w:ind w:right="58"/>
              <w:jc w:val="center"/>
              <w:rPr>
                <w:rFonts w:cs="Opulent"/>
                <w:b/>
                <w:bCs/>
              </w:rPr>
            </w:pPr>
            <w:r w:rsidRPr="00DB5E28">
              <w:rPr>
                <w:rFonts w:cs="Opulent"/>
                <w:b/>
                <w:bCs/>
              </w:rPr>
              <w:t>G</w:t>
            </w:r>
          </w:p>
        </w:tc>
        <w:tc>
          <w:tcPr>
            <w:tcW w:w="991" w:type="dxa"/>
          </w:tcPr>
          <w:p w:rsidR="00BE371A" w:rsidRPr="00DB5E28" w:rsidRDefault="001D1E43" w:rsidP="007E1009">
            <w:pPr>
              <w:spacing w:before="0"/>
              <w:rPr>
                <w:rFonts w:cs="Times New Roman"/>
              </w:rPr>
            </w:pPr>
            <w:r w:rsidRPr="00DB5E28">
              <w:rPr>
                <w:rFonts w:cs="Opulent"/>
              </w:rPr>
              <w:t>PGM</w:t>
            </w:r>
          </w:p>
        </w:tc>
        <w:tc>
          <w:tcPr>
            <w:tcW w:w="5127" w:type="dxa"/>
          </w:tcPr>
          <w:p w:rsidR="00BE371A" w:rsidRPr="00DB5E28" w:rsidRDefault="00C525A8" w:rsidP="007E1009">
            <w:pPr>
              <w:spacing w:before="0"/>
              <w:ind w:left="482" w:right="58" w:hanging="482"/>
              <w:rPr>
                <w:rFonts w:cs="Times New Roman"/>
              </w:rPr>
            </w:pPr>
            <w:r>
              <w:rPr>
                <w:rFonts w:cs="Opulent"/>
              </w:rPr>
              <w:t xml:space="preserve">The </w:t>
            </w:r>
            <w:r w:rsidR="00B65460" w:rsidRPr="00DB5E28">
              <w:rPr>
                <w:rFonts w:cs="Opulent"/>
              </w:rPr>
              <w:t xml:space="preserve">PGM output </w:t>
            </w:r>
            <w:r>
              <w:rPr>
                <w:rFonts w:cs="Opulent"/>
              </w:rPr>
              <w:t>will be</w:t>
            </w:r>
            <w:r w:rsidR="00B65460" w:rsidRPr="00DB5E28">
              <w:rPr>
                <w:rFonts w:cs="Opulent"/>
              </w:rPr>
              <w:t xml:space="preserve"> triggered</w:t>
            </w:r>
          </w:p>
        </w:tc>
      </w:tr>
      <w:tr w:rsidR="001D1E43" w:rsidRPr="00DB5E28" w:rsidTr="00C525A8">
        <w:tc>
          <w:tcPr>
            <w:tcW w:w="648" w:type="dxa"/>
          </w:tcPr>
          <w:p w:rsidR="001D1E43" w:rsidRPr="00DB5E28" w:rsidRDefault="001D1E43" w:rsidP="007E1009">
            <w:pPr>
              <w:spacing w:before="0"/>
              <w:ind w:right="58"/>
              <w:jc w:val="center"/>
              <w:rPr>
                <w:rFonts w:cs="Times New Roman"/>
                <w:b/>
                <w:bCs/>
              </w:rPr>
            </w:pPr>
            <w:r w:rsidRPr="00DB5E28">
              <w:rPr>
                <w:rFonts w:cs="Times New Roman"/>
                <w:b/>
                <w:bCs/>
              </w:rPr>
              <w:t>F</w:t>
            </w:r>
          </w:p>
        </w:tc>
        <w:tc>
          <w:tcPr>
            <w:tcW w:w="991" w:type="dxa"/>
          </w:tcPr>
          <w:p w:rsidR="001D1E43" w:rsidRPr="00DB5E28" w:rsidRDefault="001D1E43" w:rsidP="005F52D4">
            <w:pPr>
              <w:spacing w:before="0"/>
              <w:ind w:right="58"/>
              <w:rPr>
                <w:rFonts w:cs="Times New Roman"/>
              </w:rPr>
            </w:pPr>
            <w:r w:rsidRPr="00DB5E28">
              <w:rPr>
                <w:rFonts w:cs="Opulent"/>
              </w:rPr>
              <w:t>F</w:t>
            </w:r>
            <w:r w:rsidR="005F52D4">
              <w:rPr>
                <w:rFonts w:cs="Opulent"/>
              </w:rPr>
              <w:t>IRE</w:t>
            </w:r>
          </w:p>
        </w:tc>
        <w:tc>
          <w:tcPr>
            <w:tcW w:w="5127" w:type="dxa"/>
          </w:tcPr>
          <w:p w:rsidR="001D1E43" w:rsidRPr="00DB5E28" w:rsidRDefault="00C525A8" w:rsidP="00C525A8">
            <w:pPr>
              <w:spacing w:before="0"/>
              <w:ind w:left="482" w:right="58" w:hanging="482"/>
              <w:rPr>
                <w:rFonts w:cs="Times New Roman"/>
              </w:rPr>
            </w:pPr>
            <w:r>
              <w:rPr>
                <w:rFonts w:cs="Opulent"/>
              </w:rPr>
              <w:t xml:space="preserve">The </w:t>
            </w:r>
            <w:r w:rsidRPr="00DB5E28">
              <w:rPr>
                <w:rFonts w:cs="Opulent"/>
              </w:rPr>
              <w:t xml:space="preserve">SMOKE output </w:t>
            </w:r>
            <w:r>
              <w:rPr>
                <w:rFonts w:cs="Opulent"/>
              </w:rPr>
              <w:t>will be</w:t>
            </w:r>
            <w:r w:rsidRPr="00DB5E28">
              <w:rPr>
                <w:rFonts w:cs="Opulent"/>
              </w:rPr>
              <w:t xml:space="preserve"> triggered</w:t>
            </w:r>
          </w:p>
        </w:tc>
      </w:tr>
    </w:tbl>
    <w:p w:rsidR="00C525A8" w:rsidRDefault="00C525A8" w:rsidP="00C525A8">
      <w:pPr>
        <w:pStyle w:val="Heading3"/>
        <w:numPr>
          <w:ilvl w:val="2"/>
          <w:numId w:val="35"/>
        </w:numPr>
      </w:pPr>
      <w:bookmarkStart w:id="369" w:name="_Toc312853701"/>
      <w:bookmarkStart w:id="370" w:name="_Toc312938299"/>
      <w:r>
        <w:t>The response to</w:t>
      </w:r>
      <w:r w:rsidRPr="00DB5E28">
        <w:t xml:space="preserve"> </w:t>
      </w:r>
      <w:r>
        <w:t>AC failure</w:t>
      </w:r>
      <w:bookmarkEnd w:id="369"/>
      <w:bookmarkEnd w:id="370"/>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6766" w:type="dxa"/>
        <w:tblLook w:val="01E0"/>
      </w:tblPr>
      <w:tblGrid>
        <w:gridCol w:w="646"/>
        <w:gridCol w:w="971"/>
        <w:gridCol w:w="5149"/>
      </w:tblGrid>
      <w:tr w:rsidR="008146E1" w:rsidRPr="00DB5E28" w:rsidTr="00C2738C">
        <w:tc>
          <w:tcPr>
            <w:tcW w:w="646" w:type="dxa"/>
          </w:tcPr>
          <w:p w:rsidR="008146E1" w:rsidRPr="00DB5E28" w:rsidRDefault="008146E1" w:rsidP="007E1009">
            <w:pPr>
              <w:spacing w:before="0"/>
              <w:jc w:val="center"/>
              <w:rPr>
                <w:rFonts w:cs="Times New Roman"/>
                <w:b/>
                <w:bCs/>
                <w:rtl/>
              </w:rPr>
            </w:pPr>
            <w:r w:rsidRPr="00DB5E28">
              <w:rPr>
                <w:rFonts w:cs="Opulent"/>
                <w:b/>
                <w:bCs/>
              </w:rPr>
              <w:t>Par.</w:t>
            </w:r>
          </w:p>
        </w:tc>
        <w:tc>
          <w:tcPr>
            <w:tcW w:w="971" w:type="dxa"/>
          </w:tcPr>
          <w:p w:rsidR="008146E1" w:rsidRPr="00DB5E28" w:rsidRDefault="008146E1" w:rsidP="00D71E3E">
            <w:pPr>
              <w:spacing w:before="0"/>
              <w:rPr>
                <w:rFonts w:cs="Opulent"/>
                <w:b/>
                <w:bCs/>
              </w:rPr>
            </w:pPr>
            <w:r>
              <w:rPr>
                <w:rFonts w:cs="Opulent"/>
                <w:b/>
                <w:bCs/>
              </w:rPr>
              <w:t>Onscreen</w:t>
            </w:r>
          </w:p>
        </w:tc>
        <w:tc>
          <w:tcPr>
            <w:tcW w:w="5149" w:type="dxa"/>
          </w:tcPr>
          <w:p w:rsidR="008146E1" w:rsidRPr="00DB5E28" w:rsidRDefault="008146E1" w:rsidP="00D71E3E">
            <w:pPr>
              <w:spacing w:before="0"/>
              <w:rPr>
                <w:rFonts w:cs="Opulent"/>
                <w:b/>
                <w:bCs/>
              </w:rPr>
            </w:pPr>
            <w:r>
              <w:rPr>
                <w:rFonts w:cs="Opulent"/>
                <w:b/>
                <w:bCs/>
              </w:rPr>
              <w:t>When setting to “+”</w:t>
            </w:r>
          </w:p>
        </w:tc>
      </w:tr>
      <w:tr w:rsidR="00C525A8" w:rsidRPr="00DB5E28" w:rsidTr="00C2738C">
        <w:tc>
          <w:tcPr>
            <w:tcW w:w="646" w:type="dxa"/>
          </w:tcPr>
          <w:p w:rsidR="00C525A8" w:rsidRPr="00DB5E28" w:rsidRDefault="00C525A8" w:rsidP="007E1009">
            <w:pPr>
              <w:spacing w:before="0"/>
              <w:ind w:right="58"/>
              <w:jc w:val="center"/>
              <w:rPr>
                <w:rFonts w:cs="Opulent"/>
                <w:b/>
                <w:bCs/>
              </w:rPr>
            </w:pPr>
            <w:r w:rsidRPr="00DB5E28">
              <w:rPr>
                <w:rFonts w:cs="Opulent"/>
                <w:b/>
                <w:bCs/>
              </w:rPr>
              <w:t>S</w:t>
            </w:r>
          </w:p>
        </w:tc>
        <w:tc>
          <w:tcPr>
            <w:tcW w:w="971" w:type="dxa"/>
          </w:tcPr>
          <w:p w:rsidR="00C525A8" w:rsidRPr="00DB5E28" w:rsidRDefault="00C525A8" w:rsidP="007E1009">
            <w:pPr>
              <w:spacing w:before="0"/>
              <w:ind w:right="58"/>
              <w:rPr>
                <w:rFonts w:cs="Opulent"/>
              </w:rPr>
            </w:pPr>
            <w:r w:rsidRPr="00DB5E28">
              <w:rPr>
                <w:rFonts w:cs="Opulent"/>
              </w:rPr>
              <w:t>Siren</w:t>
            </w:r>
          </w:p>
        </w:tc>
        <w:tc>
          <w:tcPr>
            <w:tcW w:w="5149" w:type="dxa"/>
          </w:tcPr>
          <w:p w:rsidR="00C525A8" w:rsidRPr="00DB5E28" w:rsidRDefault="00C525A8" w:rsidP="00D85558">
            <w:pPr>
              <w:spacing w:before="0"/>
              <w:ind w:left="482" w:right="58" w:hanging="482"/>
              <w:rPr>
                <w:rFonts w:cs="Opulent"/>
              </w:rPr>
            </w:pPr>
            <w:r w:rsidRPr="00DB5E28">
              <w:rPr>
                <w:rFonts w:cs="Opulent"/>
              </w:rPr>
              <w:t xml:space="preserve">The siren </w:t>
            </w:r>
            <w:r>
              <w:rPr>
                <w:rFonts w:cs="Opulent"/>
              </w:rPr>
              <w:t>will be</w:t>
            </w:r>
            <w:r w:rsidRPr="00DB5E28">
              <w:rPr>
                <w:rFonts w:cs="Opulent"/>
              </w:rPr>
              <w:t xml:space="preserve"> triggered</w:t>
            </w:r>
          </w:p>
        </w:tc>
      </w:tr>
      <w:tr w:rsidR="00C525A8" w:rsidRPr="00DB5E28" w:rsidTr="00C2738C">
        <w:tc>
          <w:tcPr>
            <w:tcW w:w="646" w:type="dxa"/>
          </w:tcPr>
          <w:p w:rsidR="00C525A8" w:rsidRPr="00DB5E28" w:rsidRDefault="00C525A8" w:rsidP="007E1009">
            <w:pPr>
              <w:spacing w:before="0"/>
              <w:ind w:right="58"/>
              <w:jc w:val="center"/>
              <w:rPr>
                <w:rFonts w:cs="Times New Roman"/>
                <w:b/>
                <w:bCs/>
              </w:rPr>
            </w:pPr>
            <w:r w:rsidRPr="00DB5E28">
              <w:rPr>
                <w:rFonts w:cs="Times New Roman"/>
                <w:b/>
                <w:bCs/>
              </w:rPr>
              <w:t>P</w:t>
            </w:r>
          </w:p>
        </w:tc>
        <w:tc>
          <w:tcPr>
            <w:tcW w:w="971" w:type="dxa"/>
          </w:tcPr>
          <w:p w:rsidR="00C525A8" w:rsidRPr="00DB5E28" w:rsidRDefault="00C525A8" w:rsidP="005F52D4">
            <w:pPr>
              <w:spacing w:before="0"/>
              <w:ind w:right="58"/>
              <w:rPr>
                <w:rFonts w:cs="Opulent"/>
              </w:rPr>
            </w:pPr>
            <w:r w:rsidRPr="00DB5E28">
              <w:rPr>
                <w:rFonts w:cs="Opulent"/>
              </w:rPr>
              <w:t>Communic</w:t>
            </w:r>
            <w:r>
              <w:rPr>
                <w:rFonts w:cs="Opulent"/>
              </w:rPr>
              <w:t>.</w:t>
            </w:r>
          </w:p>
        </w:tc>
        <w:tc>
          <w:tcPr>
            <w:tcW w:w="5149" w:type="dxa"/>
          </w:tcPr>
          <w:p w:rsidR="00C525A8" w:rsidRPr="00DB5E28" w:rsidRDefault="00C525A8" w:rsidP="00C2738C">
            <w:pPr>
              <w:spacing w:before="0"/>
              <w:ind w:right="58"/>
              <w:rPr>
                <w:rFonts w:cs="Opulent"/>
              </w:rPr>
            </w:pPr>
            <w:r w:rsidRPr="00DB5E28">
              <w:rPr>
                <w:rFonts w:cs="Opulent"/>
              </w:rPr>
              <w:t xml:space="preserve">The </w:t>
            </w:r>
            <w:r>
              <w:t xml:space="preserve">alarm will be reported to </w:t>
            </w:r>
            <w:r w:rsidRPr="00DB5E28">
              <w:rPr>
                <w:rFonts w:cs="Opulent"/>
              </w:rPr>
              <w:t>the Monitoring Station</w:t>
            </w:r>
            <w:r>
              <w:t xml:space="preserve"> and the end user via the phone,</w:t>
            </w:r>
            <w:r w:rsidRPr="00DB5E28">
              <w:rPr>
                <w:rFonts w:cs="Opulent"/>
              </w:rPr>
              <w:t xml:space="preserve"> </w:t>
            </w:r>
            <w:r>
              <w:rPr>
                <w:rFonts w:cs="Opulent"/>
              </w:rPr>
              <w:t xml:space="preserve">and to the </w:t>
            </w:r>
            <w:r w:rsidRPr="00DB5E28">
              <w:rPr>
                <w:rFonts w:cs="Opulent"/>
              </w:rPr>
              <w:t xml:space="preserve">Monitoring Station </w:t>
            </w:r>
            <w:r>
              <w:rPr>
                <w:rFonts w:cs="Opulent"/>
              </w:rPr>
              <w:t xml:space="preserve">via the </w:t>
            </w:r>
            <w:r w:rsidR="00C2738C">
              <w:rPr>
                <w:rFonts w:cs="Opulent"/>
              </w:rPr>
              <w:t>R</w:t>
            </w:r>
            <w:r>
              <w:rPr>
                <w:rFonts w:cs="Opulent"/>
              </w:rPr>
              <w:t>adio</w:t>
            </w:r>
            <w:r w:rsidR="00C2738C">
              <w:rPr>
                <w:rFonts w:cs="Opulent"/>
              </w:rPr>
              <w:t xml:space="preserve"> too</w:t>
            </w:r>
            <w:r>
              <w:rPr>
                <w:rFonts w:cs="Opulent"/>
              </w:rPr>
              <w:t>.</w:t>
            </w:r>
          </w:p>
        </w:tc>
      </w:tr>
      <w:tr w:rsidR="001D1E43" w:rsidRPr="00DB5E28" w:rsidTr="00C2738C">
        <w:tc>
          <w:tcPr>
            <w:tcW w:w="646" w:type="dxa"/>
          </w:tcPr>
          <w:p w:rsidR="001D1E43" w:rsidRPr="00DB5E28" w:rsidRDefault="001D1E43" w:rsidP="007E1009">
            <w:pPr>
              <w:spacing w:before="0"/>
              <w:ind w:right="58"/>
              <w:jc w:val="center"/>
              <w:rPr>
                <w:rFonts w:cs="Times New Roman"/>
                <w:b/>
                <w:bCs/>
              </w:rPr>
            </w:pPr>
            <w:r w:rsidRPr="00DB5E28">
              <w:rPr>
                <w:rFonts w:cs="Times New Roman"/>
                <w:b/>
                <w:bCs/>
              </w:rPr>
              <w:t>B</w:t>
            </w:r>
          </w:p>
        </w:tc>
        <w:tc>
          <w:tcPr>
            <w:tcW w:w="971" w:type="dxa"/>
          </w:tcPr>
          <w:p w:rsidR="001D1E43" w:rsidRPr="00DB5E28" w:rsidRDefault="001D1E43" w:rsidP="007E1009">
            <w:pPr>
              <w:spacing w:before="0"/>
              <w:ind w:right="58"/>
              <w:rPr>
                <w:rFonts w:cs="Opulent"/>
              </w:rPr>
            </w:pPr>
            <w:r w:rsidRPr="00DB5E28">
              <w:rPr>
                <w:rFonts w:cs="Opulent"/>
              </w:rPr>
              <w:t>Buzzer</w:t>
            </w:r>
          </w:p>
        </w:tc>
        <w:tc>
          <w:tcPr>
            <w:tcW w:w="5149" w:type="dxa"/>
          </w:tcPr>
          <w:p w:rsidR="001D1E43" w:rsidRPr="00DB5E28" w:rsidRDefault="001D1E43" w:rsidP="007E1009">
            <w:pPr>
              <w:spacing w:before="0"/>
              <w:ind w:left="482" w:right="58" w:hanging="482"/>
              <w:rPr>
                <w:rFonts w:cs="Opulent"/>
              </w:rPr>
            </w:pPr>
            <w:r w:rsidRPr="00DB5E28">
              <w:rPr>
                <w:rFonts w:cs="Opulent"/>
              </w:rPr>
              <w:t>“+”    keypad buzzer</w:t>
            </w:r>
            <w:r w:rsidR="007E1009" w:rsidRPr="00DB5E28">
              <w:rPr>
                <w:rFonts w:cs="Opulent"/>
              </w:rPr>
              <w:t xml:space="preserve"> activated</w:t>
            </w:r>
          </w:p>
        </w:tc>
      </w:tr>
      <w:tr w:rsidR="001D1E43" w:rsidRPr="00DB5E28" w:rsidTr="00C2738C">
        <w:tc>
          <w:tcPr>
            <w:tcW w:w="646" w:type="dxa"/>
          </w:tcPr>
          <w:p w:rsidR="001D1E43" w:rsidRPr="00DB5E28" w:rsidRDefault="001D1E43" w:rsidP="007E1009">
            <w:pPr>
              <w:spacing w:before="0"/>
              <w:ind w:right="58"/>
              <w:jc w:val="center"/>
              <w:rPr>
                <w:rFonts w:cs="Times New Roman"/>
                <w:b/>
                <w:bCs/>
              </w:rPr>
            </w:pPr>
            <w:r w:rsidRPr="00DB5E28">
              <w:rPr>
                <w:rFonts w:cs="Times New Roman"/>
                <w:b/>
                <w:bCs/>
              </w:rPr>
              <w:t>G</w:t>
            </w:r>
          </w:p>
        </w:tc>
        <w:tc>
          <w:tcPr>
            <w:tcW w:w="971" w:type="dxa"/>
          </w:tcPr>
          <w:p w:rsidR="001D1E43" w:rsidRPr="00DB5E28" w:rsidRDefault="001D1E43" w:rsidP="007E1009">
            <w:pPr>
              <w:spacing w:before="0"/>
              <w:ind w:right="58"/>
              <w:rPr>
                <w:rFonts w:cs="Opulent"/>
              </w:rPr>
            </w:pPr>
            <w:r w:rsidRPr="00DB5E28">
              <w:rPr>
                <w:rFonts w:cs="Opulent"/>
              </w:rPr>
              <w:t>PGM</w:t>
            </w:r>
          </w:p>
        </w:tc>
        <w:tc>
          <w:tcPr>
            <w:tcW w:w="5149" w:type="dxa"/>
          </w:tcPr>
          <w:p w:rsidR="001D1E43" w:rsidRPr="00DB5E28" w:rsidRDefault="00EB3D1D" w:rsidP="007E1009">
            <w:pPr>
              <w:spacing w:before="0"/>
              <w:ind w:left="482" w:right="58" w:hanging="482"/>
              <w:rPr>
                <w:rFonts w:cs="Opulent"/>
              </w:rPr>
            </w:pPr>
            <w:r>
              <w:rPr>
                <w:rFonts w:cs="Opulent"/>
              </w:rPr>
              <w:t xml:space="preserve">The </w:t>
            </w:r>
            <w:r w:rsidRPr="00DB5E28">
              <w:rPr>
                <w:rFonts w:cs="Opulent"/>
              </w:rPr>
              <w:t xml:space="preserve">PGM output </w:t>
            </w:r>
            <w:r>
              <w:rPr>
                <w:rFonts w:cs="Opulent"/>
              </w:rPr>
              <w:t>will be</w:t>
            </w:r>
            <w:r w:rsidRPr="00DB5E28">
              <w:rPr>
                <w:rFonts w:cs="Opulent"/>
              </w:rPr>
              <w:t xml:space="preserve"> triggered</w:t>
            </w:r>
          </w:p>
        </w:tc>
      </w:tr>
    </w:tbl>
    <w:p w:rsidR="00EB3D1D" w:rsidRDefault="00EB3D1D" w:rsidP="00EB3D1D">
      <w:pPr>
        <w:pStyle w:val="Heading4"/>
      </w:pPr>
      <w:r>
        <w:t>Response delay time</w:t>
      </w:r>
    </w:p>
    <w:p w:rsidR="00EB3D1D" w:rsidRDefault="00EB3D1D" w:rsidP="00EB3D1D">
      <w:pPr>
        <w:pStyle w:val="ListBullet"/>
        <w:rPr>
          <w:lang w:eastAsia="he-IL" w:bidi="ar-SA"/>
        </w:rPr>
      </w:pPr>
      <w:r>
        <w:rPr>
          <w:lang w:eastAsia="he-IL" w:bidi="ar-SA"/>
        </w:rPr>
        <w:t>Set the AC fail</w:t>
      </w:r>
      <w:r w:rsidR="002841CE">
        <w:rPr>
          <w:lang w:eastAsia="he-IL" w:bidi="ar-SA"/>
        </w:rPr>
        <w:t>ure</w:t>
      </w:r>
      <w:r>
        <w:rPr>
          <w:lang w:eastAsia="he-IL" w:bidi="ar-SA"/>
        </w:rPr>
        <w:t xml:space="preserve"> report delay time in minutes (up to 250).</w:t>
      </w:r>
    </w:p>
    <w:p w:rsidR="004E7535" w:rsidRDefault="00EB3D1D" w:rsidP="00EB3D1D">
      <w:pPr>
        <w:pStyle w:val="Heading3"/>
      </w:pPr>
      <w:bookmarkStart w:id="371" w:name="_Toc312853702"/>
      <w:bookmarkStart w:id="372" w:name="_Toc312938300"/>
      <w:r>
        <w:t>The response to battery failure</w:t>
      </w:r>
      <w:bookmarkEnd w:id="371"/>
      <w:bookmarkEnd w:id="372"/>
    </w:p>
    <w:p w:rsidR="00204FE6" w:rsidRPr="00DB5E28" w:rsidRDefault="00204FE6" w:rsidP="00C2738C">
      <w:pPr>
        <w:pStyle w:val="ListBullet"/>
        <w:spacing w:after="60"/>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0" w:type="auto"/>
        <w:tblLook w:val="01E0"/>
      </w:tblPr>
      <w:tblGrid>
        <w:gridCol w:w="640"/>
        <w:gridCol w:w="1049"/>
        <w:gridCol w:w="5087"/>
      </w:tblGrid>
      <w:tr w:rsidR="008146E1" w:rsidRPr="00DB5E28" w:rsidTr="00C525A8">
        <w:tc>
          <w:tcPr>
            <w:tcW w:w="640" w:type="dxa"/>
          </w:tcPr>
          <w:p w:rsidR="008146E1" w:rsidRPr="00DB5E28" w:rsidRDefault="008146E1" w:rsidP="007E1009">
            <w:pPr>
              <w:spacing w:before="0"/>
              <w:jc w:val="center"/>
              <w:rPr>
                <w:rFonts w:cs="Times New Roman"/>
                <w:b/>
                <w:bCs/>
                <w:rtl/>
              </w:rPr>
            </w:pPr>
            <w:r w:rsidRPr="00DB5E28">
              <w:rPr>
                <w:rFonts w:cs="Opulent"/>
                <w:b/>
                <w:bCs/>
              </w:rPr>
              <w:t>Par.</w:t>
            </w:r>
          </w:p>
        </w:tc>
        <w:tc>
          <w:tcPr>
            <w:tcW w:w="1049" w:type="dxa"/>
          </w:tcPr>
          <w:p w:rsidR="008146E1" w:rsidRPr="00DB5E28" w:rsidRDefault="008146E1" w:rsidP="00D71E3E">
            <w:pPr>
              <w:spacing w:before="0"/>
              <w:rPr>
                <w:rFonts w:cs="Opulent"/>
                <w:b/>
                <w:bCs/>
              </w:rPr>
            </w:pPr>
            <w:r>
              <w:rPr>
                <w:rFonts w:cs="Opulent"/>
                <w:b/>
                <w:bCs/>
              </w:rPr>
              <w:t>Onscreen</w:t>
            </w:r>
          </w:p>
        </w:tc>
        <w:tc>
          <w:tcPr>
            <w:tcW w:w="5087" w:type="dxa"/>
          </w:tcPr>
          <w:p w:rsidR="008146E1" w:rsidRPr="00DB5E28" w:rsidRDefault="008146E1" w:rsidP="00D71E3E">
            <w:pPr>
              <w:spacing w:before="0"/>
              <w:rPr>
                <w:rFonts w:cs="Opulent"/>
                <w:b/>
                <w:bCs/>
              </w:rPr>
            </w:pPr>
            <w:r>
              <w:rPr>
                <w:rFonts w:cs="Opulent"/>
                <w:b/>
                <w:bCs/>
              </w:rPr>
              <w:t>When setting to “+”</w:t>
            </w:r>
          </w:p>
        </w:tc>
      </w:tr>
      <w:tr w:rsidR="00C525A8" w:rsidRPr="00DB5E28" w:rsidTr="00C525A8">
        <w:tc>
          <w:tcPr>
            <w:tcW w:w="640" w:type="dxa"/>
          </w:tcPr>
          <w:p w:rsidR="00C525A8" w:rsidRPr="00DB5E28" w:rsidRDefault="00C525A8" w:rsidP="007E1009">
            <w:pPr>
              <w:spacing w:before="0"/>
              <w:ind w:right="58"/>
              <w:jc w:val="center"/>
              <w:rPr>
                <w:rFonts w:cs="Opulent"/>
                <w:b/>
                <w:bCs/>
              </w:rPr>
            </w:pPr>
            <w:r w:rsidRPr="00DB5E28">
              <w:rPr>
                <w:rFonts w:cs="Opulent"/>
                <w:b/>
                <w:bCs/>
              </w:rPr>
              <w:t>S</w:t>
            </w:r>
          </w:p>
        </w:tc>
        <w:tc>
          <w:tcPr>
            <w:tcW w:w="1049" w:type="dxa"/>
          </w:tcPr>
          <w:p w:rsidR="00C525A8" w:rsidRPr="00DB5E28" w:rsidRDefault="00C525A8" w:rsidP="007E1009">
            <w:pPr>
              <w:spacing w:before="0"/>
              <w:ind w:right="58"/>
              <w:rPr>
                <w:rFonts w:cs="Opulent"/>
              </w:rPr>
            </w:pPr>
            <w:r w:rsidRPr="00DB5E28">
              <w:rPr>
                <w:rFonts w:cs="Opulent"/>
              </w:rPr>
              <w:t>Siren</w:t>
            </w:r>
          </w:p>
        </w:tc>
        <w:tc>
          <w:tcPr>
            <w:tcW w:w="5087" w:type="dxa"/>
          </w:tcPr>
          <w:p w:rsidR="00C525A8" w:rsidRPr="00DB5E28" w:rsidRDefault="00C525A8" w:rsidP="00D85558">
            <w:pPr>
              <w:spacing w:before="0"/>
              <w:ind w:left="482" w:right="58" w:hanging="482"/>
              <w:rPr>
                <w:rFonts w:cs="Opulent"/>
              </w:rPr>
            </w:pPr>
            <w:r w:rsidRPr="00DB5E28">
              <w:rPr>
                <w:rFonts w:cs="Opulent"/>
              </w:rPr>
              <w:t xml:space="preserve">The siren </w:t>
            </w:r>
            <w:r>
              <w:rPr>
                <w:rFonts w:cs="Opulent"/>
              </w:rPr>
              <w:t>will be</w:t>
            </w:r>
            <w:r w:rsidRPr="00DB5E28">
              <w:rPr>
                <w:rFonts w:cs="Opulent"/>
              </w:rPr>
              <w:t xml:space="preserve"> triggered</w:t>
            </w:r>
          </w:p>
        </w:tc>
      </w:tr>
      <w:tr w:rsidR="00C525A8" w:rsidRPr="00DB5E28" w:rsidTr="00C525A8">
        <w:tc>
          <w:tcPr>
            <w:tcW w:w="640" w:type="dxa"/>
          </w:tcPr>
          <w:p w:rsidR="00C525A8" w:rsidRPr="00DB5E28" w:rsidRDefault="00C525A8" w:rsidP="007E1009">
            <w:pPr>
              <w:spacing w:before="0"/>
              <w:ind w:right="58"/>
              <w:jc w:val="center"/>
              <w:rPr>
                <w:rFonts w:cs="Times New Roman"/>
                <w:b/>
                <w:bCs/>
              </w:rPr>
            </w:pPr>
            <w:r w:rsidRPr="00DB5E28">
              <w:rPr>
                <w:rFonts w:cs="Times New Roman"/>
                <w:b/>
                <w:bCs/>
              </w:rPr>
              <w:t>P</w:t>
            </w:r>
          </w:p>
        </w:tc>
        <w:tc>
          <w:tcPr>
            <w:tcW w:w="1049" w:type="dxa"/>
          </w:tcPr>
          <w:p w:rsidR="00C525A8" w:rsidRPr="00DB5E28" w:rsidRDefault="00C525A8" w:rsidP="00C525A8">
            <w:pPr>
              <w:spacing w:before="0"/>
              <w:ind w:right="58"/>
              <w:rPr>
                <w:rFonts w:cs="Opulent"/>
              </w:rPr>
            </w:pPr>
            <w:r w:rsidRPr="00DB5E28">
              <w:rPr>
                <w:rFonts w:cs="Opulent"/>
              </w:rPr>
              <w:t>Communic</w:t>
            </w:r>
            <w:r>
              <w:rPr>
                <w:rFonts w:cs="Opulent"/>
              </w:rPr>
              <w:t>.</w:t>
            </w:r>
          </w:p>
        </w:tc>
        <w:tc>
          <w:tcPr>
            <w:tcW w:w="5087" w:type="dxa"/>
          </w:tcPr>
          <w:p w:rsidR="00C525A8" w:rsidRPr="00DB5E28" w:rsidRDefault="00C525A8" w:rsidP="00D85558">
            <w:pPr>
              <w:spacing w:before="0"/>
              <w:ind w:right="58"/>
              <w:rPr>
                <w:rFonts w:cs="Opulent"/>
              </w:rPr>
            </w:pPr>
            <w:r w:rsidRPr="00DB5E28">
              <w:rPr>
                <w:rFonts w:cs="Opulent"/>
              </w:rPr>
              <w:t xml:space="preserve">The </w:t>
            </w:r>
            <w:r>
              <w:t xml:space="preserve">alarm will be reported to </w:t>
            </w:r>
            <w:r w:rsidRPr="00DB5E28">
              <w:rPr>
                <w:rFonts w:cs="Opulent"/>
              </w:rPr>
              <w:t>the Monitoring Station</w:t>
            </w:r>
            <w:r>
              <w:t xml:space="preserve"> and the end user via the phone,</w:t>
            </w:r>
            <w:r w:rsidRPr="00DB5E28">
              <w:rPr>
                <w:rFonts w:cs="Opulent"/>
              </w:rPr>
              <w:t xml:space="preserve"> </w:t>
            </w:r>
            <w:r>
              <w:rPr>
                <w:rFonts w:cs="Opulent"/>
              </w:rPr>
              <w:t xml:space="preserve">and to the </w:t>
            </w:r>
            <w:r w:rsidRPr="00DB5E28">
              <w:rPr>
                <w:rFonts w:cs="Opulent"/>
              </w:rPr>
              <w:t xml:space="preserve">Monitoring Station </w:t>
            </w:r>
            <w:r>
              <w:rPr>
                <w:rFonts w:cs="Opulent"/>
              </w:rPr>
              <w:t>only via the radio.</w:t>
            </w:r>
          </w:p>
        </w:tc>
      </w:tr>
      <w:tr w:rsidR="00F30DA0" w:rsidRPr="00DB5E28" w:rsidTr="00C525A8">
        <w:tc>
          <w:tcPr>
            <w:tcW w:w="640" w:type="dxa"/>
          </w:tcPr>
          <w:p w:rsidR="00F30DA0" w:rsidRPr="00DB5E28" w:rsidRDefault="00F30DA0" w:rsidP="007E1009">
            <w:pPr>
              <w:spacing w:before="0"/>
              <w:ind w:right="58"/>
              <w:jc w:val="center"/>
              <w:rPr>
                <w:rFonts w:cs="Times New Roman"/>
                <w:b/>
                <w:bCs/>
              </w:rPr>
            </w:pPr>
            <w:r w:rsidRPr="00DB5E28">
              <w:rPr>
                <w:rFonts w:cs="Times New Roman"/>
                <w:b/>
                <w:bCs/>
              </w:rPr>
              <w:t>B</w:t>
            </w:r>
          </w:p>
        </w:tc>
        <w:tc>
          <w:tcPr>
            <w:tcW w:w="1049" w:type="dxa"/>
          </w:tcPr>
          <w:p w:rsidR="00F30DA0" w:rsidRPr="00DB5E28" w:rsidRDefault="00F30DA0" w:rsidP="007E1009">
            <w:pPr>
              <w:spacing w:before="0"/>
              <w:ind w:right="58"/>
              <w:rPr>
                <w:rFonts w:cs="Opulent"/>
              </w:rPr>
            </w:pPr>
            <w:r w:rsidRPr="00DB5E28">
              <w:rPr>
                <w:rFonts w:cs="Opulent"/>
              </w:rPr>
              <w:t>Buzzer</w:t>
            </w:r>
          </w:p>
        </w:tc>
        <w:tc>
          <w:tcPr>
            <w:tcW w:w="5087" w:type="dxa"/>
          </w:tcPr>
          <w:p w:rsidR="00F30DA0" w:rsidRPr="00DB5E28" w:rsidRDefault="00C525A8" w:rsidP="00C525A8">
            <w:pPr>
              <w:spacing w:before="0"/>
              <w:ind w:left="482" w:right="58" w:hanging="482"/>
              <w:rPr>
                <w:rFonts w:cs="Opulent"/>
              </w:rPr>
            </w:pPr>
            <w:r w:rsidRPr="00DB5E28">
              <w:rPr>
                <w:rFonts w:cs="Opulent"/>
              </w:rPr>
              <w:t xml:space="preserve">The keypad </w:t>
            </w:r>
            <w:r>
              <w:rPr>
                <w:rFonts w:cs="Opulent"/>
              </w:rPr>
              <w:t>chime</w:t>
            </w:r>
            <w:r w:rsidRPr="00DB5E28">
              <w:rPr>
                <w:rFonts w:cs="Opulent"/>
              </w:rPr>
              <w:t xml:space="preserve"> </w:t>
            </w:r>
            <w:r>
              <w:rPr>
                <w:rFonts w:cs="Opulent"/>
              </w:rPr>
              <w:t>will be</w:t>
            </w:r>
            <w:r w:rsidRPr="00DB5E28">
              <w:rPr>
                <w:rFonts w:cs="Opulent"/>
              </w:rPr>
              <w:t xml:space="preserve"> </w:t>
            </w:r>
            <w:r w:rsidR="00F30DA0" w:rsidRPr="00DB5E28">
              <w:rPr>
                <w:rFonts w:cs="Opulent"/>
              </w:rPr>
              <w:t>activated</w:t>
            </w:r>
          </w:p>
        </w:tc>
      </w:tr>
      <w:tr w:rsidR="00F30DA0" w:rsidRPr="00DB5E28" w:rsidTr="00C525A8">
        <w:tc>
          <w:tcPr>
            <w:tcW w:w="640" w:type="dxa"/>
          </w:tcPr>
          <w:p w:rsidR="00F30DA0" w:rsidRPr="00DB5E28" w:rsidRDefault="00F30DA0" w:rsidP="007E1009">
            <w:pPr>
              <w:spacing w:before="0"/>
              <w:ind w:right="58"/>
              <w:jc w:val="center"/>
              <w:rPr>
                <w:rFonts w:cs="Times New Roman"/>
                <w:b/>
                <w:bCs/>
              </w:rPr>
            </w:pPr>
            <w:r w:rsidRPr="00DB5E28">
              <w:rPr>
                <w:rFonts w:cs="Times New Roman"/>
                <w:b/>
                <w:bCs/>
              </w:rPr>
              <w:t>G</w:t>
            </w:r>
          </w:p>
        </w:tc>
        <w:tc>
          <w:tcPr>
            <w:tcW w:w="1049" w:type="dxa"/>
          </w:tcPr>
          <w:p w:rsidR="00F30DA0" w:rsidRPr="00DB5E28" w:rsidRDefault="00F30DA0" w:rsidP="007E1009">
            <w:pPr>
              <w:spacing w:before="0"/>
              <w:ind w:right="58"/>
              <w:rPr>
                <w:rFonts w:cs="Opulent"/>
              </w:rPr>
            </w:pPr>
            <w:r w:rsidRPr="00DB5E28">
              <w:rPr>
                <w:rFonts w:cs="Opulent"/>
              </w:rPr>
              <w:t>PGM</w:t>
            </w:r>
          </w:p>
        </w:tc>
        <w:tc>
          <w:tcPr>
            <w:tcW w:w="5087" w:type="dxa"/>
          </w:tcPr>
          <w:p w:rsidR="00F30DA0" w:rsidRPr="00DB5E28" w:rsidRDefault="00EB3D1D" w:rsidP="00F30DA0">
            <w:pPr>
              <w:spacing w:before="0"/>
              <w:ind w:left="482" w:right="58" w:hanging="482"/>
              <w:rPr>
                <w:rFonts w:cs="Opulent"/>
              </w:rPr>
            </w:pPr>
            <w:r>
              <w:rPr>
                <w:rFonts w:cs="Opulent"/>
              </w:rPr>
              <w:t xml:space="preserve">The </w:t>
            </w:r>
            <w:r w:rsidRPr="00DB5E28">
              <w:rPr>
                <w:rFonts w:cs="Opulent"/>
              </w:rPr>
              <w:t xml:space="preserve">PGM output </w:t>
            </w:r>
            <w:r>
              <w:rPr>
                <w:rFonts w:cs="Opulent"/>
              </w:rPr>
              <w:t>will be</w:t>
            </w:r>
            <w:r w:rsidRPr="00DB5E28">
              <w:rPr>
                <w:rFonts w:cs="Opulent"/>
              </w:rPr>
              <w:t xml:space="preserve"> triggered</w:t>
            </w:r>
          </w:p>
        </w:tc>
      </w:tr>
    </w:tbl>
    <w:p w:rsidR="00EB3D1D" w:rsidRDefault="003651F2" w:rsidP="002841CE">
      <w:pPr>
        <w:pStyle w:val="Heading3"/>
      </w:pPr>
      <w:bookmarkStart w:id="373" w:name="_Toc312853703"/>
      <w:bookmarkStart w:id="374" w:name="_Toc312938301"/>
      <w:r>
        <w:lastRenderedPageBreak/>
        <w:t>The r</w:t>
      </w:r>
      <w:r w:rsidR="00EB3D1D">
        <w:t xml:space="preserve">esponse </w:t>
      </w:r>
      <w:r>
        <w:t>to phone line failure</w:t>
      </w:r>
      <w:bookmarkEnd w:id="373"/>
      <w:bookmarkEnd w:id="374"/>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0" w:type="auto"/>
        <w:tblLook w:val="01E0"/>
      </w:tblPr>
      <w:tblGrid>
        <w:gridCol w:w="528"/>
        <w:gridCol w:w="1049"/>
        <w:gridCol w:w="5199"/>
      </w:tblGrid>
      <w:tr w:rsidR="008146E1" w:rsidRPr="00DB5E28" w:rsidTr="00C525A8">
        <w:tc>
          <w:tcPr>
            <w:tcW w:w="528" w:type="dxa"/>
          </w:tcPr>
          <w:p w:rsidR="008146E1" w:rsidRPr="00DB5E28" w:rsidRDefault="008146E1" w:rsidP="00B65460">
            <w:pPr>
              <w:keepNext/>
              <w:spacing w:before="0"/>
              <w:jc w:val="center"/>
              <w:rPr>
                <w:rFonts w:cs="Times New Roman"/>
                <w:b/>
                <w:bCs/>
                <w:rtl/>
              </w:rPr>
            </w:pPr>
            <w:r w:rsidRPr="00DB5E28">
              <w:rPr>
                <w:rFonts w:cs="Opulent"/>
                <w:b/>
                <w:bCs/>
              </w:rPr>
              <w:t>Par.</w:t>
            </w:r>
          </w:p>
        </w:tc>
        <w:tc>
          <w:tcPr>
            <w:tcW w:w="1049" w:type="dxa"/>
          </w:tcPr>
          <w:p w:rsidR="008146E1" w:rsidRPr="00DB5E28" w:rsidRDefault="008146E1" w:rsidP="00D71E3E">
            <w:pPr>
              <w:spacing w:before="0"/>
              <w:rPr>
                <w:rFonts w:cs="Opulent"/>
                <w:b/>
                <w:bCs/>
              </w:rPr>
            </w:pPr>
            <w:r>
              <w:rPr>
                <w:rFonts w:cs="Opulent"/>
                <w:b/>
                <w:bCs/>
              </w:rPr>
              <w:t>Onscreen</w:t>
            </w:r>
          </w:p>
        </w:tc>
        <w:tc>
          <w:tcPr>
            <w:tcW w:w="5199" w:type="dxa"/>
          </w:tcPr>
          <w:p w:rsidR="008146E1" w:rsidRPr="00DB5E28" w:rsidRDefault="008146E1" w:rsidP="00D71E3E">
            <w:pPr>
              <w:spacing w:before="0"/>
              <w:rPr>
                <w:rFonts w:cs="Opulent"/>
                <w:b/>
                <w:bCs/>
              </w:rPr>
            </w:pPr>
            <w:r>
              <w:rPr>
                <w:rFonts w:cs="Opulent"/>
                <w:b/>
                <w:bCs/>
              </w:rPr>
              <w:t>When setting to “+”</w:t>
            </w:r>
          </w:p>
        </w:tc>
      </w:tr>
      <w:tr w:rsidR="00C525A8" w:rsidRPr="00DB5E28" w:rsidTr="00C525A8">
        <w:tc>
          <w:tcPr>
            <w:tcW w:w="528" w:type="dxa"/>
          </w:tcPr>
          <w:p w:rsidR="00C525A8" w:rsidRPr="00DB5E28" w:rsidRDefault="00C525A8" w:rsidP="007E1009">
            <w:pPr>
              <w:spacing w:before="0"/>
              <w:ind w:right="58"/>
              <w:jc w:val="center"/>
              <w:rPr>
                <w:rFonts w:cs="Opulent"/>
                <w:b/>
                <w:bCs/>
              </w:rPr>
            </w:pPr>
            <w:r w:rsidRPr="00DB5E28">
              <w:rPr>
                <w:rFonts w:cs="Opulent"/>
                <w:b/>
                <w:bCs/>
              </w:rPr>
              <w:t>S</w:t>
            </w:r>
          </w:p>
        </w:tc>
        <w:tc>
          <w:tcPr>
            <w:tcW w:w="1049" w:type="dxa"/>
          </w:tcPr>
          <w:p w:rsidR="00C525A8" w:rsidRPr="00DB5E28" w:rsidRDefault="00C525A8" w:rsidP="007E1009">
            <w:pPr>
              <w:spacing w:before="0"/>
              <w:ind w:right="58"/>
              <w:rPr>
                <w:rFonts w:cs="Opulent"/>
              </w:rPr>
            </w:pPr>
            <w:r w:rsidRPr="00DB5E28">
              <w:rPr>
                <w:rFonts w:cs="Opulent"/>
              </w:rPr>
              <w:t>Siren</w:t>
            </w:r>
          </w:p>
        </w:tc>
        <w:tc>
          <w:tcPr>
            <w:tcW w:w="5199" w:type="dxa"/>
          </w:tcPr>
          <w:p w:rsidR="00C525A8" w:rsidRPr="00DB5E28" w:rsidRDefault="00C525A8" w:rsidP="00D85558">
            <w:pPr>
              <w:spacing w:before="0"/>
              <w:ind w:left="482" w:right="58" w:hanging="482"/>
              <w:rPr>
                <w:rFonts w:cs="Opulent"/>
              </w:rPr>
            </w:pPr>
            <w:r w:rsidRPr="00DB5E28">
              <w:rPr>
                <w:rFonts w:cs="Opulent"/>
              </w:rPr>
              <w:t xml:space="preserve">The siren </w:t>
            </w:r>
            <w:r>
              <w:rPr>
                <w:rFonts w:cs="Opulent"/>
              </w:rPr>
              <w:t>will be</w:t>
            </w:r>
            <w:r w:rsidRPr="00DB5E28">
              <w:rPr>
                <w:rFonts w:cs="Opulent"/>
              </w:rPr>
              <w:t xml:space="preserve"> triggered</w:t>
            </w:r>
          </w:p>
        </w:tc>
      </w:tr>
      <w:tr w:rsidR="00C525A8" w:rsidRPr="00DB5E28" w:rsidTr="00C525A8">
        <w:tc>
          <w:tcPr>
            <w:tcW w:w="528" w:type="dxa"/>
          </w:tcPr>
          <w:p w:rsidR="00C525A8" w:rsidRPr="00DB5E28" w:rsidRDefault="00C525A8" w:rsidP="007E1009">
            <w:pPr>
              <w:spacing w:before="0"/>
              <w:ind w:right="58"/>
              <w:jc w:val="center"/>
              <w:rPr>
                <w:rFonts w:cs="Times New Roman"/>
                <w:b/>
                <w:bCs/>
              </w:rPr>
            </w:pPr>
            <w:r w:rsidRPr="00DB5E28">
              <w:rPr>
                <w:rFonts w:cs="Times New Roman"/>
                <w:b/>
                <w:bCs/>
              </w:rPr>
              <w:t>P</w:t>
            </w:r>
          </w:p>
        </w:tc>
        <w:tc>
          <w:tcPr>
            <w:tcW w:w="1049" w:type="dxa"/>
          </w:tcPr>
          <w:p w:rsidR="00C525A8" w:rsidRPr="00DB5E28" w:rsidRDefault="00C525A8" w:rsidP="00C525A8">
            <w:pPr>
              <w:spacing w:before="0"/>
              <w:ind w:right="58"/>
              <w:rPr>
                <w:rFonts w:cs="Opulent"/>
              </w:rPr>
            </w:pPr>
            <w:r w:rsidRPr="00DB5E28">
              <w:rPr>
                <w:rFonts w:cs="Opulent"/>
              </w:rPr>
              <w:t>Communic</w:t>
            </w:r>
            <w:r>
              <w:rPr>
                <w:rFonts w:cs="Opulent"/>
              </w:rPr>
              <w:t>.</w:t>
            </w:r>
          </w:p>
        </w:tc>
        <w:tc>
          <w:tcPr>
            <w:tcW w:w="5199" w:type="dxa"/>
          </w:tcPr>
          <w:p w:rsidR="00C525A8" w:rsidRPr="00DB5E28" w:rsidRDefault="00C525A8" w:rsidP="00D85558">
            <w:pPr>
              <w:spacing w:before="0"/>
              <w:ind w:right="58"/>
              <w:rPr>
                <w:rFonts w:cs="Opulent"/>
              </w:rPr>
            </w:pPr>
            <w:r w:rsidRPr="00DB5E28">
              <w:rPr>
                <w:rFonts w:cs="Opulent"/>
              </w:rPr>
              <w:t xml:space="preserve">The </w:t>
            </w:r>
            <w:r>
              <w:t xml:space="preserve">alarm will be reported to </w:t>
            </w:r>
            <w:r w:rsidRPr="00DB5E28">
              <w:rPr>
                <w:rFonts w:cs="Opulent"/>
              </w:rPr>
              <w:t>the Monitoring Station</w:t>
            </w:r>
            <w:r>
              <w:t xml:space="preserve"> and the end user via the phone,</w:t>
            </w:r>
            <w:r w:rsidRPr="00DB5E28">
              <w:rPr>
                <w:rFonts w:cs="Opulent"/>
              </w:rPr>
              <w:t xml:space="preserve"> </w:t>
            </w:r>
            <w:r>
              <w:rPr>
                <w:rFonts w:cs="Opulent"/>
              </w:rPr>
              <w:t xml:space="preserve">and to the </w:t>
            </w:r>
            <w:r w:rsidRPr="00DB5E28">
              <w:rPr>
                <w:rFonts w:cs="Opulent"/>
              </w:rPr>
              <w:t xml:space="preserve">Monitoring Station </w:t>
            </w:r>
            <w:r>
              <w:rPr>
                <w:rFonts w:cs="Opulent"/>
              </w:rPr>
              <w:t>only via the radio.</w:t>
            </w:r>
          </w:p>
        </w:tc>
      </w:tr>
      <w:tr w:rsidR="00EB3D1D" w:rsidRPr="00DB5E28" w:rsidTr="00C525A8">
        <w:tc>
          <w:tcPr>
            <w:tcW w:w="528" w:type="dxa"/>
          </w:tcPr>
          <w:p w:rsidR="00EB3D1D" w:rsidRPr="00DB5E28" w:rsidRDefault="00EB3D1D" w:rsidP="007E1009">
            <w:pPr>
              <w:spacing w:before="0"/>
              <w:ind w:right="58"/>
              <w:jc w:val="center"/>
              <w:rPr>
                <w:rFonts w:cs="Times New Roman"/>
                <w:b/>
                <w:bCs/>
              </w:rPr>
            </w:pPr>
            <w:r w:rsidRPr="00DB5E28">
              <w:rPr>
                <w:rFonts w:cs="Times New Roman"/>
                <w:b/>
                <w:bCs/>
              </w:rPr>
              <w:t>B</w:t>
            </w:r>
          </w:p>
        </w:tc>
        <w:tc>
          <w:tcPr>
            <w:tcW w:w="1049" w:type="dxa"/>
          </w:tcPr>
          <w:p w:rsidR="00EB3D1D" w:rsidRPr="00DB5E28" w:rsidRDefault="00EB3D1D" w:rsidP="007E1009">
            <w:pPr>
              <w:spacing w:before="0"/>
              <w:ind w:right="58"/>
              <w:rPr>
                <w:rFonts w:cs="Opulent"/>
              </w:rPr>
            </w:pPr>
            <w:r w:rsidRPr="00DB5E28">
              <w:rPr>
                <w:rFonts w:cs="Opulent"/>
              </w:rPr>
              <w:t>Buzzer</w:t>
            </w:r>
          </w:p>
        </w:tc>
        <w:tc>
          <w:tcPr>
            <w:tcW w:w="5199" w:type="dxa"/>
          </w:tcPr>
          <w:p w:rsidR="00EB3D1D" w:rsidRPr="00DB5E28" w:rsidRDefault="00EB3D1D" w:rsidP="00D85558">
            <w:pPr>
              <w:spacing w:before="0"/>
              <w:ind w:left="482" w:right="58" w:hanging="482"/>
              <w:rPr>
                <w:rFonts w:cs="Opulent"/>
              </w:rPr>
            </w:pPr>
            <w:r w:rsidRPr="00DB5E28">
              <w:rPr>
                <w:rFonts w:cs="Opulent"/>
              </w:rPr>
              <w:t xml:space="preserve">The keypad </w:t>
            </w:r>
            <w:r>
              <w:rPr>
                <w:rFonts w:cs="Opulent"/>
              </w:rPr>
              <w:t>chime</w:t>
            </w:r>
            <w:r w:rsidRPr="00DB5E28">
              <w:rPr>
                <w:rFonts w:cs="Opulent"/>
              </w:rPr>
              <w:t xml:space="preserve"> </w:t>
            </w:r>
            <w:r>
              <w:rPr>
                <w:rFonts w:cs="Opulent"/>
              </w:rPr>
              <w:t>will be</w:t>
            </w:r>
            <w:r w:rsidRPr="00DB5E28">
              <w:rPr>
                <w:rFonts w:cs="Opulent"/>
              </w:rPr>
              <w:t xml:space="preserve"> activated</w:t>
            </w:r>
          </w:p>
        </w:tc>
      </w:tr>
      <w:tr w:rsidR="00F30DA0" w:rsidRPr="00DB5E28" w:rsidTr="00C525A8">
        <w:tc>
          <w:tcPr>
            <w:tcW w:w="528" w:type="dxa"/>
          </w:tcPr>
          <w:p w:rsidR="00F30DA0" w:rsidRPr="00DB5E28" w:rsidRDefault="00F30DA0" w:rsidP="007E1009">
            <w:pPr>
              <w:spacing w:before="0"/>
              <w:ind w:right="58"/>
              <w:jc w:val="center"/>
              <w:rPr>
                <w:rFonts w:cs="Times New Roman"/>
                <w:b/>
                <w:bCs/>
              </w:rPr>
            </w:pPr>
            <w:r w:rsidRPr="00DB5E28">
              <w:rPr>
                <w:rFonts w:cs="Times New Roman"/>
                <w:b/>
                <w:bCs/>
              </w:rPr>
              <w:t>G</w:t>
            </w:r>
          </w:p>
        </w:tc>
        <w:tc>
          <w:tcPr>
            <w:tcW w:w="1049" w:type="dxa"/>
          </w:tcPr>
          <w:p w:rsidR="00F30DA0" w:rsidRPr="00DB5E28" w:rsidRDefault="00F30DA0" w:rsidP="007E1009">
            <w:pPr>
              <w:spacing w:before="0"/>
              <w:ind w:right="58"/>
              <w:rPr>
                <w:rFonts w:cs="Opulent"/>
              </w:rPr>
            </w:pPr>
            <w:r w:rsidRPr="00DB5E28">
              <w:rPr>
                <w:rFonts w:cs="Opulent"/>
              </w:rPr>
              <w:t>PGM</w:t>
            </w:r>
          </w:p>
        </w:tc>
        <w:tc>
          <w:tcPr>
            <w:tcW w:w="5199" w:type="dxa"/>
          </w:tcPr>
          <w:p w:rsidR="00F30DA0" w:rsidRPr="00DB5E28" w:rsidRDefault="00EB3D1D" w:rsidP="00F30DA0">
            <w:pPr>
              <w:spacing w:before="0"/>
              <w:ind w:left="482" w:right="58" w:hanging="482"/>
              <w:rPr>
                <w:rFonts w:cs="Opulent"/>
              </w:rPr>
            </w:pPr>
            <w:r>
              <w:rPr>
                <w:rFonts w:cs="Opulent"/>
              </w:rPr>
              <w:t xml:space="preserve">The </w:t>
            </w:r>
            <w:r w:rsidRPr="00DB5E28">
              <w:rPr>
                <w:rFonts w:cs="Opulent"/>
              </w:rPr>
              <w:t xml:space="preserve">PGM output </w:t>
            </w:r>
            <w:r>
              <w:rPr>
                <w:rFonts w:cs="Opulent"/>
              </w:rPr>
              <w:t>will be</w:t>
            </w:r>
            <w:r w:rsidRPr="00DB5E28">
              <w:rPr>
                <w:rFonts w:cs="Opulent"/>
              </w:rPr>
              <w:t xml:space="preserve"> triggered</w:t>
            </w:r>
          </w:p>
        </w:tc>
      </w:tr>
    </w:tbl>
    <w:p w:rsidR="002841CE" w:rsidRDefault="002841CE" w:rsidP="002841CE">
      <w:pPr>
        <w:pStyle w:val="Heading4"/>
      </w:pPr>
      <w:r>
        <w:t>Response delay time</w:t>
      </w:r>
    </w:p>
    <w:p w:rsidR="002841CE" w:rsidRDefault="002841CE" w:rsidP="002841CE">
      <w:pPr>
        <w:pStyle w:val="ListBullet"/>
        <w:rPr>
          <w:lang w:eastAsia="he-IL" w:bidi="ar-SA"/>
        </w:rPr>
      </w:pPr>
      <w:r>
        <w:rPr>
          <w:lang w:eastAsia="he-IL" w:bidi="ar-SA"/>
        </w:rPr>
        <w:t xml:space="preserve">Set the </w:t>
      </w:r>
      <w:r>
        <w:t>phone line failure</w:t>
      </w:r>
      <w:r>
        <w:rPr>
          <w:lang w:eastAsia="he-IL" w:bidi="ar-SA"/>
        </w:rPr>
        <w:t xml:space="preserve"> report delay time in minutes (up to 250).</w:t>
      </w:r>
    </w:p>
    <w:p w:rsidR="002841CE" w:rsidRDefault="002841CE" w:rsidP="002841CE">
      <w:pPr>
        <w:pStyle w:val="Heading3"/>
      </w:pPr>
      <w:bookmarkStart w:id="375" w:name="_Toc312853704"/>
      <w:bookmarkStart w:id="376" w:name="_Toc312938302"/>
      <w:r>
        <w:t>The response to zone failure</w:t>
      </w:r>
      <w:bookmarkEnd w:id="375"/>
      <w:bookmarkEnd w:id="376"/>
    </w:p>
    <w:p w:rsidR="002841CE" w:rsidRPr="002841CE" w:rsidRDefault="002841CE" w:rsidP="002841CE">
      <w:pPr>
        <w:pStyle w:val="ListBullet"/>
        <w:rPr>
          <w:lang w:eastAsia="he-IL" w:bidi="ar-SA"/>
        </w:rPr>
      </w:pPr>
      <w:r>
        <w:rPr>
          <w:lang w:eastAsia="he-IL" w:bidi="ar-SA"/>
        </w:rPr>
        <w:t>Zone failure can occur only in EOL resistor loops.</w:t>
      </w:r>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0" w:type="auto"/>
        <w:tblLook w:val="01E0"/>
      </w:tblPr>
      <w:tblGrid>
        <w:gridCol w:w="528"/>
        <w:gridCol w:w="1049"/>
        <w:gridCol w:w="5199"/>
      </w:tblGrid>
      <w:tr w:rsidR="008146E1" w:rsidRPr="00DB5E28" w:rsidTr="00C525A8">
        <w:tc>
          <w:tcPr>
            <w:tcW w:w="528" w:type="dxa"/>
          </w:tcPr>
          <w:p w:rsidR="008146E1" w:rsidRPr="00DB5E28" w:rsidRDefault="008146E1" w:rsidP="002841CE">
            <w:pPr>
              <w:keepLines w:val="0"/>
              <w:spacing w:before="0"/>
              <w:jc w:val="center"/>
              <w:rPr>
                <w:rFonts w:cs="Times New Roman"/>
                <w:b/>
                <w:bCs/>
                <w:rtl/>
              </w:rPr>
            </w:pPr>
            <w:r w:rsidRPr="00DB5E28">
              <w:rPr>
                <w:rFonts w:cs="Opulent"/>
                <w:b/>
                <w:bCs/>
              </w:rPr>
              <w:t>Par.</w:t>
            </w:r>
          </w:p>
        </w:tc>
        <w:tc>
          <w:tcPr>
            <w:tcW w:w="1049" w:type="dxa"/>
          </w:tcPr>
          <w:p w:rsidR="008146E1" w:rsidRPr="00DB5E28" w:rsidRDefault="008146E1" w:rsidP="002841CE">
            <w:pPr>
              <w:keepLines w:val="0"/>
              <w:spacing w:before="0"/>
              <w:rPr>
                <w:rFonts w:cs="Opulent"/>
                <w:b/>
                <w:bCs/>
              </w:rPr>
            </w:pPr>
            <w:r>
              <w:rPr>
                <w:rFonts w:cs="Opulent"/>
                <w:b/>
                <w:bCs/>
              </w:rPr>
              <w:t>Onscreen</w:t>
            </w:r>
          </w:p>
        </w:tc>
        <w:tc>
          <w:tcPr>
            <w:tcW w:w="5199" w:type="dxa"/>
          </w:tcPr>
          <w:p w:rsidR="008146E1" w:rsidRPr="00DB5E28" w:rsidRDefault="008146E1" w:rsidP="002841CE">
            <w:pPr>
              <w:keepLines w:val="0"/>
              <w:spacing w:before="0"/>
              <w:rPr>
                <w:rFonts w:cs="Opulent"/>
                <w:b/>
                <w:bCs/>
              </w:rPr>
            </w:pPr>
            <w:r>
              <w:rPr>
                <w:rFonts w:cs="Opulent"/>
                <w:b/>
                <w:bCs/>
              </w:rPr>
              <w:t>When setting to “+”</w:t>
            </w:r>
          </w:p>
        </w:tc>
      </w:tr>
      <w:tr w:rsidR="00C525A8" w:rsidRPr="00DB5E28" w:rsidTr="00C525A8">
        <w:tc>
          <w:tcPr>
            <w:tcW w:w="528" w:type="dxa"/>
          </w:tcPr>
          <w:p w:rsidR="00C525A8" w:rsidRPr="00DB5E28" w:rsidRDefault="00C525A8" w:rsidP="002841CE">
            <w:pPr>
              <w:keepLines w:val="0"/>
              <w:spacing w:before="0"/>
              <w:ind w:right="58"/>
              <w:jc w:val="center"/>
              <w:rPr>
                <w:rFonts w:cs="Opulent"/>
                <w:b/>
                <w:bCs/>
              </w:rPr>
            </w:pPr>
            <w:r w:rsidRPr="00DB5E28">
              <w:rPr>
                <w:rFonts w:cs="Opulent"/>
                <w:b/>
                <w:bCs/>
              </w:rPr>
              <w:t>S</w:t>
            </w:r>
          </w:p>
        </w:tc>
        <w:tc>
          <w:tcPr>
            <w:tcW w:w="1049" w:type="dxa"/>
          </w:tcPr>
          <w:p w:rsidR="00C525A8" w:rsidRPr="00DB5E28" w:rsidRDefault="00C525A8" w:rsidP="002841CE">
            <w:pPr>
              <w:keepLines w:val="0"/>
              <w:spacing w:before="0"/>
              <w:ind w:right="58"/>
              <w:rPr>
                <w:rFonts w:cs="Opulent"/>
              </w:rPr>
            </w:pPr>
            <w:r w:rsidRPr="00DB5E28">
              <w:rPr>
                <w:rFonts w:cs="Opulent"/>
              </w:rPr>
              <w:t>Siren</w:t>
            </w:r>
          </w:p>
        </w:tc>
        <w:tc>
          <w:tcPr>
            <w:tcW w:w="5199" w:type="dxa"/>
          </w:tcPr>
          <w:p w:rsidR="00C525A8" w:rsidRPr="00DB5E28" w:rsidRDefault="00C525A8" w:rsidP="002841CE">
            <w:pPr>
              <w:keepLines w:val="0"/>
              <w:spacing w:before="0"/>
              <w:ind w:left="482" w:right="58" w:hanging="482"/>
              <w:rPr>
                <w:rFonts w:cs="Opulent"/>
              </w:rPr>
            </w:pPr>
            <w:r w:rsidRPr="00DB5E28">
              <w:rPr>
                <w:rFonts w:cs="Opulent"/>
              </w:rPr>
              <w:t xml:space="preserve">The siren </w:t>
            </w:r>
            <w:r>
              <w:rPr>
                <w:rFonts w:cs="Opulent"/>
              </w:rPr>
              <w:t>will be</w:t>
            </w:r>
            <w:r w:rsidRPr="00DB5E28">
              <w:rPr>
                <w:rFonts w:cs="Opulent"/>
              </w:rPr>
              <w:t xml:space="preserve"> triggered</w:t>
            </w:r>
          </w:p>
        </w:tc>
      </w:tr>
      <w:tr w:rsidR="00C525A8" w:rsidRPr="00DB5E28" w:rsidTr="00C525A8">
        <w:tc>
          <w:tcPr>
            <w:tcW w:w="528" w:type="dxa"/>
          </w:tcPr>
          <w:p w:rsidR="00C525A8" w:rsidRPr="00DB5E28" w:rsidRDefault="00C525A8" w:rsidP="002841CE">
            <w:pPr>
              <w:keepLines w:val="0"/>
              <w:spacing w:before="0"/>
              <w:ind w:right="58"/>
              <w:jc w:val="center"/>
              <w:rPr>
                <w:rFonts w:cs="Times New Roman"/>
                <w:b/>
                <w:bCs/>
              </w:rPr>
            </w:pPr>
            <w:r w:rsidRPr="00DB5E28">
              <w:rPr>
                <w:rFonts w:cs="Times New Roman"/>
                <w:b/>
                <w:bCs/>
              </w:rPr>
              <w:t>P</w:t>
            </w:r>
          </w:p>
        </w:tc>
        <w:tc>
          <w:tcPr>
            <w:tcW w:w="1049" w:type="dxa"/>
          </w:tcPr>
          <w:p w:rsidR="00C525A8" w:rsidRPr="00DB5E28" w:rsidRDefault="00C525A8" w:rsidP="002841CE">
            <w:pPr>
              <w:keepLines w:val="0"/>
              <w:spacing w:before="0"/>
              <w:ind w:right="58"/>
              <w:rPr>
                <w:rFonts w:cs="Opulent"/>
              </w:rPr>
            </w:pPr>
            <w:r w:rsidRPr="00DB5E28">
              <w:rPr>
                <w:rFonts w:cs="Opulent"/>
              </w:rPr>
              <w:t>Communic</w:t>
            </w:r>
            <w:r>
              <w:rPr>
                <w:rFonts w:cs="Opulent"/>
              </w:rPr>
              <w:t>.</w:t>
            </w:r>
          </w:p>
        </w:tc>
        <w:tc>
          <w:tcPr>
            <w:tcW w:w="5199" w:type="dxa"/>
          </w:tcPr>
          <w:p w:rsidR="00C525A8" w:rsidRPr="00DB5E28" w:rsidRDefault="00C525A8" w:rsidP="002841CE">
            <w:pPr>
              <w:keepLines w:val="0"/>
              <w:spacing w:before="0"/>
              <w:ind w:right="58"/>
              <w:rPr>
                <w:rFonts w:cs="Opulent"/>
              </w:rPr>
            </w:pPr>
            <w:r w:rsidRPr="00DB5E28">
              <w:rPr>
                <w:rFonts w:cs="Opulent"/>
              </w:rPr>
              <w:t xml:space="preserve">The </w:t>
            </w:r>
            <w:r>
              <w:t xml:space="preserve">alarm will be reported to </w:t>
            </w:r>
            <w:r w:rsidRPr="00DB5E28">
              <w:rPr>
                <w:rFonts w:cs="Opulent"/>
              </w:rPr>
              <w:t>the Monitoring Station</w:t>
            </w:r>
            <w:r>
              <w:t xml:space="preserve"> and the end user via the phone,</w:t>
            </w:r>
            <w:r w:rsidRPr="00DB5E28">
              <w:rPr>
                <w:rFonts w:cs="Opulent"/>
              </w:rPr>
              <w:t xml:space="preserve"> </w:t>
            </w:r>
            <w:r>
              <w:rPr>
                <w:rFonts w:cs="Opulent"/>
              </w:rPr>
              <w:t xml:space="preserve">and to the </w:t>
            </w:r>
            <w:r w:rsidRPr="00DB5E28">
              <w:rPr>
                <w:rFonts w:cs="Opulent"/>
              </w:rPr>
              <w:t xml:space="preserve">Monitoring Station </w:t>
            </w:r>
            <w:r>
              <w:rPr>
                <w:rFonts w:cs="Opulent"/>
              </w:rPr>
              <w:t>only via the radio.</w:t>
            </w:r>
          </w:p>
        </w:tc>
      </w:tr>
      <w:tr w:rsidR="002841CE" w:rsidRPr="00DB5E28" w:rsidTr="00C525A8">
        <w:tc>
          <w:tcPr>
            <w:tcW w:w="528" w:type="dxa"/>
          </w:tcPr>
          <w:p w:rsidR="002841CE" w:rsidRPr="00DB5E28" w:rsidRDefault="002841CE" w:rsidP="002841CE">
            <w:pPr>
              <w:keepLines w:val="0"/>
              <w:spacing w:before="0"/>
              <w:ind w:right="58"/>
              <w:jc w:val="center"/>
              <w:rPr>
                <w:rFonts w:cs="Times New Roman"/>
                <w:b/>
                <w:bCs/>
              </w:rPr>
            </w:pPr>
            <w:r w:rsidRPr="00DB5E28">
              <w:rPr>
                <w:rFonts w:cs="Times New Roman"/>
                <w:b/>
                <w:bCs/>
              </w:rPr>
              <w:t>B</w:t>
            </w:r>
          </w:p>
        </w:tc>
        <w:tc>
          <w:tcPr>
            <w:tcW w:w="1049" w:type="dxa"/>
          </w:tcPr>
          <w:p w:rsidR="002841CE" w:rsidRPr="00DB5E28" w:rsidRDefault="002841CE" w:rsidP="002841CE">
            <w:pPr>
              <w:keepLines w:val="0"/>
              <w:spacing w:before="0"/>
              <w:ind w:right="58"/>
              <w:rPr>
                <w:rFonts w:cs="Opulent"/>
              </w:rPr>
            </w:pPr>
            <w:r w:rsidRPr="00DB5E28">
              <w:rPr>
                <w:rFonts w:cs="Opulent"/>
              </w:rPr>
              <w:t>Buzzer</w:t>
            </w:r>
          </w:p>
        </w:tc>
        <w:tc>
          <w:tcPr>
            <w:tcW w:w="5199" w:type="dxa"/>
          </w:tcPr>
          <w:p w:rsidR="002841CE" w:rsidRPr="00DB5E28" w:rsidRDefault="002841CE" w:rsidP="00D85558">
            <w:pPr>
              <w:spacing w:before="0"/>
              <w:ind w:left="482" w:right="58" w:hanging="482"/>
              <w:rPr>
                <w:rFonts w:cs="Opulent"/>
              </w:rPr>
            </w:pPr>
            <w:r w:rsidRPr="00DB5E28">
              <w:rPr>
                <w:rFonts w:cs="Opulent"/>
              </w:rPr>
              <w:t xml:space="preserve">The keypad </w:t>
            </w:r>
            <w:r>
              <w:rPr>
                <w:rFonts w:cs="Opulent"/>
              </w:rPr>
              <w:t>chime</w:t>
            </w:r>
            <w:r w:rsidRPr="00DB5E28">
              <w:rPr>
                <w:rFonts w:cs="Opulent"/>
              </w:rPr>
              <w:t xml:space="preserve"> </w:t>
            </w:r>
            <w:r>
              <w:rPr>
                <w:rFonts w:cs="Opulent"/>
              </w:rPr>
              <w:t>will be</w:t>
            </w:r>
            <w:r w:rsidRPr="00DB5E28">
              <w:rPr>
                <w:rFonts w:cs="Opulent"/>
              </w:rPr>
              <w:t xml:space="preserve"> activated</w:t>
            </w:r>
          </w:p>
        </w:tc>
      </w:tr>
      <w:tr w:rsidR="002841CE" w:rsidRPr="00DB5E28" w:rsidTr="00C525A8">
        <w:tc>
          <w:tcPr>
            <w:tcW w:w="528" w:type="dxa"/>
          </w:tcPr>
          <w:p w:rsidR="002841CE" w:rsidRPr="00DB5E28" w:rsidRDefault="002841CE" w:rsidP="002841CE">
            <w:pPr>
              <w:keepLines w:val="0"/>
              <w:spacing w:before="0"/>
              <w:ind w:right="58"/>
              <w:jc w:val="center"/>
              <w:rPr>
                <w:rFonts w:cs="Times New Roman"/>
                <w:b/>
                <w:bCs/>
              </w:rPr>
            </w:pPr>
            <w:r w:rsidRPr="00DB5E28">
              <w:rPr>
                <w:rFonts w:cs="Times New Roman"/>
                <w:b/>
                <w:bCs/>
              </w:rPr>
              <w:t>G</w:t>
            </w:r>
          </w:p>
        </w:tc>
        <w:tc>
          <w:tcPr>
            <w:tcW w:w="1049" w:type="dxa"/>
          </w:tcPr>
          <w:p w:rsidR="002841CE" w:rsidRPr="00DB5E28" w:rsidRDefault="002841CE" w:rsidP="002841CE">
            <w:pPr>
              <w:keepLines w:val="0"/>
              <w:spacing w:before="0"/>
              <w:ind w:right="58"/>
              <w:rPr>
                <w:rFonts w:cs="Opulent"/>
              </w:rPr>
            </w:pPr>
            <w:r w:rsidRPr="00DB5E28">
              <w:rPr>
                <w:rFonts w:cs="Opulent"/>
              </w:rPr>
              <w:t>PGM</w:t>
            </w:r>
          </w:p>
        </w:tc>
        <w:tc>
          <w:tcPr>
            <w:tcW w:w="5199" w:type="dxa"/>
          </w:tcPr>
          <w:p w:rsidR="002841CE" w:rsidRPr="00DB5E28" w:rsidRDefault="002841CE" w:rsidP="00D85558">
            <w:pPr>
              <w:spacing w:before="0"/>
              <w:ind w:left="482" w:right="58" w:hanging="482"/>
              <w:rPr>
                <w:rFonts w:cs="Opulent"/>
              </w:rPr>
            </w:pPr>
            <w:r>
              <w:rPr>
                <w:rFonts w:cs="Opulent"/>
              </w:rPr>
              <w:t xml:space="preserve">The </w:t>
            </w:r>
            <w:r w:rsidRPr="00DB5E28">
              <w:rPr>
                <w:rFonts w:cs="Opulent"/>
              </w:rPr>
              <w:t xml:space="preserve">PGM output </w:t>
            </w:r>
            <w:r>
              <w:rPr>
                <w:rFonts w:cs="Opulent"/>
              </w:rPr>
              <w:t>will be</w:t>
            </w:r>
            <w:r w:rsidRPr="00DB5E28">
              <w:rPr>
                <w:rFonts w:cs="Opulent"/>
              </w:rPr>
              <w:t xml:space="preserve"> triggered</w:t>
            </w:r>
          </w:p>
        </w:tc>
      </w:tr>
    </w:tbl>
    <w:p w:rsidR="002841CE" w:rsidRDefault="002841CE" w:rsidP="002841CE">
      <w:pPr>
        <w:pStyle w:val="Heading3"/>
        <w:ind w:right="425"/>
      </w:pPr>
      <w:bookmarkStart w:id="377" w:name="_Toc312853705"/>
      <w:bookmarkStart w:id="378" w:name="_Toc312938303"/>
      <w:r>
        <w:t>The response to a</w:t>
      </w:r>
      <w:r w:rsidRPr="00DB5E28">
        <w:t>rming/</w:t>
      </w:r>
      <w:r>
        <w:t>d</w:t>
      </w:r>
      <w:r w:rsidRPr="00DB5E28">
        <w:t xml:space="preserve">isarming </w:t>
      </w:r>
      <w:r>
        <w:t>using</w:t>
      </w:r>
      <w:r w:rsidRPr="00DB5E28">
        <w:t xml:space="preserve"> a key</w:t>
      </w:r>
      <w:r>
        <w:t xml:space="preserve"> switch</w:t>
      </w:r>
      <w:bookmarkEnd w:id="377"/>
      <w:bookmarkEnd w:id="378"/>
    </w:p>
    <w:p w:rsidR="00204FE6" w:rsidRPr="00DB5E28" w:rsidRDefault="00204FE6" w:rsidP="00831552">
      <w:pPr>
        <w:pStyle w:val="ListBullet"/>
      </w:pPr>
      <w:r>
        <w:t xml:space="preserve">See section </w:t>
      </w:r>
      <w:r w:rsidR="00156C68">
        <w:fldChar w:fldCharType="begin"/>
      </w:r>
      <w:r w:rsidR="005747F2">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parameters bar. </w:t>
      </w:r>
    </w:p>
    <w:tbl>
      <w:tblPr>
        <w:tblStyle w:val="TableGrid"/>
        <w:tblW w:w="6165" w:type="dxa"/>
        <w:tblLook w:val="01E0"/>
      </w:tblPr>
      <w:tblGrid>
        <w:gridCol w:w="491"/>
        <w:gridCol w:w="1040"/>
        <w:gridCol w:w="4634"/>
      </w:tblGrid>
      <w:tr w:rsidR="008146E1" w:rsidRPr="00DB5E28" w:rsidTr="00BF4DA7">
        <w:tc>
          <w:tcPr>
            <w:tcW w:w="491" w:type="dxa"/>
          </w:tcPr>
          <w:p w:rsidR="008146E1" w:rsidRPr="00DB5E28" w:rsidRDefault="008146E1" w:rsidP="007E1009">
            <w:pPr>
              <w:spacing w:before="0"/>
              <w:jc w:val="center"/>
              <w:rPr>
                <w:rFonts w:cs="Times New Roman"/>
                <w:b/>
                <w:bCs/>
                <w:rtl/>
              </w:rPr>
            </w:pPr>
            <w:r w:rsidRPr="00DB5E28">
              <w:rPr>
                <w:rFonts w:cs="Opulent"/>
                <w:b/>
                <w:bCs/>
              </w:rPr>
              <w:t>Par.</w:t>
            </w:r>
          </w:p>
        </w:tc>
        <w:tc>
          <w:tcPr>
            <w:tcW w:w="1040" w:type="dxa"/>
          </w:tcPr>
          <w:p w:rsidR="008146E1" w:rsidRPr="00DB5E28" w:rsidRDefault="008146E1" w:rsidP="00D71E3E">
            <w:pPr>
              <w:spacing w:before="0"/>
              <w:rPr>
                <w:rFonts w:cs="Opulent"/>
                <w:b/>
                <w:bCs/>
              </w:rPr>
            </w:pPr>
            <w:r>
              <w:rPr>
                <w:rFonts w:cs="Opulent"/>
                <w:b/>
                <w:bCs/>
              </w:rPr>
              <w:t>Onscreen</w:t>
            </w:r>
          </w:p>
        </w:tc>
        <w:tc>
          <w:tcPr>
            <w:tcW w:w="4634" w:type="dxa"/>
          </w:tcPr>
          <w:p w:rsidR="008146E1" w:rsidRPr="00DB5E28" w:rsidRDefault="008146E1" w:rsidP="00D71E3E">
            <w:pPr>
              <w:spacing w:before="0"/>
              <w:rPr>
                <w:rFonts w:cs="Opulent"/>
                <w:b/>
                <w:bCs/>
              </w:rPr>
            </w:pPr>
            <w:r>
              <w:rPr>
                <w:rFonts w:cs="Opulent"/>
                <w:b/>
                <w:bCs/>
              </w:rPr>
              <w:t>When setting to “+”</w:t>
            </w:r>
          </w:p>
        </w:tc>
      </w:tr>
      <w:tr w:rsidR="001D1E43" w:rsidRPr="00DB5E28" w:rsidTr="00BF4DA7">
        <w:tc>
          <w:tcPr>
            <w:tcW w:w="491" w:type="dxa"/>
          </w:tcPr>
          <w:p w:rsidR="001D1E43" w:rsidRPr="00DB5E28" w:rsidRDefault="001D1E43" w:rsidP="007E1009">
            <w:pPr>
              <w:spacing w:before="0"/>
              <w:ind w:right="58"/>
              <w:jc w:val="center"/>
              <w:rPr>
                <w:rFonts w:cs="Opulent"/>
                <w:b/>
                <w:bCs/>
              </w:rPr>
            </w:pPr>
            <w:r w:rsidRPr="00DB5E28">
              <w:rPr>
                <w:rFonts w:cs="Opulent"/>
                <w:b/>
                <w:bCs/>
              </w:rPr>
              <w:t>S</w:t>
            </w:r>
          </w:p>
        </w:tc>
        <w:tc>
          <w:tcPr>
            <w:tcW w:w="1040" w:type="dxa"/>
          </w:tcPr>
          <w:p w:rsidR="001D1E43" w:rsidRPr="00DB5E28" w:rsidRDefault="001D1E43" w:rsidP="007E1009">
            <w:pPr>
              <w:spacing w:before="0"/>
              <w:ind w:right="58"/>
              <w:rPr>
                <w:rFonts w:cs="Opulent"/>
              </w:rPr>
            </w:pPr>
            <w:r w:rsidRPr="00DB5E28">
              <w:rPr>
                <w:rFonts w:cs="Opulent"/>
              </w:rPr>
              <w:t>Siren</w:t>
            </w:r>
            <w:r w:rsidR="00BF4DA7">
              <w:rPr>
                <w:rFonts w:cs="Opulent"/>
              </w:rPr>
              <w:t>Check</w:t>
            </w:r>
          </w:p>
        </w:tc>
        <w:tc>
          <w:tcPr>
            <w:tcW w:w="4634" w:type="dxa"/>
          </w:tcPr>
          <w:p w:rsidR="001D1E43" w:rsidRPr="00DB5E28" w:rsidRDefault="001D1E43" w:rsidP="00BF4DA7">
            <w:pPr>
              <w:spacing w:before="0"/>
              <w:ind w:left="482" w:right="58" w:hanging="482"/>
              <w:rPr>
                <w:rFonts w:cs="Opulent"/>
              </w:rPr>
            </w:pPr>
            <w:r w:rsidRPr="00DB5E28">
              <w:rPr>
                <w:rFonts w:cs="Opulent"/>
              </w:rPr>
              <w:t>The siren</w:t>
            </w:r>
            <w:r w:rsidR="00F30DA0" w:rsidRPr="00DB5E28">
              <w:rPr>
                <w:rFonts w:cs="Opulent"/>
              </w:rPr>
              <w:t xml:space="preserve"> </w:t>
            </w:r>
            <w:r w:rsidR="00BF4DA7">
              <w:rPr>
                <w:rFonts w:cs="Opulent"/>
              </w:rPr>
              <w:t xml:space="preserve">will indicate by sounding a </w:t>
            </w:r>
            <w:r w:rsidR="00F30DA0" w:rsidRPr="00DB5E28">
              <w:rPr>
                <w:rFonts w:cs="Opulent"/>
              </w:rPr>
              <w:t>beep</w:t>
            </w:r>
          </w:p>
        </w:tc>
      </w:tr>
      <w:tr w:rsidR="001D1E43" w:rsidRPr="00DB5E28" w:rsidTr="00BF4DA7">
        <w:tc>
          <w:tcPr>
            <w:tcW w:w="491" w:type="dxa"/>
          </w:tcPr>
          <w:p w:rsidR="001D1E43" w:rsidRPr="00DB5E28" w:rsidRDefault="001D1E43" w:rsidP="007E1009">
            <w:pPr>
              <w:spacing w:before="0"/>
              <w:ind w:right="58"/>
              <w:jc w:val="center"/>
              <w:rPr>
                <w:rFonts w:cs="Times New Roman"/>
                <w:b/>
                <w:bCs/>
              </w:rPr>
            </w:pPr>
            <w:r w:rsidRPr="00DB5E28">
              <w:rPr>
                <w:rFonts w:cs="Times New Roman"/>
                <w:b/>
                <w:bCs/>
              </w:rPr>
              <w:t>T</w:t>
            </w:r>
          </w:p>
        </w:tc>
        <w:tc>
          <w:tcPr>
            <w:tcW w:w="1040" w:type="dxa"/>
          </w:tcPr>
          <w:p w:rsidR="001D1E43" w:rsidRPr="00DB5E28" w:rsidRDefault="00BF4DA7" w:rsidP="007E1009">
            <w:pPr>
              <w:spacing w:before="0"/>
              <w:ind w:right="58"/>
              <w:rPr>
                <w:rFonts w:cs="Opulent"/>
              </w:rPr>
            </w:pPr>
            <w:r>
              <w:rPr>
                <w:rFonts w:cs="Opulent"/>
              </w:rPr>
              <w:t>Cntr. Tx</w:t>
            </w:r>
          </w:p>
        </w:tc>
        <w:tc>
          <w:tcPr>
            <w:tcW w:w="4634" w:type="dxa"/>
          </w:tcPr>
          <w:p w:rsidR="001D1E43" w:rsidRPr="00DB5E28" w:rsidRDefault="00BF4DA7" w:rsidP="00BF4DA7">
            <w:pPr>
              <w:spacing w:before="0"/>
              <w:ind w:left="482" w:right="58" w:hanging="482"/>
              <w:rPr>
                <w:rFonts w:cs="Opulent"/>
              </w:rPr>
            </w:pPr>
            <w:r>
              <w:rPr>
                <w:rFonts w:cs="Opulent"/>
              </w:rPr>
              <w:t>The event will be re</w:t>
            </w:r>
            <w:r w:rsidR="00F30DA0" w:rsidRPr="00DB5E28">
              <w:rPr>
                <w:rFonts w:cs="Opulent"/>
              </w:rPr>
              <w:t>port</w:t>
            </w:r>
            <w:r>
              <w:rPr>
                <w:rFonts w:cs="Opulent"/>
              </w:rPr>
              <w:t>ed</w:t>
            </w:r>
            <w:r w:rsidR="00F30DA0" w:rsidRPr="00DB5E28">
              <w:rPr>
                <w:rFonts w:cs="Opulent"/>
              </w:rPr>
              <w:t xml:space="preserve"> to </w:t>
            </w:r>
            <w:r w:rsidRPr="00DB5E28">
              <w:rPr>
                <w:rFonts w:cs="Opulent"/>
              </w:rPr>
              <w:t>Monitoring Station</w:t>
            </w:r>
            <w:r w:rsidR="00F30DA0" w:rsidRPr="00DB5E28">
              <w:rPr>
                <w:rFonts w:cs="Opulent"/>
              </w:rPr>
              <w:t xml:space="preserve"> by</w:t>
            </w:r>
            <w:r w:rsidR="001D1E43" w:rsidRPr="00DB5E28">
              <w:rPr>
                <w:rFonts w:cs="Opulent"/>
              </w:rPr>
              <w:t xml:space="preserve"> </w:t>
            </w:r>
            <w:r>
              <w:rPr>
                <w:rFonts w:cs="Opulent"/>
              </w:rPr>
              <w:t>the R</w:t>
            </w:r>
            <w:r w:rsidR="00F30DA0" w:rsidRPr="00DB5E28">
              <w:rPr>
                <w:rFonts w:cs="Opulent"/>
              </w:rPr>
              <w:t>adio</w:t>
            </w:r>
          </w:p>
        </w:tc>
      </w:tr>
      <w:tr w:rsidR="001D1E43" w:rsidRPr="00DB5E28" w:rsidTr="00BF4DA7">
        <w:tc>
          <w:tcPr>
            <w:tcW w:w="491" w:type="dxa"/>
          </w:tcPr>
          <w:p w:rsidR="001D1E43" w:rsidRPr="00DB5E28" w:rsidRDefault="001D1E43" w:rsidP="007E1009">
            <w:pPr>
              <w:spacing w:before="0"/>
              <w:ind w:right="58"/>
              <w:jc w:val="center"/>
              <w:rPr>
                <w:rFonts w:cs="Times New Roman"/>
                <w:b/>
                <w:bCs/>
              </w:rPr>
            </w:pPr>
            <w:r w:rsidRPr="00DB5E28">
              <w:rPr>
                <w:rFonts w:cs="Times New Roman"/>
                <w:b/>
                <w:bCs/>
              </w:rPr>
              <w:t>P</w:t>
            </w:r>
          </w:p>
        </w:tc>
        <w:tc>
          <w:tcPr>
            <w:tcW w:w="1040" w:type="dxa"/>
          </w:tcPr>
          <w:p w:rsidR="001D1E43" w:rsidRPr="00DB5E28" w:rsidRDefault="00BF4DA7" w:rsidP="00BF4DA7">
            <w:pPr>
              <w:spacing w:before="0"/>
              <w:ind w:right="58"/>
              <w:rPr>
                <w:rFonts w:cs="Opulent"/>
              </w:rPr>
            </w:pPr>
            <w:r>
              <w:rPr>
                <w:rFonts w:cs="Opulent"/>
              </w:rPr>
              <w:t xml:space="preserve">Cntr. </w:t>
            </w:r>
            <w:r w:rsidR="001D1E43" w:rsidRPr="00DB5E28">
              <w:rPr>
                <w:rFonts w:cs="Opulent"/>
              </w:rPr>
              <w:t>Ph</w:t>
            </w:r>
          </w:p>
        </w:tc>
        <w:tc>
          <w:tcPr>
            <w:tcW w:w="4634" w:type="dxa"/>
          </w:tcPr>
          <w:p w:rsidR="001D1E43" w:rsidRPr="00DB5E28" w:rsidRDefault="00BF4DA7" w:rsidP="00BF4DA7">
            <w:pPr>
              <w:spacing w:before="0"/>
              <w:ind w:left="482" w:right="58" w:hanging="482"/>
              <w:rPr>
                <w:rFonts w:cs="Opulent"/>
              </w:rPr>
            </w:pPr>
            <w:r>
              <w:rPr>
                <w:rFonts w:cs="Opulent"/>
              </w:rPr>
              <w:t>The event will be re</w:t>
            </w:r>
            <w:r w:rsidRPr="00DB5E28">
              <w:rPr>
                <w:rFonts w:cs="Opulent"/>
              </w:rPr>
              <w:t>port</w:t>
            </w:r>
            <w:r>
              <w:rPr>
                <w:rFonts w:cs="Opulent"/>
              </w:rPr>
              <w:t>ed</w:t>
            </w:r>
            <w:r w:rsidRPr="00DB5E28">
              <w:rPr>
                <w:rFonts w:cs="Opulent"/>
              </w:rPr>
              <w:t xml:space="preserve"> to Monitoring Station by </w:t>
            </w:r>
            <w:r>
              <w:rPr>
                <w:rFonts w:cs="Opulent"/>
              </w:rPr>
              <w:t xml:space="preserve">the </w:t>
            </w:r>
            <w:r w:rsidR="00F30DA0" w:rsidRPr="00DB5E28">
              <w:rPr>
                <w:rFonts w:cs="Opulent"/>
              </w:rPr>
              <w:t>phone</w:t>
            </w:r>
          </w:p>
        </w:tc>
      </w:tr>
      <w:tr w:rsidR="00BF4DA7" w:rsidRPr="00DB5E28" w:rsidTr="00BF4DA7">
        <w:tc>
          <w:tcPr>
            <w:tcW w:w="491" w:type="dxa"/>
          </w:tcPr>
          <w:p w:rsidR="00BF4DA7" w:rsidRPr="00DB5E28" w:rsidRDefault="00BF4DA7" w:rsidP="007E1009">
            <w:pPr>
              <w:spacing w:before="0"/>
              <w:ind w:right="58"/>
              <w:jc w:val="center"/>
              <w:rPr>
                <w:rFonts w:cs="Times New Roman"/>
                <w:b/>
                <w:bCs/>
              </w:rPr>
            </w:pPr>
            <w:r w:rsidRPr="00DB5E28">
              <w:rPr>
                <w:rFonts w:cs="Times New Roman"/>
                <w:b/>
                <w:bCs/>
              </w:rPr>
              <w:t>G</w:t>
            </w:r>
          </w:p>
        </w:tc>
        <w:tc>
          <w:tcPr>
            <w:tcW w:w="1040" w:type="dxa"/>
          </w:tcPr>
          <w:p w:rsidR="00BF4DA7" w:rsidRPr="00DB5E28" w:rsidRDefault="00BF4DA7" w:rsidP="007E1009">
            <w:pPr>
              <w:spacing w:before="0"/>
              <w:ind w:right="58"/>
              <w:rPr>
                <w:rFonts w:cs="Opulent"/>
              </w:rPr>
            </w:pPr>
            <w:r w:rsidRPr="00DB5E28">
              <w:rPr>
                <w:rFonts w:cs="Opulent"/>
              </w:rPr>
              <w:t>PGM</w:t>
            </w:r>
          </w:p>
        </w:tc>
        <w:tc>
          <w:tcPr>
            <w:tcW w:w="4634" w:type="dxa"/>
          </w:tcPr>
          <w:p w:rsidR="00BF4DA7" w:rsidRPr="00DB5E28" w:rsidRDefault="00BF4DA7" w:rsidP="00D85558">
            <w:pPr>
              <w:spacing w:before="0"/>
              <w:ind w:left="482" w:right="58" w:hanging="482"/>
              <w:rPr>
                <w:rFonts w:cs="Opulent"/>
              </w:rPr>
            </w:pPr>
            <w:r>
              <w:rPr>
                <w:rFonts w:cs="Opulent"/>
              </w:rPr>
              <w:t xml:space="preserve">The </w:t>
            </w:r>
            <w:r w:rsidRPr="00DB5E28">
              <w:rPr>
                <w:rFonts w:cs="Opulent"/>
              </w:rPr>
              <w:t xml:space="preserve">PGM output </w:t>
            </w:r>
            <w:r>
              <w:rPr>
                <w:rFonts w:cs="Opulent"/>
              </w:rPr>
              <w:t>will be</w:t>
            </w:r>
            <w:r w:rsidRPr="00DB5E28">
              <w:rPr>
                <w:rFonts w:cs="Opulent"/>
              </w:rPr>
              <w:t xml:space="preserve"> triggered</w:t>
            </w:r>
          </w:p>
        </w:tc>
      </w:tr>
    </w:tbl>
    <w:p w:rsidR="00A71124" w:rsidRDefault="00D85558" w:rsidP="00A71124">
      <w:pPr>
        <w:pStyle w:val="Heading2"/>
      </w:pPr>
      <w:bookmarkStart w:id="379" w:name="_Toc312853706"/>
      <w:bookmarkStart w:id="380" w:name="_Ref104633205"/>
      <w:bookmarkStart w:id="381" w:name="_Toc134517741"/>
      <w:bookmarkStart w:id="382" w:name="_Toc312938304"/>
      <w:r>
        <w:t xml:space="preserve">The </w:t>
      </w:r>
      <w:r w:rsidR="00A71124">
        <w:t>Entry/Exit delay time</w:t>
      </w:r>
      <w:r>
        <w:t>s</w:t>
      </w:r>
      <w:bookmarkEnd w:id="379"/>
      <w:bookmarkEnd w:id="382"/>
    </w:p>
    <w:p w:rsidR="00D85558" w:rsidRPr="00D85558" w:rsidRDefault="00D85558" w:rsidP="00D85558">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28" type="#_x0000_t75" style="width:1in;height:20.3pt" o:ole="">
            <v:imagedata r:id="rId56" o:title=""/>
          </v:shape>
          <o:OLEObject Type="Embed" ProgID="Visio.Drawing.11" ShapeID="_x0000_i1128" DrawAspect="Content" ObjectID="_1386680325" r:id="rId216"/>
        </w:object>
      </w:r>
      <w:r w:rsidRPr="00DB5E28">
        <w:t xml:space="preserve"> </w:t>
      </w:r>
      <w:r w:rsidRPr="006547AF">
        <w:rPr>
          <w:rFonts w:ascii="FFDingbests" w:hAnsi="FFDingbests" w:cs="Wingdings"/>
          <w:color w:val="000000"/>
          <w:sz w:val="20"/>
          <w:szCs w:val="32"/>
        </w:rPr>
        <w:t></w:t>
      </w:r>
      <w:r>
        <w:t xml:space="preserve"> </w:t>
      </w:r>
      <w:r w:rsidRPr="00A71124">
        <w:rPr>
          <w:noProof/>
        </w:rPr>
        <w:drawing>
          <wp:inline distT="0" distB="0" distL="0" distR="0">
            <wp:extent cx="323215" cy="216000"/>
            <wp:effectExtent l="19050" t="0" r="635" b="0"/>
            <wp:docPr id="8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23215" cy="216000"/>
                    </a:xfrm>
                    <a:prstGeom prst="rect">
                      <a:avLst/>
                    </a:prstGeom>
                    <a:noFill/>
                    <a:ln w="9525">
                      <a:noFill/>
                      <a:miter lim="800000"/>
                      <a:headEnd/>
                      <a:tailEnd/>
                    </a:ln>
                  </pic:spPr>
                </pic:pic>
              </a:graphicData>
            </a:graphic>
          </wp:inline>
        </w:drawing>
      </w:r>
      <w:r>
        <w:t xml:space="preserve"> </w:t>
      </w:r>
      <w:r w:rsidRPr="00DB5E28">
        <w:object w:dxaOrig="3534" w:dyaOrig="982">
          <v:shape id="_x0000_i1129" type="#_x0000_t75" style="width:1in;height:20.3pt" o:ole="">
            <v:imagedata r:id="rId217" o:title=""/>
          </v:shape>
          <o:OLEObject Type="Embed" ProgID="Visio.Drawing.11" ShapeID="_x0000_i1129" DrawAspect="Content" ObjectID="_1386680326" r:id="rId218"/>
        </w:objec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w:t>
      </w:r>
      <w:r w:rsidRPr="00DB5E28">
        <w:object w:dxaOrig="3534" w:dyaOrig="982">
          <v:shape id="_x0000_i1130" type="#_x0000_t75" style="width:1in;height:20.3pt" o:ole="">
            <v:imagedata r:id="rId219" o:title=""/>
            <o:lock v:ext="edit" aspectratio="f"/>
          </v:shape>
          <o:OLEObject Type="Embed" ProgID="Visio.Drawing.11" ShapeID="_x0000_i1130" DrawAspect="Content" ObjectID="_1386680327" r:id="rId220"/>
        </w:object>
      </w:r>
      <w:r w:rsidRPr="00DB5E28">
        <w:t xml:space="preserve"> </w:t>
      </w:r>
      <w:r w:rsidRPr="006547AF">
        <w:rPr>
          <w:rFonts w:ascii="FFDingbests" w:hAnsi="FFDingbests" w:cs="Wingdings"/>
          <w:color w:val="000000"/>
          <w:sz w:val="20"/>
          <w:szCs w:val="32"/>
        </w:rPr>
        <w:t></w:t>
      </w:r>
      <w:r>
        <w:t xml:space="preserve">  </w:t>
      </w:r>
      <w:r w:rsidRPr="00D85558">
        <w:rPr>
          <w:bdr w:val="single" w:sz="4" w:space="0" w:color="auto"/>
        </w:rPr>
        <w:t>set the entry delay in seconds</w:t>
      </w:r>
      <w:r>
        <w:rPr>
          <w:bdr w:val="single" w:sz="4" w:space="0" w:color="auto"/>
        </w:rPr>
        <w:t xml:space="preserve"> </w:t>
      </w:r>
      <w:r w:rsidRPr="00D85558">
        <w:rPr>
          <w:bdr w:val="single" w:sz="4" w:space="0" w:color="auto"/>
        </w:rPr>
        <w:t>(</w:t>
      </w:r>
      <w:r>
        <w:rPr>
          <w:bdr w:val="single" w:sz="4" w:space="0" w:color="auto"/>
        </w:rPr>
        <w:t>max.</w:t>
      </w:r>
      <w:r w:rsidRPr="00D85558">
        <w:rPr>
          <w:bdr w:val="single" w:sz="4" w:space="0" w:color="auto"/>
        </w:rPr>
        <w:t xml:space="preserve"> 250</w:t>
      </w:r>
      <w:r>
        <w:rPr>
          <w:bdr w:val="single" w:sz="4" w:space="0" w:color="auto"/>
        </w:rPr>
        <w:t>)</w: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w:t>
      </w:r>
      <w:r w:rsidRPr="00DB5E28">
        <w:object w:dxaOrig="3534" w:dyaOrig="982">
          <v:shape id="_x0000_i1131" type="#_x0000_t75" style="width:1in;height:20.3pt" o:ole="">
            <v:imagedata r:id="rId221" o:title=""/>
            <o:lock v:ext="edit" aspectratio="f"/>
          </v:shape>
          <o:OLEObject Type="Embed" ProgID="Visio.Drawing.11" ShapeID="_x0000_i1131" DrawAspect="Content" ObjectID="_1386680328" r:id="rId222"/>
        </w:object>
      </w:r>
      <w:r>
        <w:t xml:space="preserve"> </w:t>
      </w:r>
      <w:r w:rsidRPr="006547AF">
        <w:rPr>
          <w:rFonts w:ascii="FFDingbests" w:hAnsi="FFDingbests" w:cs="Wingdings"/>
          <w:color w:val="000000"/>
          <w:sz w:val="20"/>
          <w:szCs w:val="32"/>
        </w:rPr>
        <w:t></w:t>
      </w:r>
      <w:r>
        <w:t xml:space="preserve">  </w:t>
      </w:r>
      <w:r w:rsidRPr="00D85558">
        <w:rPr>
          <w:bdr w:val="single" w:sz="4" w:space="0" w:color="auto"/>
        </w:rPr>
        <w:t>set the e</w:t>
      </w:r>
      <w:r>
        <w:rPr>
          <w:bdr w:val="single" w:sz="4" w:space="0" w:color="auto"/>
        </w:rPr>
        <w:t>xit</w:t>
      </w:r>
      <w:r w:rsidRPr="00D85558">
        <w:rPr>
          <w:bdr w:val="single" w:sz="4" w:space="0" w:color="auto"/>
        </w:rPr>
        <w:t xml:space="preserve"> delay in seconds</w:t>
      </w:r>
      <w:r>
        <w:rPr>
          <w:bdr w:val="single" w:sz="4" w:space="0" w:color="auto"/>
        </w:rPr>
        <w:t xml:space="preserve"> </w:t>
      </w:r>
      <w:r w:rsidRPr="00D85558">
        <w:rPr>
          <w:bdr w:val="single" w:sz="4" w:space="0" w:color="auto"/>
        </w:rPr>
        <w:t>(</w:t>
      </w:r>
      <w:r>
        <w:rPr>
          <w:bdr w:val="single" w:sz="4" w:space="0" w:color="auto"/>
        </w:rPr>
        <w:t>max.</w:t>
      </w:r>
      <w:r w:rsidRPr="00D85558">
        <w:rPr>
          <w:bdr w:val="single" w:sz="4" w:space="0" w:color="auto"/>
        </w:rPr>
        <w:t xml:space="preserve"> 250</w:t>
      </w:r>
      <w:r>
        <w:rPr>
          <w:bdr w:val="single" w:sz="4" w:space="0" w:color="auto"/>
        </w:rPr>
        <w:t>)</w: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bookmarkEnd w:id="380"/>
    <w:bookmarkEnd w:id="381"/>
    <w:p w:rsidR="00D85558" w:rsidRDefault="00D85558" w:rsidP="00C2738C">
      <w:pPr>
        <w:pStyle w:val="Listbullet1st"/>
      </w:pPr>
      <w:r>
        <w:t>The exit and entry delays refer to the delayed zones, set in the “</w:t>
      </w:r>
      <w:r w:rsidR="00156C68">
        <w:fldChar w:fldCharType="begin"/>
      </w:r>
      <w:r>
        <w:instrText xml:space="preserve"> REF _Ref51561294 \h </w:instrText>
      </w:r>
      <w:r w:rsidR="00156C68">
        <w:fldChar w:fldCharType="separate"/>
      </w:r>
      <w:r w:rsidR="001022E7" w:rsidRPr="00DB5E28">
        <w:t>Zone characteristics</w:t>
      </w:r>
      <w:r w:rsidR="00156C68">
        <w:fldChar w:fldCharType="end"/>
      </w:r>
      <w:r>
        <w:t xml:space="preserve">” screen (see section </w:t>
      </w:r>
      <w:r w:rsidR="00156C68">
        <w:fldChar w:fldCharType="begin"/>
      </w:r>
      <w:r>
        <w:instrText xml:space="preserve"> REF _Ref51561294 \r \h </w:instrText>
      </w:r>
      <w:r w:rsidR="00156C68">
        <w:fldChar w:fldCharType="separate"/>
      </w:r>
      <w:r w:rsidR="001022E7">
        <w:rPr>
          <w:cs/>
        </w:rPr>
        <w:t>‎</w:t>
      </w:r>
      <w:r w:rsidR="001022E7">
        <w:t>5.1.2</w:t>
      </w:r>
      <w:r w:rsidR="00156C68">
        <w:fldChar w:fldCharType="end"/>
      </w:r>
      <w:r>
        <w:t>).</w:t>
      </w:r>
    </w:p>
    <w:p w:rsidR="00D85558" w:rsidRPr="00D85558" w:rsidRDefault="00D85558" w:rsidP="00C2738C">
      <w:pPr>
        <w:pStyle w:val="ListBullet"/>
      </w:pPr>
      <w:r>
        <w:t>A delayed zone will not sound the alarm if triggered within the delay time.</w:t>
      </w:r>
    </w:p>
    <w:p w:rsidR="00537D37" w:rsidRDefault="00DE6C0B" w:rsidP="00DE6C0B">
      <w:pPr>
        <w:pStyle w:val="Heading3"/>
      </w:pPr>
      <w:bookmarkStart w:id="383" w:name="_Toc80694112"/>
      <w:bookmarkStart w:id="384" w:name="_Toc80694441"/>
      <w:bookmarkStart w:id="385" w:name="_Toc80694572"/>
      <w:bookmarkStart w:id="386" w:name="_Toc80695926"/>
      <w:bookmarkStart w:id="387" w:name="_Toc81904347"/>
      <w:bookmarkStart w:id="388" w:name="_Toc86054502"/>
      <w:bookmarkStart w:id="389" w:name="_Ref97982021"/>
      <w:bookmarkStart w:id="390" w:name="_Ref104633226"/>
      <w:bookmarkStart w:id="391" w:name="_Toc134517743"/>
      <w:bookmarkStart w:id="392" w:name="_Ref187394811"/>
      <w:bookmarkStart w:id="393" w:name="_Toc312853707"/>
      <w:bookmarkStart w:id="394" w:name="_Toc312938305"/>
      <w:r>
        <w:lastRenderedPageBreak/>
        <w:t>U</w:t>
      </w:r>
      <w:r w:rsidR="00537D37" w:rsidRPr="00DB5E28">
        <w:t>ser partitions</w:t>
      </w:r>
      <w:bookmarkEnd w:id="383"/>
      <w:bookmarkEnd w:id="384"/>
      <w:bookmarkEnd w:id="385"/>
      <w:bookmarkEnd w:id="386"/>
      <w:bookmarkEnd w:id="387"/>
      <w:bookmarkEnd w:id="388"/>
      <w:bookmarkEnd w:id="389"/>
      <w:bookmarkEnd w:id="390"/>
      <w:bookmarkEnd w:id="391"/>
      <w:bookmarkEnd w:id="392"/>
      <w:bookmarkEnd w:id="393"/>
      <w:bookmarkEnd w:id="394"/>
    </w:p>
    <w:p w:rsidR="003A50D7" w:rsidRPr="003A50D7" w:rsidRDefault="003A50D7" w:rsidP="00971994">
      <w:pPr>
        <w:ind w:right="-142"/>
        <w:rPr>
          <w:lang w:eastAsia="he-IL" w:bidi="ar-SA"/>
        </w:rPr>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32" type="#_x0000_t75" style="width:1in;height:20.3pt" o:ole="">
            <v:imagedata r:id="rId56" o:title=""/>
          </v:shape>
          <o:OLEObject Type="Embed" ProgID="Visio.Drawing.11" ShapeID="_x0000_i1132" DrawAspect="Content" ObjectID="_1386680329" r:id="rId223"/>
        </w:object>
      </w:r>
      <w:r w:rsidRPr="00DB5E28">
        <w:t xml:space="preserve"> </w:t>
      </w:r>
      <w:r w:rsidRPr="006547AF">
        <w:rPr>
          <w:rFonts w:ascii="FFDingbests" w:hAnsi="FFDingbests" w:cs="Wingdings"/>
          <w:color w:val="000000"/>
          <w:sz w:val="20"/>
          <w:szCs w:val="32"/>
        </w:rPr>
        <w:t></w:t>
      </w:r>
      <w:r>
        <w:t xml:space="preserve"> </w:t>
      </w:r>
      <w:r w:rsidRPr="00A71124">
        <w:rPr>
          <w:noProof/>
        </w:rPr>
        <w:drawing>
          <wp:inline distT="0" distB="0" distL="0" distR="0">
            <wp:extent cx="323215" cy="216000"/>
            <wp:effectExtent l="19050" t="0" r="635" b="0"/>
            <wp:docPr id="1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23215" cy="216000"/>
                    </a:xfrm>
                    <a:prstGeom prst="rect">
                      <a:avLst/>
                    </a:prstGeom>
                    <a:noFill/>
                    <a:ln w="9525">
                      <a:noFill/>
                      <a:miter lim="800000"/>
                      <a:headEnd/>
                      <a:tailEnd/>
                    </a:ln>
                  </pic:spPr>
                </pic:pic>
              </a:graphicData>
            </a:graphic>
          </wp:inline>
        </w:drawing>
      </w:r>
      <w:r>
        <w:t xml:space="preserve"> </w:t>
      </w:r>
      <w:r w:rsidRPr="00DB5E28">
        <w:object w:dxaOrig="3534" w:dyaOrig="982">
          <v:shape id="_x0000_i1133" type="#_x0000_t75" style="width:1in;height:20.3pt" o:ole="">
            <v:imagedata r:id="rId217" o:title=""/>
          </v:shape>
          <o:OLEObject Type="Embed" ProgID="Visio.Drawing.11" ShapeID="_x0000_i1133" DrawAspect="Content" ObjectID="_1386680330" r:id="rId224"/>
        </w:object>
      </w:r>
      <w: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X3 </w:t>
      </w:r>
      <w:r w:rsidRPr="00DB5E28">
        <w:object w:dxaOrig="3534" w:dyaOrig="982">
          <v:shape id="_x0000_i1134" type="#_x0000_t75" style="width:1in;height:20.3pt" o:ole="">
            <v:imagedata r:id="rId225" o:title=""/>
          </v:shape>
          <o:OLEObject Type="Embed" ProgID="Visio.Drawing.11" ShapeID="_x0000_i1134" DrawAspect="Content" ObjectID="_1386680331" r:id="rId226"/>
        </w:object>
      </w:r>
      <w:r>
        <w:rPr>
          <w:lang w:eastAsia="he-IL" w:bidi="ar-SA"/>
        </w:rPr>
        <w:t xml:space="preserve"> </w:t>
      </w:r>
      <w:r w:rsidRPr="006547AF">
        <w:rPr>
          <w:rFonts w:ascii="FFDingbests" w:hAnsi="FFDingbests" w:cs="Wingdings"/>
          <w:color w:val="000000"/>
          <w:sz w:val="20"/>
          <w:szCs w:val="32"/>
        </w:rPr>
        <w:t></w:t>
      </w:r>
      <w:r w:rsidRPr="00DB5E28">
        <w:t xml:space="preserve"> </w:t>
      </w:r>
      <w:r w:rsidRPr="006A56B1">
        <w:rPr>
          <w:noProof/>
        </w:rPr>
        <w:drawing>
          <wp:inline distT="0" distB="0" distL="0" distR="0">
            <wp:extent cx="329565" cy="137160"/>
            <wp:effectExtent l="0" t="0" r="0" b="0"/>
            <wp:docPr id="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Pr>
          <w:lang w:eastAsia="he-IL" w:bidi="ar-SA"/>
        </w:rPr>
        <w:t xml:space="preserve"> </w:t>
      </w:r>
      <w:r w:rsidR="00E056DC" w:rsidRPr="00DB5E28">
        <w:object w:dxaOrig="4384" w:dyaOrig="1463">
          <v:shape id="_x0000_i1135" type="#_x0000_t75" style="width:1in;height:23.85pt" o:ole="">
            <v:imagedata r:id="rId227" o:title=""/>
            <o:lock v:ext="edit" aspectratio="f"/>
          </v:shape>
          <o:OLEObject Type="Embed" ProgID="Visio.Drawing.11" ShapeID="_x0000_i1135" DrawAspect="Content" ObjectID="_1386680332" r:id="rId228"/>
        </w:object>
      </w:r>
      <w:r w:rsidR="00E056DC">
        <w:rPr>
          <w:lang w:eastAsia="he-IL" w:bidi="ar-SA"/>
        </w:rPr>
        <w:t xml:space="preserve"> </w:t>
      </w:r>
      <w:r w:rsidR="00E056DC" w:rsidRPr="006547AF">
        <w:rPr>
          <w:rFonts w:ascii="FFDingbests" w:hAnsi="FFDingbests" w:cs="Wingdings"/>
          <w:color w:val="000000"/>
          <w:sz w:val="20"/>
          <w:szCs w:val="32"/>
        </w:rPr>
        <w:t></w:t>
      </w:r>
      <w:r w:rsidR="00E056DC" w:rsidRPr="00DB5E28">
        <w:t xml:space="preserve"> </w:t>
      </w:r>
      <w:r w:rsidR="00E056DC" w:rsidRPr="00E056DC">
        <w:rPr>
          <w:bdr w:val="single" w:sz="4" w:space="0" w:color="auto"/>
          <w:lang w:eastAsia="he-IL" w:bidi="ar-SA"/>
        </w:rPr>
        <w:t>allocate (set to “+”) user</w:t>
      </w:r>
      <w:r w:rsidR="00971994">
        <w:rPr>
          <w:bdr w:val="single" w:sz="4" w:space="0" w:color="auto"/>
          <w:lang w:eastAsia="he-IL" w:bidi="ar-SA"/>
        </w:rPr>
        <w:t>s</w:t>
      </w:r>
      <w:r w:rsidR="00E056DC" w:rsidRPr="00E056DC">
        <w:rPr>
          <w:bdr w:val="single" w:sz="4" w:space="0" w:color="auto"/>
          <w:lang w:eastAsia="he-IL" w:bidi="ar-SA"/>
        </w:rPr>
        <w:t xml:space="preserve"> 1-8 to partition #1</w:t>
      </w:r>
      <w:r w:rsidR="00E056DC">
        <w:rPr>
          <w:lang w:eastAsia="he-IL" w:bidi="ar-SA"/>
        </w:rPr>
        <w:t xml:space="preserve"> </w:t>
      </w:r>
      <w:r w:rsidR="00E056DC" w:rsidRPr="006547AF">
        <w:rPr>
          <w:rFonts w:ascii="FFDingbests" w:hAnsi="FFDingbests" w:cs="Wingdings"/>
          <w:color w:val="000000"/>
          <w:sz w:val="20"/>
          <w:szCs w:val="32"/>
        </w:rPr>
        <w:t></w:t>
      </w:r>
      <w:r w:rsidR="00E056DC" w:rsidRPr="00DB5E28">
        <w:t xml:space="preserve"> </w:t>
      </w:r>
      <w:r w:rsidR="00E056DC" w:rsidRPr="006A56B1">
        <w:rPr>
          <w:noProof/>
        </w:rPr>
        <w:drawing>
          <wp:inline distT="0" distB="0" distL="0" distR="0">
            <wp:extent cx="329565" cy="137160"/>
            <wp:effectExtent l="0" t="0" r="0" b="0"/>
            <wp:docPr id="1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E056DC">
        <w:rPr>
          <w:lang w:eastAsia="he-IL" w:bidi="ar-SA"/>
        </w:rPr>
        <w:t xml:space="preserve"> </w:t>
      </w:r>
      <w:r w:rsidR="00E056DC" w:rsidRPr="00DB5E28">
        <w:object w:dxaOrig="4384" w:dyaOrig="1463">
          <v:shape id="_x0000_i1136" type="#_x0000_t75" style="width:1in;height:23.85pt" o:ole="">
            <v:imagedata r:id="rId229" o:title=""/>
            <o:lock v:ext="edit" aspectratio="f"/>
          </v:shape>
          <o:OLEObject Type="Embed" ProgID="Visio.Drawing.11" ShapeID="_x0000_i1136" DrawAspect="Content" ObjectID="_1386680333" r:id="rId230"/>
        </w:object>
      </w:r>
      <w:r w:rsidR="00E056DC">
        <w:rPr>
          <w:lang w:eastAsia="he-IL" w:bidi="ar-SA"/>
        </w:rPr>
        <w:t xml:space="preserve"> </w:t>
      </w:r>
      <w:r w:rsidR="00E056DC" w:rsidRPr="006547AF">
        <w:rPr>
          <w:rFonts w:ascii="FFDingbests" w:hAnsi="FFDingbests" w:cs="Wingdings"/>
          <w:color w:val="000000"/>
          <w:sz w:val="20"/>
          <w:szCs w:val="32"/>
        </w:rPr>
        <w:t></w:t>
      </w:r>
      <w:r w:rsidR="00E056DC" w:rsidRPr="00DB5E28">
        <w:t xml:space="preserve"> </w:t>
      </w:r>
      <w:r w:rsidR="00E056DC" w:rsidRPr="00E056DC">
        <w:rPr>
          <w:bdr w:val="single" w:sz="4" w:space="0" w:color="auto"/>
          <w:lang w:eastAsia="he-IL" w:bidi="ar-SA"/>
        </w:rPr>
        <w:t xml:space="preserve">allocate (set to “+”) </w:t>
      </w:r>
      <w:r w:rsidR="00971994">
        <w:rPr>
          <w:bdr w:val="single" w:sz="4" w:space="0" w:color="auto"/>
          <w:lang w:eastAsia="he-IL" w:bidi="ar-SA"/>
        </w:rPr>
        <w:t>users 1-8 to partition #2</w:t>
      </w:r>
      <w:r w:rsidR="00E056DC">
        <w:rPr>
          <w:bdr w:val="single" w:sz="4" w:space="0" w:color="auto"/>
          <w:lang w:eastAsia="he-IL" w:bidi="ar-SA"/>
        </w:rPr>
        <w:t xml:space="preserve"> </w:t>
      </w:r>
      <w:r w:rsidR="00E056DC" w:rsidRPr="006547AF">
        <w:rPr>
          <w:rFonts w:ascii="FFDingbests" w:hAnsi="FFDingbests" w:cs="Wingdings"/>
          <w:color w:val="000000"/>
          <w:sz w:val="20"/>
          <w:szCs w:val="32"/>
        </w:rPr>
        <w:t></w:t>
      </w:r>
      <w:r w:rsidR="00E056DC" w:rsidRPr="00DB5E28">
        <w:t xml:space="preserve"> </w:t>
      </w:r>
      <w:r w:rsidR="00E056DC" w:rsidRPr="006A56B1">
        <w:rPr>
          <w:noProof/>
        </w:rPr>
        <w:drawing>
          <wp:inline distT="0" distB="0" distL="0" distR="0">
            <wp:extent cx="329565" cy="137160"/>
            <wp:effectExtent l="0" t="0" r="0" b="0"/>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537D37" w:rsidRDefault="00537D37" w:rsidP="00A53841">
      <w:pPr>
        <w:pStyle w:val="Listbullet1st"/>
      </w:pPr>
      <w:r w:rsidRPr="00DB5E28">
        <w:t xml:space="preserve">In this screen you assign users </w:t>
      </w:r>
      <w:r w:rsidR="00FA394F">
        <w:t>to</w:t>
      </w:r>
      <w:r w:rsidRPr="00DB5E28">
        <w:t xml:space="preserve"> partitions #1 and #2.</w:t>
      </w:r>
    </w:p>
    <w:p w:rsidR="0012080A" w:rsidRPr="00DB5E28" w:rsidRDefault="0012080A" w:rsidP="0012080A">
      <w:pPr>
        <w:pStyle w:val="ListBullet"/>
      </w:pPr>
      <w:r>
        <w:t xml:space="preserve">See section </w:t>
      </w:r>
      <w:r w:rsidR="00156C68">
        <w:fldChar w:fldCharType="begin"/>
      </w:r>
      <w:r>
        <w:instrText xml:space="preserve"> REF _Ref312652386 \r \h </w:instrText>
      </w:r>
      <w:r w:rsidR="00156C68">
        <w:fldChar w:fldCharType="separate"/>
      </w:r>
      <w:r w:rsidR="001022E7">
        <w:rPr>
          <w:cs/>
        </w:rPr>
        <w:t>‎</w:t>
      </w:r>
      <w:r w:rsidR="001022E7">
        <w:t>3.2.4</w:t>
      </w:r>
      <w:r w:rsidR="00156C68">
        <w:fldChar w:fldCharType="end"/>
      </w:r>
      <w:r>
        <w:t xml:space="preserve"> for programming instructions of the </w:t>
      </w:r>
      <w:r>
        <w:rPr>
          <w:rFonts w:cs="Opulent"/>
        </w:rPr>
        <w:t>partition</w:t>
      </w:r>
      <w:r>
        <w:t xml:space="preserve">s bar. </w:t>
      </w:r>
    </w:p>
    <w:p w:rsidR="00FA394F" w:rsidRDefault="00500006" w:rsidP="007D55E3">
      <w:pPr>
        <w:pStyle w:val="ListBullet"/>
      </w:pPr>
      <w:r w:rsidRPr="00500006">
        <w:t xml:space="preserve">A </w:t>
      </w:r>
      <w:r w:rsidR="00FA394F" w:rsidRPr="00500006">
        <w:t xml:space="preserve">partition </w:t>
      </w:r>
      <w:r w:rsidRPr="00500006">
        <w:t>is made of several zones</w:t>
      </w:r>
      <w:r w:rsidR="00FA394F">
        <w:t>.</w:t>
      </w:r>
    </w:p>
    <w:p w:rsidR="00500006" w:rsidRPr="00500006" w:rsidRDefault="00FA394F" w:rsidP="007D55E3">
      <w:pPr>
        <w:pStyle w:val="ListBullet"/>
      </w:pPr>
      <w:r>
        <w:t>Using p</w:t>
      </w:r>
      <w:r w:rsidRPr="00500006">
        <w:t xml:space="preserve">artition </w:t>
      </w:r>
      <w:r>
        <w:t>allows the end user to</w:t>
      </w:r>
      <w:r w:rsidR="00500006" w:rsidRPr="00500006">
        <w:t xml:space="preserve"> arm</w:t>
      </w:r>
      <w:r>
        <w:t xml:space="preserve"> part of the premises</w:t>
      </w:r>
      <w:r w:rsidR="00500006" w:rsidRPr="00500006">
        <w:t xml:space="preserve">, while other </w:t>
      </w:r>
      <w:r>
        <w:t xml:space="preserve">parts are not. </w:t>
      </w:r>
      <w:r w:rsidR="00500006" w:rsidRPr="00500006">
        <w:t>In this way, only the</w:t>
      </w:r>
      <w:r>
        <w:t xml:space="preserve"> armed </w:t>
      </w:r>
      <w:r w:rsidR="00500006" w:rsidRPr="00500006">
        <w:t xml:space="preserve">zones will </w:t>
      </w:r>
      <w:r w:rsidR="007D55E3">
        <w:t>trigger</w:t>
      </w:r>
      <w:r w:rsidR="00500006" w:rsidRPr="00500006">
        <w:t xml:space="preserve"> the alarm </w:t>
      </w:r>
      <w:r w:rsidR="007D55E3">
        <w:t>when violat</w:t>
      </w:r>
      <w:r w:rsidR="00500006" w:rsidRPr="00500006">
        <w:t xml:space="preserve">ed; </w:t>
      </w:r>
      <w:r w:rsidR="007D55E3">
        <w:t xml:space="preserve">the other </w:t>
      </w:r>
      <w:r w:rsidR="00500006" w:rsidRPr="00500006">
        <w:t xml:space="preserve">zones can be occupied at the same time. </w:t>
      </w:r>
    </w:p>
    <w:p w:rsidR="007D55E3" w:rsidRDefault="00500006" w:rsidP="007D55E3">
      <w:pPr>
        <w:pStyle w:val="ListBullet"/>
      </w:pPr>
      <w:r w:rsidRPr="00500006">
        <w:t xml:space="preserve">There can be up to </w:t>
      </w:r>
      <w:r w:rsidR="007D55E3">
        <w:t>2</w:t>
      </w:r>
      <w:r w:rsidRPr="00500006">
        <w:t xml:space="preserve"> partitions in </w:t>
      </w:r>
      <w:r w:rsidR="007D55E3">
        <w:t>CAPTAIN</w:t>
      </w:r>
      <w:r w:rsidRPr="00500006">
        <w:t xml:space="preserve"> </w:t>
      </w:r>
      <w:r w:rsidR="007D55E3">
        <w:t>6.</w:t>
      </w:r>
    </w:p>
    <w:p w:rsidR="00537D37" w:rsidRPr="0012080A" w:rsidRDefault="00537D37" w:rsidP="0075659F">
      <w:pPr>
        <w:pStyle w:val="ListBullet"/>
        <w:spacing w:after="0"/>
        <w:ind w:right="425"/>
      </w:pPr>
      <w:r w:rsidRPr="007D55E3">
        <w:rPr>
          <w:rFonts w:cs="Opulent"/>
        </w:rPr>
        <w:t xml:space="preserve">A user </w:t>
      </w:r>
      <w:r w:rsidR="007D55E3">
        <w:rPr>
          <w:rFonts w:cs="Opulent"/>
        </w:rPr>
        <w:t xml:space="preserve">can </w:t>
      </w:r>
      <w:r w:rsidR="007D55E3" w:rsidRPr="007D55E3">
        <w:rPr>
          <w:rFonts w:cs="Opulent"/>
        </w:rPr>
        <w:t xml:space="preserve">arm/disarm </w:t>
      </w:r>
      <w:r w:rsidR="007D55E3">
        <w:rPr>
          <w:rFonts w:cs="Opulent"/>
          <w:u w:val="single"/>
        </w:rPr>
        <w:t>only</w:t>
      </w:r>
      <w:r w:rsidR="007D55E3">
        <w:rPr>
          <w:rFonts w:cs="Opulent"/>
        </w:rPr>
        <w:t xml:space="preserve"> the partition it is </w:t>
      </w:r>
      <w:r w:rsidRPr="007D55E3">
        <w:rPr>
          <w:rFonts w:cs="Opulent"/>
        </w:rPr>
        <w:t>allocated to</w:t>
      </w:r>
      <w:r w:rsidR="007D55E3">
        <w:rPr>
          <w:rFonts w:cs="Opulent"/>
        </w:rPr>
        <w:t xml:space="preserve"> (but can be </w:t>
      </w:r>
      <w:r w:rsidR="007D55E3" w:rsidRPr="007D55E3">
        <w:rPr>
          <w:rFonts w:cs="Opulent"/>
        </w:rPr>
        <w:t>allocated</w:t>
      </w:r>
      <w:r w:rsidR="007D55E3">
        <w:rPr>
          <w:rFonts w:cs="Opulent"/>
        </w:rPr>
        <w:t xml:space="preserve"> to both partitions)</w:t>
      </w:r>
      <w:r w:rsidR="0012080A">
        <w:rPr>
          <w:rFonts w:cs="Opulent"/>
        </w:rPr>
        <w:t>.</w:t>
      </w:r>
    </w:p>
    <w:tbl>
      <w:tblPr>
        <w:tblW w:w="6799" w:type="dxa"/>
        <w:tblInd w:w="108" w:type="dxa"/>
        <w:tblLayout w:type="fixed"/>
        <w:tblLook w:val="0000"/>
      </w:tblPr>
      <w:tblGrid>
        <w:gridCol w:w="748"/>
        <w:gridCol w:w="6051"/>
      </w:tblGrid>
      <w:tr w:rsidR="0012080A" w:rsidRPr="00DB5E28" w:rsidTr="0075659F">
        <w:trPr>
          <w:trHeight w:val="658"/>
        </w:trPr>
        <w:tc>
          <w:tcPr>
            <w:tcW w:w="748" w:type="dxa"/>
            <w:vAlign w:val="center"/>
          </w:tcPr>
          <w:p w:rsidR="0012080A" w:rsidRPr="00DB5E28" w:rsidRDefault="0012080A" w:rsidP="0075659F">
            <w:pPr>
              <w:keepLines w:val="0"/>
              <w:spacing w:before="120" w:after="120"/>
              <w:rPr>
                <w:b/>
                <w:bCs/>
                <w:sz w:val="15"/>
                <w:szCs w:val="15"/>
              </w:rPr>
            </w:pPr>
            <w:r w:rsidRPr="00DB5E28">
              <w:rPr>
                <w:b/>
                <w:bCs/>
                <w:noProof/>
                <w:sz w:val="15"/>
                <w:szCs w:val="15"/>
              </w:rPr>
              <w:drawing>
                <wp:inline distT="0" distB="0" distL="0" distR="0">
                  <wp:extent cx="244187" cy="244187"/>
                  <wp:effectExtent l="19050" t="0" r="3463" b="0"/>
                  <wp:docPr id="1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grayscl/>
                          </a:blip>
                          <a:srcRect l="5341" t="4897" r="5341" b="4897"/>
                          <a:stretch>
                            <a:fillRect/>
                          </a:stretch>
                        </pic:blipFill>
                        <pic:spPr bwMode="auto">
                          <a:xfrm>
                            <a:off x="0" y="0"/>
                            <a:ext cx="248169" cy="248169"/>
                          </a:xfrm>
                          <a:prstGeom prst="rect">
                            <a:avLst/>
                          </a:prstGeom>
                          <a:solidFill>
                            <a:srgbClr val="FFFFFF"/>
                          </a:solidFill>
                          <a:ln w="9525">
                            <a:noFill/>
                            <a:miter lim="800000"/>
                            <a:headEnd/>
                            <a:tailEnd/>
                          </a:ln>
                        </pic:spPr>
                      </pic:pic>
                    </a:graphicData>
                  </a:graphic>
                </wp:inline>
              </w:drawing>
            </w:r>
          </w:p>
        </w:tc>
        <w:tc>
          <w:tcPr>
            <w:tcW w:w="6051" w:type="dxa"/>
            <w:vAlign w:val="center"/>
          </w:tcPr>
          <w:p w:rsidR="0012080A" w:rsidRPr="0012080A" w:rsidRDefault="00E56E87" w:rsidP="00E56E87">
            <w:pPr>
              <w:pStyle w:val="NotesBoldbullets"/>
              <w:spacing w:before="120" w:after="0"/>
              <w:rPr>
                <w:lang w:bidi="ar-SA"/>
              </w:rPr>
            </w:pPr>
            <w:r>
              <w:rPr>
                <w:lang w:bidi="ar-SA"/>
              </w:rPr>
              <w:t>W</w:t>
            </w:r>
            <w:r w:rsidRPr="0012080A">
              <w:rPr>
                <w:lang w:bidi="ar-SA"/>
              </w:rPr>
              <w:t>hen one of the partitions is armed</w:t>
            </w:r>
            <w:r>
              <w:rPr>
                <w:lang w:bidi="ar-SA"/>
              </w:rPr>
              <w:t>,</w:t>
            </w:r>
            <w:r w:rsidRPr="0012080A">
              <w:rPr>
                <w:lang w:bidi="ar-SA"/>
              </w:rPr>
              <w:t xml:space="preserve"> </w:t>
            </w:r>
            <w:r>
              <w:rPr>
                <w:lang w:bidi="ar-SA"/>
              </w:rPr>
              <w:t>e</w:t>
            </w:r>
            <w:r w:rsidR="0012080A" w:rsidRPr="0012080A">
              <w:rPr>
                <w:lang w:bidi="ar-SA"/>
              </w:rPr>
              <w:t xml:space="preserve">ntering the Master code </w:t>
            </w:r>
            <w:r>
              <w:rPr>
                <w:lang w:bidi="ar-SA"/>
              </w:rPr>
              <w:t>and pressing</w:t>
            </w:r>
            <w:r w:rsidR="0012080A" w:rsidRPr="0012080A">
              <w:rPr>
                <w:lang w:bidi="ar-SA"/>
              </w:rPr>
              <w:t xml:space="preserve"> </w:t>
            </w:r>
            <w:r w:rsidR="0012080A" w:rsidRPr="0012080A">
              <w:rPr>
                <w:noProof/>
              </w:rPr>
              <w:drawing>
                <wp:inline distT="0" distB="0" distL="0" distR="0">
                  <wp:extent cx="253780" cy="155442"/>
                  <wp:effectExtent l="19050" t="0" r="0" b="0"/>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56409" cy="157052"/>
                          </a:xfrm>
                          <a:prstGeom prst="rect">
                            <a:avLst/>
                          </a:prstGeom>
                          <a:noFill/>
                          <a:ln w="9525">
                            <a:noFill/>
                            <a:miter lim="800000"/>
                            <a:headEnd/>
                            <a:tailEnd/>
                          </a:ln>
                        </pic:spPr>
                      </pic:pic>
                    </a:graphicData>
                  </a:graphic>
                </wp:inline>
              </w:drawing>
            </w:r>
            <w:r w:rsidR="0012080A" w:rsidRPr="0012080A">
              <w:rPr>
                <w:lang w:bidi="ar-SA"/>
              </w:rPr>
              <w:t xml:space="preserve"> will arm the other partition.</w:t>
            </w:r>
          </w:p>
          <w:p w:rsidR="0012080A" w:rsidRPr="00DB5E28" w:rsidRDefault="00E56E87" w:rsidP="00E56E87">
            <w:pPr>
              <w:pStyle w:val="NotesBoldbullets"/>
              <w:spacing w:before="120" w:after="120"/>
              <w:ind w:right="170"/>
            </w:pPr>
            <w:r>
              <w:rPr>
                <w:lang w:bidi="ar-SA"/>
              </w:rPr>
              <w:t>W</w:t>
            </w:r>
            <w:r w:rsidRPr="0012080A">
              <w:rPr>
                <w:lang w:bidi="ar-SA"/>
              </w:rPr>
              <w:t xml:space="preserve">hen </w:t>
            </w:r>
            <w:r>
              <w:rPr>
                <w:lang w:bidi="ar-SA"/>
              </w:rPr>
              <w:t>both</w:t>
            </w:r>
            <w:r w:rsidRPr="0012080A">
              <w:rPr>
                <w:lang w:bidi="ar-SA"/>
              </w:rPr>
              <w:t xml:space="preserve"> partitions </w:t>
            </w:r>
            <w:r>
              <w:rPr>
                <w:lang w:bidi="ar-SA"/>
              </w:rPr>
              <w:t>are</w:t>
            </w:r>
            <w:r w:rsidRPr="0012080A">
              <w:rPr>
                <w:lang w:bidi="ar-SA"/>
              </w:rPr>
              <w:t xml:space="preserve"> armed</w:t>
            </w:r>
            <w:r>
              <w:rPr>
                <w:lang w:bidi="ar-SA"/>
              </w:rPr>
              <w:t>,</w:t>
            </w:r>
            <w:r w:rsidRPr="0012080A">
              <w:rPr>
                <w:lang w:bidi="ar-SA"/>
              </w:rPr>
              <w:t xml:space="preserve"> </w:t>
            </w:r>
            <w:r>
              <w:rPr>
                <w:lang w:bidi="ar-SA"/>
              </w:rPr>
              <w:t>e</w:t>
            </w:r>
            <w:r w:rsidRPr="0012080A">
              <w:rPr>
                <w:lang w:bidi="ar-SA"/>
              </w:rPr>
              <w:t xml:space="preserve">ntering the Master code </w:t>
            </w:r>
            <w:r>
              <w:rPr>
                <w:lang w:bidi="ar-SA"/>
              </w:rPr>
              <w:t>and pressing</w:t>
            </w:r>
            <w:r w:rsidRPr="0012080A">
              <w:rPr>
                <w:lang w:bidi="ar-SA"/>
              </w:rPr>
              <w:t xml:space="preserve"> </w:t>
            </w:r>
            <w:r w:rsidRPr="0012080A">
              <w:rPr>
                <w:noProof/>
              </w:rPr>
              <w:drawing>
                <wp:inline distT="0" distB="0" distL="0" distR="0">
                  <wp:extent cx="253780" cy="155442"/>
                  <wp:effectExtent l="19050" t="0" r="0" b="0"/>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56409" cy="157052"/>
                          </a:xfrm>
                          <a:prstGeom prst="rect">
                            <a:avLst/>
                          </a:prstGeom>
                          <a:noFill/>
                          <a:ln w="9525">
                            <a:noFill/>
                            <a:miter lim="800000"/>
                            <a:headEnd/>
                            <a:tailEnd/>
                          </a:ln>
                        </pic:spPr>
                      </pic:pic>
                    </a:graphicData>
                  </a:graphic>
                </wp:inline>
              </w:drawing>
            </w:r>
            <w:r w:rsidRPr="0012080A">
              <w:rPr>
                <w:lang w:bidi="ar-SA"/>
              </w:rPr>
              <w:t xml:space="preserve"> will </w:t>
            </w:r>
            <w:r>
              <w:rPr>
                <w:lang w:bidi="ar-SA"/>
              </w:rPr>
              <w:t>dis</w:t>
            </w:r>
            <w:r w:rsidRPr="0012080A">
              <w:rPr>
                <w:lang w:bidi="ar-SA"/>
              </w:rPr>
              <w:t>arm the</w:t>
            </w:r>
            <w:r>
              <w:rPr>
                <w:lang w:bidi="ar-SA"/>
              </w:rPr>
              <w:t>m</w:t>
            </w:r>
            <w:r w:rsidRPr="0012080A">
              <w:rPr>
                <w:lang w:bidi="ar-SA"/>
              </w:rPr>
              <w:t xml:space="preserve"> </w:t>
            </w:r>
            <w:r w:rsidR="0012080A" w:rsidRPr="0012080A">
              <w:rPr>
                <w:lang w:bidi="ar-SA"/>
              </w:rPr>
              <w:t>both</w:t>
            </w:r>
            <w:r w:rsidR="0012080A">
              <w:rPr>
                <w:lang w:bidi="ar-SA"/>
              </w:rPr>
              <w:t>.</w:t>
            </w:r>
          </w:p>
        </w:tc>
      </w:tr>
    </w:tbl>
    <w:p w:rsidR="00537D37" w:rsidRPr="00DB5E28" w:rsidRDefault="00E56E87" w:rsidP="00E56E87">
      <w:pPr>
        <w:pStyle w:val="Heading2"/>
      </w:pPr>
      <w:bookmarkStart w:id="395" w:name="_Ref104633244"/>
      <w:bookmarkStart w:id="396" w:name="_Toc134517745"/>
      <w:bookmarkStart w:id="397" w:name="_Toc312853708"/>
      <w:bookmarkStart w:id="398" w:name="_Toc312938306"/>
      <w:bookmarkEnd w:id="275"/>
      <w:r>
        <w:t>T</w:t>
      </w:r>
      <w:r w:rsidR="00537D37" w:rsidRPr="00DB5E28">
        <w:t xml:space="preserve">he </w:t>
      </w:r>
      <w:r w:rsidR="00D93014" w:rsidRPr="00DB5E28">
        <w:t>T</w:t>
      </w:r>
      <w:r w:rsidR="00537D37" w:rsidRPr="00DB5E28">
        <w:t>echnician code</w:t>
      </w:r>
      <w:bookmarkEnd w:id="395"/>
      <w:bookmarkEnd w:id="396"/>
      <w:bookmarkEnd w:id="397"/>
      <w:bookmarkEnd w:id="398"/>
    </w:p>
    <w:p w:rsidR="00537D37" w:rsidRPr="00DB5E28" w:rsidRDefault="00E11B9E" w:rsidP="00C23222">
      <w:pPr>
        <w:keepNext/>
        <w:keepLines w:val="0"/>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37" type="#_x0000_t75" style="width:1in;height:20.3pt" o:ole="">
            <v:imagedata r:id="rId56" o:title=""/>
          </v:shape>
          <o:OLEObject Type="Embed" ProgID="Visio.Drawing.11" ShapeID="_x0000_i1137" DrawAspect="Content" ObjectID="_1386680334" r:id="rId231"/>
        </w:object>
      </w:r>
      <w:r w:rsidRPr="00DB5E28">
        <w:t xml:space="preserve"> </w:t>
      </w:r>
      <w:r w:rsidRPr="006547AF">
        <w:rPr>
          <w:rFonts w:ascii="FFDingbests" w:hAnsi="FFDingbests" w:cs="Wingdings"/>
          <w:color w:val="000000"/>
          <w:sz w:val="20"/>
          <w:szCs w:val="32"/>
        </w:rPr>
        <w:t></w:t>
      </w:r>
      <w:r w:rsidR="00E56E87">
        <w:t xml:space="preserve"> </w:t>
      </w:r>
      <w:r w:rsidR="00E56E87" w:rsidRPr="00E56E87">
        <w:rPr>
          <w:noProof/>
        </w:rPr>
        <w:drawing>
          <wp:inline distT="0" distB="0" distL="0" distR="0">
            <wp:extent cx="335915" cy="180000"/>
            <wp:effectExtent l="19050" t="0" r="6985" b="0"/>
            <wp:docPr id="1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335915" cy="180000"/>
                    </a:xfrm>
                    <a:prstGeom prst="rect">
                      <a:avLst/>
                    </a:prstGeom>
                    <a:noFill/>
                    <a:ln w="9525">
                      <a:noFill/>
                      <a:miter lim="800000"/>
                      <a:headEnd/>
                      <a:tailEnd/>
                    </a:ln>
                  </pic:spPr>
                </pic:pic>
              </a:graphicData>
            </a:graphic>
          </wp:inline>
        </w:drawing>
      </w:r>
      <w:r w:rsidR="00537D37" w:rsidRPr="00DB5E28">
        <w:t xml:space="preserve"> </w:t>
      </w:r>
      <w:r w:rsidR="00E56E87" w:rsidRPr="00DB5E28">
        <w:object w:dxaOrig="3534" w:dyaOrig="982">
          <v:shape id="_x0000_i1138" type="#_x0000_t75" style="width:1in;height:20.3pt" o:ole="">
            <v:imagedata r:id="rId232" o:title=""/>
          </v:shape>
          <o:OLEObject Type="Embed" ProgID="Visio.Drawing.11" ShapeID="_x0000_i1138" DrawAspect="Content" ObjectID="_1386680335" r:id="rId233"/>
        </w:object>
      </w:r>
      <w:r w:rsidR="00E56E87">
        <w:t xml:space="preserve"> </w:t>
      </w:r>
      <w:r w:rsidR="00E56E87" w:rsidRPr="006547AF">
        <w:rPr>
          <w:rFonts w:ascii="FFDingbests" w:hAnsi="FFDingbests" w:cs="Wingdings"/>
          <w:color w:val="000000"/>
          <w:sz w:val="20"/>
          <w:szCs w:val="32"/>
        </w:rPr>
        <w:t></w:t>
      </w:r>
      <w:r w:rsidR="00E56E87">
        <w:t xml:space="preserve"> </w:t>
      </w:r>
      <w:r w:rsidR="00E56E87" w:rsidRPr="00E56E87">
        <w:rPr>
          <w:noProof/>
        </w:rPr>
        <w:drawing>
          <wp:inline distT="0" distB="0" distL="0" distR="0">
            <wp:extent cx="329565" cy="137160"/>
            <wp:effectExtent l="0" t="0" r="0" b="0"/>
            <wp:docPr id="1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E56E87">
        <w:t xml:space="preserve"> </w:t>
      </w:r>
      <w:r w:rsidR="00C23222" w:rsidRPr="00DB5E28">
        <w:object w:dxaOrig="3534" w:dyaOrig="982">
          <v:shape id="_x0000_i1139" type="#_x0000_t75" style="width:1in;height:20.3pt" o:ole="">
            <v:imagedata r:id="rId234" o:title=""/>
          </v:shape>
          <o:OLEObject Type="Embed" ProgID="Visio.Drawing.11" ShapeID="_x0000_i1139" DrawAspect="Content" ObjectID="_1386680336" r:id="rId235"/>
        </w:object>
      </w:r>
      <w:r w:rsidR="00C23222">
        <w:t xml:space="preserve"> </w:t>
      </w:r>
      <w:r w:rsidR="00C23222" w:rsidRPr="006547AF">
        <w:rPr>
          <w:rFonts w:ascii="FFDingbests" w:hAnsi="FFDingbests" w:cs="Wingdings"/>
          <w:color w:val="000000"/>
          <w:sz w:val="20"/>
          <w:szCs w:val="32"/>
        </w:rPr>
        <w:t></w:t>
      </w:r>
      <w:r w:rsidR="00C23222">
        <w:t xml:space="preserve"> </w:t>
      </w:r>
      <w:r w:rsidR="00537D37" w:rsidRPr="00C23222">
        <w:rPr>
          <w:bdr w:val="single" w:sz="4" w:space="0" w:color="auto"/>
        </w:rPr>
        <w:t xml:space="preserve">enter </w:t>
      </w:r>
      <w:r w:rsidR="00C23222" w:rsidRPr="00C23222">
        <w:rPr>
          <w:bdr w:val="single" w:sz="4" w:space="0" w:color="auto"/>
        </w:rPr>
        <w:t>a</w:t>
      </w:r>
      <w:r w:rsidR="00537D37" w:rsidRPr="00C23222">
        <w:rPr>
          <w:bdr w:val="single" w:sz="4" w:space="0" w:color="auto"/>
        </w:rPr>
        <w:t xml:space="preserve"> new </w:t>
      </w:r>
      <w:r w:rsidR="00C23222" w:rsidRPr="00C23222">
        <w:rPr>
          <w:bdr w:val="single" w:sz="4" w:space="0" w:color="auto"/>
        </w:rPr>
        <w:t>(4-6 digit) T</w:t>
      </w:r>
      <w:r w:rsidR="00537D37" w:rsidRPr="00C23222">
        <w:rPr>
          <w:bdr w:val="single" w:sz="4" w:space="0" w:color="auto"/>
        </w:rPr>
        <w:t>echnician code</w:t>
      </w:r>
      <w:r w:rsidR="00537D37" w:rsidRPr="00DB5E28">
        <w:t xml:space="preserve"> </w:t>
      </w:r>
      <w:r w:rsidR="00C23222" w:rsidRPr="006547AF">
        <w:rPr>
          <w:rFonts w:ascii="FFDingbests" w:hAnsi="FFDingbests" w:cs="Wingdings"/>
          <w:color w:val="000000"/>
          <w:sz w:val="20"/>
          <w:szCs w:val="32"/>
        </w:rPr>
        <w:t></w:t>
      </w:r>
      <w:r w:rsidR="00C23222">
        <w:t xml:space="preserve"> </w:t>
      </w:r>
      <w:r w:rsidR="00C23222" w:rsidRPr="00E56E87">
        <w:rPr>
          <w:noProof/>
        </w:rPr>
        <w:drawing>
          <wp:inline distT="0" distB="0" distL="0" distR="0">
            <wp:extent cx="329565" cy="137160"/>
            <wp:effectExtent l="0" t="0" r="0" b="0"/>
            <wp:docPr id="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537D37" w:rsidRPr="00DB5E28" w:rsidRDefault="00537D37" w:rsidP="00A53841">
      <w:pPr>
        <w:pStyle w:val="Listbullet1st"/>
      </w:pPr>
      <w:r w:rsidRPr="00DB5E28">
        <w:t>The technician code</w:t>
      </w:r>
      <w:r w:rsidR="00F159B2">
        <w:t xml:space="preserve"> is displayed with asterisk and cannot be revealed otherwise</w:t>
      </w:r>
      <w:r w:rsidRPr="00DB5E28">
        <w:t>.</w:t>
      </w:r>
    </w:p>
    <w:p w:rsidR="00C2738C" w:rsidRDefault="00F159B2" w:rsidP="00F159B2">
      <w:pPr>
        <w:pStyle w:val="ListBullet"/>
      </w:pPr>
      <w:r>
        <w:t xml:space="preserve">If the code is lost, disconnect the </w:t>
      </w:r>
      <w:r w:rsidRPr="00DB5E28">
        <w:t>control panel</w:t>
      </w:r>
      <w:r>
        <w:t xml:space="preserve"> from any power for 10 seconds and</w:t>
      </w:r>
      <w:r w:rsidR="00492554" w:rsidRPr="00DB5E28">
        <w:t xml:space="preserve"> </w:t>
      </w:r>
      <w:r>
        <w:t xml:space="preserve">then </w:t>
      </w:r>
      <w:r w:rsidR="00492554" w:rsidRPr="00DB5E28">
        <w:t xml:space="preserve">re-connect </w:t>
      </w:r>
      <w:r>
        <w:t>it. F</w:t>
      </w:r>
      <w:r w:rsidRPr="00DB5E28">
        <w:t xml:space="preserve">or </w:t>
      </w:r>
      <w:r w:rsidRPr="00F159B2">
        <w:rPr>
          <w:u w:val="single"/>
        </w:rPr>
        <w:t>30 seconds only</w:t>
      </w:r>
      <w:r>
        <w:t xml:space="preserve">, the system default codes </w:t>
      </w:r>
      <w:r w:rsidRPr="00DB5E28">
        <w:t>(</w:t>
      </w:r>
      <w:r>
        <w:t>Master -</w:t>
      </w:r>
      <w:r w:rsidRPr="00DB5E28">
        <w:t xml:space="preserve"> 5555</w:t>
      </w:r>
      <w:r>
        <w:t>,</w:t>
      </w:r>
      <w:r w:rsidRPr="00DB5E28">
        <w:t xml:space="preserve"> Technician </w:t>
      </w:r>
      <w:r>
        <w:t xml:space="preserve">- </w:t>
      </w:r>
      <w:r w:rsidRPr="00DB5E28">
        <w:t>1234)</w:t>
      </w:r>
      <w:r>
        <w:t xml:space="preserve"> will be active</w:t>
      </w:r>
      <w:r w:rsidR="00C2738C">
        <w:t>.</w:t>
      </w:r>
    </w:p>
    <w:p w:rsidR="00492554" w:rsidRPr="00DB5E28" w:rsidRDefault="00492554" w:rsidP="00C2738C">
      <w:pPr>
        <w:pStyle w:val="ListBullet"/>
        <w:ind w:right="-284"/>
      </w:pPr>
      <w:r w:rsidRPr="00DB5E28">
        <w:t>I</w:t>
      </w:r>
      <w:r w:rsidR="00F159B2">
        <w:t>f</w:t>
      </w:r>
      <w:r w:rsidRPr="00DB5E28">
        <w:t xml:space="preserve"> the </w:t>
      </w:r>
      <w:r w:rsidR="00F159B2">
        <w:t xml:space="preserve">lost </w:t>
      </w:r>
      <w:r w:rsidRPr="00DB5E28">
        <w:t xml:space="preserve">code begins with zero, it </w:t>
      </w:r>
      <w:r w:rsidR="00F159B2">
        <w:t>cannot be</w:t>
      </w:r>
      <w:r w:rsidRPr="00DB5E28">
        <w:t xml:space="preserve"> default</w:t>
      </w:r>
      <w:r w:rsidR="00F159B2">
        <w:t>ed and you should call the support team</w:t>
      </w:r>
      <w:r w:rsidR="00AF4C5E" w:rsidRPr="00DB5E28">
        <w:t>.</w:t>
      </w:r>
    </w:p>
    <w:p w:rsidR="00537D37" w:rsidRDefault="00B65460" w:rsidP="00BC501E">
      <w:pPr>
        <w:pStyle w:val="Heading2"/>
      </w:pPr>
      <w:bookmarkStart w:id="399" w:name="_Ref104633278"/>
      <w:bookmarkStart w:id="400" w:name="_Toc134517746"/>
      <w:bookmarkStart w:id="401" w:name="_Toc312853709"/>
      <w:bookmarkStart w:id="402" w:name="_Toc312938307"/>
      <w:r w:rsidRPr="00DB5E28">
        <w:lastRenderedPageBreak/>
        <w:t>D</w:t>
      </w:r>
      <w:r w:rsidR="00537D37" w:rsidRPr="00DB5E28">
        <w:t>efault</w:t>
      </w:r>
      <w:bookmarkEnd w:id="399"/>
      <w:bookmarkEnd w:id="400"/>
      <w:r w:rsidRPr="00DB5E28">
        <w:t>ing the system</w:t>
      </w:r>
      <w:r w:rsidR="00FE0486">
        <w:t xml:space="preserve"> &amp; f</w:t>
      </w:r>
      <w:r w:rsidR="00FE0486" w:rsidRPr="00DB5E28">
        <w:t>ast loading</w:t>
      </w:r>
      <w:bookmarkEnd w:id="401"/>
      <w:bookmarkEnd w:id="402"/>
    </w:p>
    <w:p w:rsidR="00FE0486" w:rsidRPr="00FE0486" w:rsidRDefault="00FE0486" w:rsidP="00FE0486">
      <w:pPr>
        <w:pStyle w:val="Heading3"/>
      </w:pPr>
      <w:bookmarkStart w:id="403" w:name="_Toc312853710"/>
      <w:bookmarkStart w:id="404" w:name="_Toc312938308"/>
      <w:r w:rsidRPr="00DB5E28">
        <w:t>Defaulting the system</w:t>
      </w:r>
      <w:bookmarkEnd w:id="403"/>
      <w:bookmarkEnd w:id="404"/>
    </w:p>
    <w:p w:rsidR="00537D37" w:rsidRPr="00DB5E28" w:rsidRDefault="00BC501E" w:rsidP="00A53841">
      <w:pPr>
        <w:keepNext/>
        <w:ind w:right="-426"/>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40" type="#_x0000_t75" style="width:1in;height:20.3pt" o:ole="">
            <v:imagedata r:id="rId56" o:title=""/>
          </v:shape>
          <o:OLEObject Type="Embed" ProgID="Visio.Drawing.11" ShapeID="_x0000_i1140" DrawAspect="Content" ObjectID="_1386680337" r:id="rId236"/>
        </w:object>
      </w:r>
      <w:r w:rsidRPr="00DB5E28">
        <w:t xml:space="preserve"> </w:t>
      </w:r>
      <w:r w:rsidRPr="006547AF">
        <w:rPr>
          <w:rFonts w:ascii="FFDingbests" w:hAnsi="FFDingbests" w:cs="Wingdings"/>
          <w:color w:val="000000"/>
          <w:sz w:val="20"/>
          <w:szCs w:val="32"/>
        </w:rPr>
        <w:t></w:t>
      </w:r>
      <w:r>
        <w:t xml:space="preserve"> </w:t>
      </w:r>
      <w:r w:rsidRPr="00BC501E">
        <w:rPr>
          <w:noProof/>
        </w:rPr>
        <w:drawing>
          <wp:inline distT="0" distB="0" distL="0" distR="0">
            <wp:extent cx="342265" cy="211455"/>
            <wp:effectExtent l="19050" t="0" r="635" b="0"/>
            <wp:docPr id="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42265" cy="211455"/>
                    </a:xfrm>
                    <a:prstGeom prst="rect">
                      <a:avLst/>
                    </a:prstGeom>
                    <a:noFill/>
                    <a:ln w="9525">
                      <a:noFill/>
                      <a:miter lim="800000"/>
                      <a:headEnd/>
                      <a:tailEnd/>
                    </a:ln>
                  </pic:spPr>
                </pic:pic>
              </a:graphicData>
            </a:graphic>
          </wp:inline>
        </w:drawing>
      </w:r>
      <w:r w:rsidRPr="00DB5E28">
        <w:t xml:space="preserve"> </w:t>
      </w:r>
      <w:r w:rsidRPr="00DB5E28">
        <w:object w:dxaOrig="3534" w:dyaOrig="982">
          <v:shape id="_x0000_i1141" type="#_x0000_t75" style="width:1in;height:20.3pt" o:ole="">
            <v:imagedata r:id="rId237" o:title=""/>
          </v:shape>
          <o:OLEObject Type="Embed" ProgID="Visio.Drawing.11" ShapeID="_x0000_i1141" DrawAspect="Content" ObjectID="_1386680338" r:id="rId238"/>
        </w:object>
      </w:r>
      <w:r>
        <w:t xml:space="preserve"> </w:t>
      </w:r>
      <w:r w:rsidRPr="006547AF">
        <w:rPr>
          <w:rFonts w:ascii="FFDingbests" w:hAnsi="FFDingbests" w:cs="Wingdings"/>
          <w:color w:val="000000"/>
          <w:sz w:val="20"/>
          <w:szCs w:val="32"/>
        </w:rPr>
        <w:t></w:t>
      </w:r>
      <w:r>
        <w:t xml:space="preserve"> </w:t>
      </w:r>
      <w:r w:rsidRPr="00E56E87">
        <w:rPr>
          <w:noProof/>
        </w:rPr>
        <w:drawing>
          <wp:inline distT="0" distB="0" distL="0" distR="0">
            <wp:extent cx="329565" cy="137160"/>
            <wp:effectExtent l="0" t="0" r="0" b="0"/>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t xml:space="preserve"> </w:t>
      </w:r>
      <w:r w:rsidRPr="00DB5E28">
        <w:object w:dxaOrig="3534" w:dyaOrig="982">
          <v:shape id="_x0000_i1142" type="#_x0000_t75" style="width:1in;height:20.3pt" o:ole="">
            <v:imagedata r:id="rId239" o:title=""/>
          </v:shape>
          <o:OLEObject Type="Embed" ProgID="Visio.Drawing.11" ShapeID="_x0000_i1142" DrawAspect="Content" ObjectID="_1386680339" r:id="rId240"/>
        </w:object>
      </w:r>
      <w:r w:rsidR="00A53841">
        <w:t xml:space="preserve"> </w:t>
      </w:r>
      <w:r w:rsidR="00A53841" w:rsidRPr="00A53841">
        <w:rPr>
          <w:bdr w:val="single" w:sz="4" w:space="0" w:color="auto"/>
        </w:rPr>
        <w:t>to cancel the action</w:t>
      </w:r>
      <w:r w:rsidR="00A53841">
        <w:t xml:space="preserve"> </w:t>
      </w:r>
      <w:r w:rsidR="00A53841" w:rsidRPr="006547AF">
        <w:rPr>
          <w:rFonts w:ascii="FFDingbests" w:hAnsi="FFDingbests" w:cs="Wingdings"/>
          <w:color w:val="000000"/>
          <w:sz w:val="20"/>
          <w:szCs w:val="32"/>
        </w:rPr>
        <w:t></w:t>
      </w:r>
      <w:r w:rsidR="00A53841" w:rsidRPr="00A53841">
        <w:rPr>
          <w:noProof/>
        </w:rPr>
        <w:drawing>
          <wp:inline distT="0" distB="0" distL="0" distR="0">
            <wp:extent cx="336086" cy="138095"/>
            <wp:effectExtent l="19050" t="0" r="6814" b="0"/>
            <wp:docPr id="15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36086" cy="138095"/>
                    </a:xfrm>
                    <a:prstGeom prst="rect">
                      <a:avLst/>
                    </a:prstGeom>
                    <a:noFill/>
                    <a:ln w="9525">
                      <a:noFill/>
                      <a:miter lim="800000"/>
                      <a:headEnd/>
                      <a:tailEnd/>
                    </a:ln>
                  </pic:spPr>
                </pic:pic>
              </a:graphicData>
            </a:graphic>
          </wp:inline>
        </w:drawing>
      </w:r>
      <w:r w:rsidR="00A53841">
        <w:t xml:space="preserve"> </w:t>
      </w:r>
      <w:r w:rsidR="00A53841" w:rsidRPr="00A53841">
        <w:rPr>
          <w:bdr w:val="single" w:sz="4" w:space="0" w:color="auto"/>
        </w:rPr>
        <w:t>to proceed</w:t>
      </w:r>
      <w:r>
        <w:t xml:space="preserve"> </w:t>
      </w:r>
      <w:r w:rsidRPr="006547AF">
        <w:rPr>
          <w:rFonts w:ascii="FFDingbests" w:hAnsi="FFDingbests" w:cs="Wingdings"/>
          <w:color w:val="000000"/>
          <w:sz w:val="20"/>
          <w:szCs w:val="32"/>
        </w:rPr>
        <w:t></w:t>
      </w:r>
      <w:r>
        <w:t xml:space="preserve"> </w:t>
      </w:r>
      <w:r w:rsidRPr="00E56E87">
        <w:rPr>
          <w:noProof/>
        </w:rPr>
        <w:drawing>
          <wp:inline distT="0" distB="0" distL="0" distR="0">
            <wp:extent cx="329565" cy="137160"/>
            <wp:effectExtent l="0" t="0" r="0" b="0"/>
            <wp:docPr id="1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53841">
        <w:t xml:space="preserve">... </w:t>
      </w:r>
      <w:r w:rsidR="00A53841" w:rsidRPr="00A559F3">
        <w:object w:dxaOrig="4467" w:dyaOrig="1406">
          <v:shape id="_x0000_i1143" type="#_x0000_t75" style="width:65.8pt;height:21.2pt" o:ole="">
            <v:imagedata r:id="rId241" o:title=""/>
            <o:lock v:ext="edit" aspectratio="f"/>
          </v:shape>
          <o:OLEObject Type="Embed" ProgID="Visio.Drawing.11" ShapeID="_x0000_i1143" DrawAspect="Content" ObjectID="_1386680340" r:id="rId242"/>
        </w:object>
      </w:r>
      <w:r>
        <w:t xml:space="preserve"> </w:t>
      </w:r>
    </w:p>
    <w:p w:rsidR="00A53841" w:rsidRDefault="00537D37" w:rsidP="00A53841">
      <w:pPr>
        <w:pStyle w:val="Listbullet1st"/>
      </w:pPr>
      <w:r w:rsidRPr="00DB5E28">
        <w:t xml:space="preserve">The </w:t>
      </w:r>
      <w:r w:rsidR="00DB2833" w:rsidRPr="00DB5E28">
        <w:t>CAPTAIN 6</w:t>
      </w:r>
      <w:r w:rsidRPr="00DB5E28">
        <w:t xml:space="preserve"> allows restoring </w:t>
      </w:r>
      <w:r w:rsidR="00A53841">
        <w:t xml:space="preserve">of </w:t>
      </w:r>
      <w:r w:rsidRPr="00DB5E28">
        <w:t>all system parameters to their factory defaults (except for th</w:t>
      </w:r>
      <w:r w:rsidR="00A53841">
        <w:t>e Master and Technician codes).</w:t>
      </w:r>
    </w:p>
    <w:p w:rsidR="00A53841" w:rsidRPr="00A53841" w:rsidRDefault="00A53841" w:rsidP="00A53841">
      <w:pPr>
        <w:pStyle w:val="ListBullet"/>
      </w:pPr>
      <w:r w:rsidRPr="00DB5E28">
        <w:t>Defaulting erases all previous programming</w:t>
      </w:r>
      <w:r>
        <w:t>:</w:t>
      </w:r>
      <w:r w:rsidRPr="00DB5E28">
        <w:t xml:space="preserve"> memory, </w:t>
      </w:r>
      <w:r>
        <w:t xml:space="preserve">user </w:t>
      </w:r>
      <w:r w:rsidRPr="00DB5E28">
        <w:t>codes,</w:t>
      </w:r>
      <w:r>
        <w:t xml:space="preserve"> zone names, etc.</w:t>
      </w:r>
      <w:r w:rsidRPr="00DB5E28">
        <w:t xml:space="preserve"> </w:t>
      </w:r>
    </w:p>
    <w:p w:rsidR="00537D37" w:rsidRPr="00DB5E28" w:rsidRDefault="00537D37" w:rsidP="00A53841">
      <w:pPr>
        <w:pStyle w:val="ListBullet"/>
      </w:pPr>
      <w:r w:rsidRPr="00DB5E28">
        <w:t xml:space="preserve">See </w:t>
      </w:r>
      <w:r w:rsidR="00A53841">
        <w:t>“</w:t>
      </w:r>
      <w:fldSimple w:instr=" REF _Ref51562780  \* MERGEFORMAT ">
        <w:r w:rsidR="001022E7" w:rsidRPr="00AC622D">
          <w:t>Appendix – Default system parameters</w:t>
        </w:r>
      </w:fldSimple>
      <w:r w:rsidR="00A53841">
        <w:t>”</w:t>
      </w:r>
      <w:r w:rsidRPr="00DB5E28">
        <w:t xml:space="preserve"> on page </w:t>
      </w:r>
      <w:r w:rsidR="00156C68" w:rsidRPr="00DB5E28">
        <w:fldChar w:fldCharType="begin"/>
      </w:r>
      <w:r w:rsidRPr="00DB5E28">
        <w:instrText xml:space="preserve"> PAGEREF _Ref51562780 </w:instrText>
      </w:r>
      <w:r w:rsidR="00156C68" w:rsidRPr="00DB5E28">
        <w:fldChar w:fldCharType="separate"/>
      </w:r>
      <w:r w:rsidR="001022E7">
        <w:rPr>
          <w:noProof/>
        </w:rPr>
        <w:t>39</w:t>
      </w:r>
      <w:r w:rsidR="00156C68" w:rsidRPr="00DB5E28">
        <w:fldChar w:fldCharType="end"/>
      </w:r>
      <w:r w:rsidRPr="00DB5E28">
        <w:t xml:space="preserve"> for the factory defaults.</w:t>
      </w:r>
    </w:p>
    <w:p w:rsidR="00537D37" w:rsidRPr="00DB5E28" w:rsidRDefault="00537D37" w:rsidP="006547AF">
      <w:pPr>
        <w:pStyle w:val="Heading3"/>
      </w:pPr>
      <w:bookmarkStart w:id="405" w:name="_Ref51916480"/>
      <w:bookmarkStart w:id="406" w:name="_Toc134517747"/>
      <w:bookmarkStart w:id="407" w:name="_Toc312853711"/>
      <w:bookmarkStart w:id="408" w:name="_Toc312938309"/>
      <w:r w:rsidRPr="00DB5E28">
        <w:t xml:space="preserve">Fast </w:t>
      </w:r>
      <w:r w:rsidR="00FE0486">
        <w:t xml:space="preserve">parameter </w:t>
      </w:r>
      <w:r w:rsidRPr="00DB5E28">
        <w:t>loading</w:t>
      </w:r>
      <w:bookmarkEnd w:id="405"/>
      <w:bookmarkEnd w:id="406"/>
      <w:bookmarkEnd w:id="407"/>
      <w:bookmarkEnd w:id="408"/>
    </w:p>
    <w:p w:rsidR="00537D37" w:rsidRPr="00DB5E28" w:rsidRDefault="00E11B9E" w:rsidP="00C2738C">
      <w:pPr>
        <w:keepNext/>
        <w:ind w:right="-1"/>
      </w:pPr>
      <w:r w:rsidRPr="006547AF">
        <w:rPr>
          <w:rFonts w:ascii="FFDingbests" w:hAnsi="FFDingbests" w:cs="Wingdings"/>
          <w:color w:val="000000"/>
          <w:sz w:val="20"/>
          <w:szCs w:val="32"/>
        </w:rPr>
        <w:t></w:t>
      </w:r>
      <w:r w:rsidRPr="00DB5E28">
        <w:t xml:space="preserve"> </w:t>
      </w:r>
      <w:r w:rsidRPr="006547AF">
        <w:rPr>
          <w:bdr w:val="single" w:sz="4" w:space="0" w:color="auto"/>
        </w:rPr>
        <w:t>Technician code</w:t>
      </w:r>
      <w:r w:rsidRPr="00DB5E28">
        <w:t xml:space="preserve">  </w:t>
      </w:r>
      <w:r w:rsidRPr="00DB5E28">
        <w:object w:dxaOrig="3533" w:dyaOrig="982">
          <v:shape id="_x0000_i1144" type="#_x0000_t75" style="width:1in;height:20.3pt" o:ole="">
            <v:imagedata r:id="rId56" o:title=""/>
          </v:shape>
          <o:OLEObject Type="Embed" ProgID="Visio.Drawing.11" ShapeID="_x0000_i1144" DrawAspect="Content" ObjectID="_1386680341" r:id="rId243"/>
        </w:object>
      </w:r>
      <w:r w:rsidRPr="00DB5E28">
        <w:t xml:space="preserve"> </w:t>
      </w:r>
      <w:r w:rsidRPr="006547AF">
        <w:rPr>
          <w:rFonts w:ascii="FFDingbests" w:hAnsi="FFDingbests" w:cs="Wingdings"/>
          <w:color w:val="000000"/>
          <w:sz w:val="20"/>
          <w:szCs w:val="32"/>
        </w:rPr>
        <w:t></w:t>
      </w:r>
      <w:r w:rsidR="00FE0486">
        <w:t xml:space="preserve"> </w:t>
      </w:r>
      <w:r w:rsidR="00FE0486" w:rsidRPr="00BC501E">
        <w:rPr>
          <w:noProof/>
        </w:rPr>
        <w:drawing>
          <wp:inline distT="0" distB="0" distL="0" distR="0">
            <wp:extent cx="342265" cy="211455"/>
            <wp:effectExtent l="19050" t="0" r="635" b="0"/>
            <wp:docPr id="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42265" cy="211455"/>
                    </a:xfrm>
                    <a:prstGeom prst="rect">
                      <a:avLst/>
                    </a:prstGeom>
                    <a:noFill/>
                    <a:ln w="9525">
                      <a:noFill/>
                      <a:miter lim="800000"/>
                      <a:headEnd/>
                      <a:tailEnd/>
                    </a:ln>
                  </pic:spPr>
                </pic:pic>
              </a:graphicData>
            </a:graphic>
          </wp:inline>
        </w:drawing>
      </w:r>
      <w:r w:rsidR="00FE0486" w:rsidRPr="00DB5E28">
        <w:t xml:space="preserve"> </w:t>
      </w:r>
      <w:r w:rsidR="006547AF" w:rsidRPr="006547AF">
        <w:rPr>
          <w:rFonts w:ascii="FFDingbests" w:hAnsi="FFDingbests" w:cs="Wingdings"/>
          <w:color w:val="000000"/>
          <w:sz w:val="20"/>
          <w:szCs w:val="32"/>
        </w:rPr>
        <w:t></w:t>
      </w:r>
      <w:r w:rsidR="00FE0486">
        <w:t xml:space="preserve"> </w:t>
      </w:r>
      <w:r w:rsidR="00FE0486" w:rsidRPr="00FE0486">
        <w:rPr>
          <w:noProof/>
        </w:rPr>
        <w:drawing>
          <wp:inline distT="0" distB="0" distL="0" distR="0">
            <wp:extent cx="298450" cy="205105"/>
            <wp:effectExtent l="19050" t="0" r="6350" b="0"/>
            <wp:docPr id="1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537D37" w:rsidRPr="00DB5E28">
        <w:t xml:space="preserve"> </w:t>
      </w:r>
      <w:r w:rsidR="00FE0486" w:rsidRPr="00DB5E28">
        <w:object w:dxaOrig="3534" w:dyaOrig="982">
          <v:shape id="_x0000_i1145" type="#_x0000_t75" style="width:1in;height:20.3pt" o:ole="">
            <v:imagedata r:id="rId244" o:title=""/>
          </v:shape>
          <o:OLEObject Type="Embed" ProgID="Visio.Drawing.11" ShapeID="_x0000_i1145" DrawAspect="Content" ObjectID="_1386680342" r:id="rId245"/>
        </w:object>
      </w:r>
      <w:r w:rsidR="00FE0486">
        <w:t xml:space="preserve"> </w:t>
      </w:r>
      <w:r w:rsidR="00337050" w:rsidRPr="006547AF">
        <w:rPr>
          <w:rFonts w:ascii="FFDingbests" w:hAnsi="FFDingbests" w:cs="Wingdings"/>
          <w:color w:val="000000"/>
          <w:sz w:val="20"/>
          <w:szCs w:val="32"/>
        </w:rPr>
        <w:t></w:t>
      </w:r>
      <w:r w:rsidR="00337050">
        <w:t xml:space="preserve"> </w:t>
      </w:r>
      <w:r w:rsidR="00337050" w:rsidRPr="00D15EBB">
        <w:rPr>
          <w:bdr w:val="single" w:sz="4" w:space="0" w:color="auto"/>
        </w:rPr>
        <w:t xml:space="preserve">the program number to be downloaded </w:t>
      </w:r>
      <w:r w:rsidR="007F6E7D" w:rsidRPr="007F6E7D">
        <w:rPr>
          <w:noProof/>
          <w:bdr w:val="single" w:sz="4" w:space="0" w:color="auto"/>
        </w:rPr>
        <w:drawing>
          <wp:inline distT="0" distB="0" distL="0" distR="0">
            <wp:extent cx="299624" cy="216000"/>
            <wp:effectExtent l="0" t="0" r="5176" b="0"/>
            <wp:docPr id="19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99624" cy="216000"/>
                    </a:xfrm>
                    <a:prstGeom prst="rect">
                      <a:avLst/>
                    </a:prstGeom>
                    <a:noFill/>
                    <a:ln w="9525">
                      <a:noFill/>
                      <a:miter lim="800000"/>
                      <a:headEnd/>
                      <a:tailEnd/>
                    </a:ln>
                  </pic:spPr>
                </pic:pic>
              </a:graphicData>
            </a:graphic>
          </wp:inline>
        </w:drawing>
      </w:r>
      <w:r w:rsidR="00337050" w:rsidRPr="00337050">
        <w:rPr>
          <w:bdr w:val="single" w:sz="4" w:space="0" w:color="auto"/>
        </w:rPr>
        <w:t>/</w:t>
      </w:r>
      <w:r w:rsidR="007F6E7D" w:rsidRPr="00337050">
        <w:rPr>
          <w:noProof/>
          <w:bdr w:val="single" w:sz="4" w:space="0" w:color="auto"/>
        </w:rPr>
        <w:drawing>
          <wp:inline distT="0" distB="0" distL="0" distR="0">
            <wp:extent cx="318818" cy="190500"/>
            <wp:effectExtent l="19050" t="0" r="5032" b="0"/>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23215" cy="193128"/>
                    </a:xfrm>
                    <a:prstGeom prst="rect">
                      <a:avLst/>
                    </a:prstGeom>
                    <a:noFill/>
                    <a:ln w="9525">
                      <a:noFill/>
                      <a:miter lim="800000"/>
                      <a:headEnd/>
                      <a:tailEnd/>
                    </a:ln>
                  </pic:spPr>
                </pic:pic>
              </a:graphicData>
            </a:graphic>
          </wp:inline>
        </w:drawing>
      </w:r>
      <w:r w:rsidR="00337050" w:rsidRPr="00337050">
        <w:rPr>
          <w:bdr w:val="single" w:sz="4" w:space="0" w:color="auto"/>
        </w:rPr>
        <w:t>/</w:t>
      </w:r>
      <w:r w:rsidR="007F6E7D" w:rsidRPr="00337050">
        <w:rPr>
          <w:noProof/>
          <w:bdr w:val="single" w:sz="4" w:space="0" w:color="auto"/>
        </w:rPr>
        <w:drawing>
          <wp:inline distT="0" distB="0" distL="0" distR="0">
            <wp:extent cx="331976" cy="208506"/>
            <wp:effectExtent l="19050" t="0" r="0" b="0"/>
            <wp:docPr id="20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7143" b="5102"/>
                    <a:stretch>
                      <a:fillRect/>
                    </a:stretch>
                  </pic:blipFill>
                  <pic:spPr bwMode="auto">
                    <a:xfrm>
                      <a:off x="0" y="0"/>
                      <a:ext cx="331976" cy="208506"/>
                    </a:xfrm>
                    <a:prstGeom prst="rect">
                      <a:avLst/>
                    </a:prstGeom>
                    <a:noFill/>
                    <a:ln w="9525">
                      <a:noFill/>
                      <a:miter lim="800000"/>
                      <a:headEnd/>
                      <a:tailEnd/>
                    </a:ln>
                  </pic:spPr>
                </pic:pic>
              </a:graphicData>
            </a:graphic>
          </wp:inline>
        </w:drawing>
      </w:r>
      <w:r w:rsidR="00337050" w:rsidRPr="00337050">
        <w:rPr>
          <w:bdr w:val="single" w:sz="4" w:space="0" w:color="auto"/>
        </w:rPr>
        <w:t>/</w:t>
      </w:r>
      <w:r w:rsidR="007F6E7D" w:rsidRPr="00337050">
        <w:rPr>
          <w:noProof/>
          <w:bdr w:val="single" w:sz="4" w:space="0" w:color="auto"/>
        </w:rPr>
        <w:drawing>
          <wp:inline distT="0" distB="0" distL="0" distR="0">
            <wp:extent cx="298450" cy="205105"/>
            <wp:effectExtent l="19050" t="0" r="6350" b="0"/>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D15EBB">
        <w:t>. Wait for the process to end</w:t>
      </w:r>
      <w:r w:rsidR="008C0B8F">
        <w:t xml:space="preserve"> </w:t>
      </w:r>
      <w:r w:rsidR="008C0B8F" w:rsidRPr="00DB5E28">
        <w:object w:dxaOrig="3534" w:dyaOrig="982">
          <v:shape id="_x0000_i1146" type="#_x0000_t75" style="width:1in;height:20.3pt" o:ole="">
            <v:imagedata r:id="rId246" o:title=""/>
          </v:shape>
          <o:OLEObject Type="Embed" ProgID="Visio.Drawing.11" ShapeID="_x0000_i1146" DrawAspect="Content" ObjectID="_1386680343" r:id="rId247"/>
        </w:object>
      </w:r>
      <w:r w:rsidR="008C0B8F">
        <w:t xml:space="preserve"> </w:t>
      </w:r>
      <w:r w:rsidR="008C0B8F" w:rsidRPr="006547AF">
        <w:rPr>
          <w:rFonts w:ascii="FFDingbests" w:hAnsi="FFDingbests" w:cs="Wingdings"/>
          <w:color w:val="000000"/>
          <w:sz w:val="20"/>
          <w:szCs w:val="32"/>
        </w:rPr>
        <w:t></w:t>
      </w:r>
      <w:r w:rsidR="008C0B8F">
        <w:t xml:space="preserve"> </w:t>
      </w:r>
      <w:r w:rsidR="008C0B8F" w:rsidRPr="008C0B8F">
        <w:rPr>
          <w:noProof/>
        </w:rPr>
        <w:drawing>
          <wp:inline distT="0" distB="0" distL="0" distR="0">
            <wp:extent cx="335915" cy="144000"/>
            <wp:effectExtent l="19050" t="0" r="6985" b="0"/>
            <wp:docPr id="19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35915" cy="144000"/>
                    </a:xfrm>
                    <a:prstGeom prst="rect">
                      <a:avLst/>
                    </a:prstGeom>
                    <a:noFill/>
                    <a:ln w="9525">
                      <a:noFill/>
                      <a:miter lim="800000"/>
                      <a:headEnd/>
                      <a:tailEnd/>
                    </a:ln>
                  </pic:spPr>
                </pic:pic>
              </a:graphicData>
            </a:graphic>
          </wp:inline>
        </w:drawing>
      </w:r>
    </w:p>
    <w:p w:rsidR="008C0B8F" w:rsidRDefault="00337050" w:rsidP="00337050">
      <w:pPr>
        <w:pStyle w:val="Listbullet1st"/>
        <w:ind w:right="-568"/>
      </w:pPr>
      <w:r>
        <w:t xml:space="preserve">This screen is used for downloading parameters to the control panel via </w:t>
      </w:r>
      <w:r w:rsidRPr="00DB5E28">
        <w:t xml:space="preserve">the PRG-22 </w:t>
      </w:r>
      <w:r>
        <w:t>programmer.</w:t>
      </w:r>
    </w:p>
    <w:p w:rsidR="00337050" w:rsidRPr="00337050" w:rsidRDefault="00337050" w:rsidP="00337050">
      <w:pPr>
        <w:pStyle w:val="ListBullet"/>
        <w:ind w:right="-142"/>
      </w:pPr>
      <w:r>
        <w:t>The parameters are uploaded to the programmer by the COMAX upload/download software.</w:t>
      </w:r>
    </w:p>
    <w:p w:rsidR="00537D37" w:rsidRPr="00DB5E28" w:rsidRDefault="00337050" w:rsidP="00D15EBB">
      <w:pPr>
        <w:pStyle w:val="ListBullet"/>
      </w:pPr>
      <w:r>
        <w:t>To start the downloading, c</w:t>
      </w:r>
      <w:r w:rsidR="00537D37" w:rsidRPr="00DB5E28">
        <w:t xml:space="preserve">onnect the PRG-22 </w:t>
      </w:r>
      <w:r w:rsidR="00FE0486">
        <w:t xml:space="preserve">programmer </w:t>
      </w:r>
      <w:r w:rsidR="00537D37" w:rsidRPr="00DB5E28">
        <w:t xml:space="preserve">to an LCD keypad. </w:t>
      </w:r>
      <w:r w:rsidR="00FE0486">
        <w:t xml:space="preserve">See section </w:t>
      </w:r>
      <w:r w:rsidR="00156C68">
        <w:fldChar w:fldCharType="begin"/>
      </w:r>
      <w:r w:rsidR="00FE0486">
        <w:instrText xml:space="preserve"> REF _Ref312840661 \r \h </w:instrText>
      </w:r>
      <w:r w:rsidR="00156C68">
        <w:fldChar w:fldCharType="separate"/>
      </w:r>
      <w:r w:rsidR="001022E7">
        <w:rPr>
          <w:cs/>
        </w:rPr>
        <w:t>‎</w:t>
      </w:r>
      <w:r w:rsidR="001022E7">
        <w:t>3.1</w:t>
      </w:r>
      <w:r w:rsidR="00156C68">
        <w:fldChar w:fldCharType="end"/>
      </w:r>
      <w:r w:rsidR="00FE0486">
        <w:t xml:space="preserve"> for instructions.</w:t>
      </w:r>
    </w:p>
    <w:p w:rsidR="008D2F6C" w:rsidRPr="00DB5E28" w:rsidRDefault="00C41161" w:rsidP="00C2738C">
      <w:pPr>
        <w:pStyle w:val="Heading1"/>
        <w:pageBreakBefore/>
      </w:pPr>
      <w:bookmarkStart w:id="409" w:name="_Toc312574506"/>
      <w:bookmarkStart w:id="410" w:name="_Toc312772488"/>
      <w:bookmarkStart w:id="411" w:name="_Toc312853712"/>
      <w:bookmarkStart w:id="412" w:name="_Toc312938310"/>
      <w:r w:rsidRPr="00DB5E28">
        <w:lastRenderedPageBreak/>
        <w:t>Troubleshooting</w:t>
      </w:r>
      <w:bookmarkEnd w:id="409"/>
      <w:bookmarkEnd w:id="410"/>
      <w:bookmarkEnd w:id="411"/>
      <w:bookmarkEnd w:id="412"/>
    </w:p>
    <w:p w:rsidR="00FC674D" w:rsidRDefault="005B0B94" w:rsidP="00FC674D">
      <w:pPr>
        <w:pStyle w:val="Listbullet1st"/>
      </w:pPr>
      <w:r>
        <w:t>When a</w:t>
      </w:r>
      <w:r w:rsidR="00537D37" w:rsidRPr="00DB5E28">
        <w:t xml:space="preserve"> fault</w:t>
      </w:r>
      <w:r>
        <w:t xml:space="preserve"> occurs</w:t>
      </w:r>
      <w:r w:rsidR="00537D37" w:rsidRPr="00DB5E28">
        <w:t xml:space="preserve">, the </w:t>
      </w:r>
      <w:r w:rsidR="00FC674D">
        <w:t xml:space="preserve">Red </w:t>
      </w:r>
      <w:r w:rsidR="00537D37" w:rsidRPr="00DB5E28">
        <w:t>“</w:t>
      </w:r>
      <w:r w:rsidRPr="00DB5E28">
        <w:t>FAULT</w:t>
      </w:r>
      <w:r w:rsidR="00537D37" w:rsidRPr="00DB5E28">
        <w:t xml:space="preserve">” </w:t>
      </w:r>
      <w:r>
        <w:t>LED</w:t>
      </w:r>
      <w:r w:rsidR="00537D37" w:rsidRPr="00DB5E28">
        <w:t xml:space="preserve"> flashes</w:t>
      </w:r>
      <w:r>
        <w:t xml:space="preserve">, </w:t>
      </w:r>
      <w:r w:rsidR="00FC674D">
        <w:t xml:space="preserve">the Chime sounds beeps and </w:t>
      </w:r>
      <w:r w:rsidR="00537D37" w:rsidRPr="00DB5E28">
        <w:t xml:space="preserve">a </w:t>
      </w:r>
      <w:r w:rsidR="00FC674D">
        <w:t xml:space="preserve">short </w:t>
      </w:r>
      <w:r w:rsidR="00537D37" w:rsidRPr="00DB5E28">
        <w:t xml:space="preserve">description of the fault </w:t>
      </w:r>
      <w:r w:rsidR="00FC674D">
        <w:t xml:space="preserve">is displayed. </w:t>
      </w:r>
    </w:p>
    <w:p w:rsidR="00537D37" w:rsidRPr="00DB5E28" w:rsidRDefault="00537D37" w:rsidP="00FC674D">
      <w:pPr>
        <w:pStyle w:val="ListBullet"/>
        <w:keepNext/>
        <w:keepLines w:val="0"/>
        <w:spacing w:after="60"/>
      </w:pPr>
      <w:r w:rsidRPr="00DB5E28">
        <w:t xml:space="preserve">The following are the faults </w:t>
      </w:r>
      <w:r w:rsidR="00FC674D">
        <w:t>and their troubleshooting</w:t>
      </w:r>
      <w:r w:rsidRPr="00DB5E28">
        <w:t>:</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6"/>
        <w:gridCol w:w="5811"/>
      </w:tblGrid>
      <w:tr w:rsidR="0039079C" w:rsidRPr="00DB5E28" w:rsidTr="00003BE5">
        <w:trPr>
          <w:cantSplit/>
          <w:tblHeader/>
        </w:trPr>
        <w:tc>
          <w:tcPr>
            <w:tcW w:w="865" w:type="pct"/>
          </w:tcPr>
          <w:p w:rsidR="0039079C" w:rsidRPr="00DB5E28" w:rsidRDefault="005B0B94" w:rsidP="00FC674D">
            <w:pPr>
              <w:keepNext/>
              <w:keepLines w:val="0"/>
              <w:spacing w:before="0"/>
              <w:rPr>
                <w:rFonts w:cs="Opulent"/>
                <w:b/>
                <w:bCs/>
              </w:rPr>
            </w:pPr>
            <w:r>
              <w:rPr>
                <w:rFonts w:cs="Opulent"/>
                <w:b/>
                <w:bCs/>
              </w:rPr>
              <w:t>Fault</w:t>
            </w:r>
          </w:p>
        </w:tc>
        <w:tc>
          <w:tcPr>
            <w:tcW w:w="4135" w:type="pct"/>
          </w:tcPr>
          <w:p w:rsidR="0039079C" w:rsidRPr="005B0B94" w:rsidRDefault="00B60CB7" w:rsidP="00FC674D">
            <w:pPr>
              <w:keepNext/>
              <w:keepLines w:val="0"/>
              <w:spacing w:before="0"/>
              <w:rPr>
                <w:rFonts w:cs="Opulent"/>
                <w:b/>
                <w:bCs/>
              </w:rPr>
            </w:pPr>
            <w:r>
              <w:rPr>
                <w:b/>
                <w:bCs/>
              </w:rPr>
              <w:t>Description &amp; t</w:t>
            </w:r>
            <w:r w:rsidR="005B0B94" w:rsidRPr="005B0B94">
              <w:rPr>
                <w:b/>
                <w:bCs/>
              </w:rPr>
              <w:t>roubleshooting</w:t>
            </w:r>
          </w:p>
        </w:tc>
      </w:tr>
      <w:tr w:rsidR="0039079C" w:rsidRPr="00DB5E28" w:rsidTr="00003BE5">
        <w:tc>
          <w:tcPr>
            <w:tcW w:w="865" w:type="pct"/>
            <w:vAlign w:val="center"/>
          </w:tcPr>
          <w:p w:rsidR="0039079C" w:rsidRPr="00DB5E28" w:rsidRDefault="0039079C" w:rsidP="00FC674D">
            <w:pPr>
              <w:keepNext/>
              <w:keepLines w:val="0"/>
              <w:spacing w:before="0"/>
            </w:pPr>
            <w:r w:rsidRPr="00DB5E28">
              <w:t>Clock</w:t>
            </w:r>
          </w:p>
        </w:tc>
        <w:tc>
          <w:tcPr>
            <w:tcW w:w="4135" w:type="pct"/>
          </w:tcPr>
          <w:p w:rsidR="0039079C" w:rsidRDefault="00FC674D" w:rsidP="00FC674D">
            <w:pPr>
              <w:pStyle w:val="Listbullettable"/>
            </w:pPr>
            <w:r>
              <w:t xml:space="preserve">Appears after </w:t>
            </w:r>
            <w:r w:rsidR="0039079C" w:rsidRPr="00DB5E28">
              <w:t>power</w:t>
            </w:r>
            <w:r>
              <w:t xml:space="preserve"> up.</w:t>
            </w:r>
          </w:p>
          <w:p w:rsidR="00FC674D" w:rsidRPr="00DB5E28" w:rsidRDefault="00FC674D" w:rsidP="00FC674D">
            <w:pPr>
              <w:pStyle w:val="Listbullettable"/>
            </w:pPr>
            <w:r>
              <w:t xml:space="preserve">Set the time. See section </w:t>
            </w:r>
            <w:r w:rsidR="00156C68">
              <w:fldChar w:fldCharType="begin"/>
            </w:r>
            <w:r>
              <w:instrText xml:space="preserve"> REF _Ref312225962 \r \h </w:instrText>
            </w:r>
            <w:r w:rsidR="00156C68">
              <w:fldChar w:fldCharType="separate"/>
            </w:r>
            <w:r w:rsidR="001022E7">
              <w:rPr>
                <w:cs/>
              </w:rPr>
              <w:t>‎</w:t>
            </w:r>
            <w:r w:rsidR="001022E7">
              <w:t>3.4</w:t>
            </w:r>
            <w:r w:rsidR="00156C68">
              <w:fldChar w:fldCharType="end"/>
            </w:r>
            <w:r>
              <w:t>.</w:t>
            </w:r>
          </w:p>
        </w:tc>
      </w:tr>
      <w:tr w:rsidR="0039079C" w:rsidRPr="00DB5E28" w:rsidTr="00003BE5">
        <w:tc>
          <w:tcPr>
            <w:tcW w:w="865" w:type="pct"/>
            <w:vAlign w:val="center"/>
          </w:tcPr>
          <w:p w:rsidR="0039079C" w:rsidRPr="00DB5E28" w:rsidRDefault="008379E0" w:rsidP="00051F2B">
            <w:pPr>
              <w:spacing w:before="0"/>
            </w:pPr>
            <w:r w:rsidRPr="00DB5E28">
              <w:t>KEYBOARD NOT CONNECTED</w:t>
            </w:r>
          </w:p>
        </w:tc>
        <w:tc>
          <w:tcPr>
            <w:tcW w:w="4135" w:type="pct"/>
          </w:tcPr>
          <w:p w:rsidR="0039079C" w:rsidRDefault="00545401" w:rsidP="008379E0">
            <w:pPr>
              <w:pStyle w:val="Listbullettable"/>
            </w:pPr>
            <w:r>
              <w:t>K</w:t>
            </w:r>
            <w:r w:rsidR="0039079C" w:rsidRPr="00DB5E28">
              <w:t>eypad</w:t>
            </w:r>
            <w:r w:rsidR="00FC674D">
              <w:t>-control</w:t>
            </w:r>
            <w:r w:rsidR="0039079C" w:rsidRPr="00DB5E28">
              <w:t xml:space="preserve"> panel</w:t>
            </w:r>
            <w:r>
              <w:t xml:space="preserve"> communication error</w:t>
            </w:r>
            <w:r w:rsidR="008379E0">
              <w:t>. Check/do the following:</w:t>
            </w:r>
          </w:p>
          <w:p w:rsidR="00FC674D" w:rsidRDefault="008379E0" w:rsidP="008379E0">
            <w:pPr>
              <w:pStyle w:val="ListNumber2"/>
              <w:numPr>
                <w:ilvl w:val="0"/>
                <w:numId w:val="36"/>
              </w:numPr>
              <w:spacing w:before="0"/>
            </w:pPr>
            <w:r>
              <w:t>T</w:t>
            </w:r>
            <w:r w:rsidR="00545401">
              <w:t xml:space="preserve">he </w:t>
            </w:r>
            <w:r w:rsidR="00796EA5">
              <w:t xml:space="preserve">“KEYPAD OUT” </w:t>
            </w:r>
            <w:r w:rsidR="00545401">
              <w:t>wir</w:t>
            </w:r>
            <w:r>
              <w:t>e is connected;</w:t>
            </w:r>
          </w:p>
          <w:p w:rsidR="008379E0" w:rsidRPr="008379E0" w:rsidRDefault="008379E0" w:rsidP="008379E0">
            <w:pPr>
              <w:pStyle w:val="ListNumber2"/>
              <w:spacing w:before="0"/>
            </w:pPr>
            <w:r>
              <w:t xml:space="preserve">The </w:t>
            </w:r>
            <w:r w:rsidRPr="008379E0">
              <w:t xml:space="preserve">Keypad’s voltage supply is </w:t>
            </w:r>
            <w:r>
              <w:t xml:space="preserve">not </w:t>
            </w:r>
            <w:r w:rsidRPr="008379E0">
              <w:t xml:space="preserve">lower than 13V. </w:t>
            </w:r>
            <w:r>
              <w:t>If it is, v</w:t>
            </w:r>
            <w:r w:rsidR="002E4105">
              <w:t>erify that no more than 6</w:t>
            </w:r>
            <w:r w:rsidRPr="008379E0">
              <w:t xml:space="preserve"> key</w:t>
            </w:r>
            <w:r>
              <w:t>pads are connected to the panel;</w:t>
            </w:r>
          </w:p>
          <w:p w:rsidR="008379E0" w:rsidRPr="008379E0" w:rsidRDefault="008379E0" w:rsidP="008379E0">
            <w:pPr>
              <w:pStyle w:val="ListNumber2"/>
              <w:spacing w:before="0"/>
            </w:pPr>
            <w:r>
              <w:t xml:space="preserve">Replace the </w:t>
            </w:r>
            <w:r w:rsidRPr="008379E0">
              <w:t>Keypad</w:t>
            </w:r>
            <w:r>
              <w:t>;</w:t>
            </w:r>
          </w:p>
          <w:p w:rsidR="00796EA5" w:rsidRPr="00DB5E28" w:rsidRDefault="008379E0" w:rsidP="008379E0">
            <w:pPr>
              <w:pStyle w:val="ListNumber2"/>
              <w:spacing w:before="0"/>
            </w:pPr>
            <w:r>
              <w:t>Replace the</w:t>
            </w:r>
            <w:r w:rsidRPr="008379E0">
              <w:t xml:space="preserve"> PCB</w:t>
            </w:r>
            <w:r>
              <w:t>;</w:t>
            </w:r>
          </w:p>
        </w:tc>
      </w:tr>
      <w:tr w:rsidR="0039079C" w:rsidRPr="00DB5E28" w:rsidTr="00003BE5">
        <w:tc>
          <w:tcPr>
            <w:tcW w:w="865" w:type="pct"/>
            <w:vAlign w:val="center"/>
          </w:tcPr>
          <w:p w:rsidR="0039079C" w:rsidRPr="00DB5E28" w:rsidRDefault="0039079C" w:rsidP="00051F2B">
            <w:pPr>
              <w:spacing w:before="0"/>
            </w:pPr>
            <w:r w:rsidRPr="00DB5E28">
              <w:t>Battery</w:t>
            </w:r>
          </w:p>
        </w:tc>
        <w:tc>
          <w:tcPr>
            <w:tcW w:w="4135" w:type="pct"/>
          </w:tcPr>
          <w:p w:rsidR="00B60CB7" w:rsidRPr="00DB5E28" w:rsidRDefault="00B60CB7" w:rsidP="00B60CB7">
            <w:pPr>
              <w:pStyle w:val="Listbullettable"/>
            </w:pPr>
            <w:r w:rsidRPr="00DB5E28">
              <w:t>Indicates low battery power and appears after battery test and after a prolonged AC failure.</w:t>
            </w:r>
          </w:p>
          <w:p w:rsidR="00B60CB7" w:rsidRPr="00DB5E28" w:rsidRDefault="00B60CB7" w:rsidP="00B60CB7">
            <w:pPr>
              <w:pStyle w:val="Listbullettable"/>
            </w:pPr>
            <w:r>
              <w:t>W</w:t>
            </w:r>
            <w:r w:rsidRPr="00DB5E28">
              <w:t xml:space="preserve">ait 24 hours for </w:t>
            </w:r>
            <w:r>
              <w:t>the battery to recharge.</w:t>
            </w:r>
          </w:p>
          <w:p w:rsidR="0039079C" w:rsidRPr="00B60CB7" w:rsidRDefault="00B60CB7" w:rsidP="00B60CB7">
            <w:pPr>
              <w:pStyle w:val="Listbullettable"/>
            </w:pPr>
            <w:r w:rsidRPr="00DB5E28">
              <w:t>If the fau</w:t>
            </w:r>
            <w:r>
              <w:t>lt persists, replace the battery.</w:t>
            </w:r>
          </w:p>
        </w:tc>
      </w:tr>
      <w:tr w:rsidR="0039079C" w:rsidRPr="00DB5E28" w:rsidTr="00003BE5">
        <w:tc>
          <w:tcPr>
            <w:tcW w:w="865" w:type="pct"/>
            <w:vAlign w:val="center"/>
          </w:tcPr>
          <w:p w:rsidR="0039079C" w:rsidRPr="00DB5E28" w:rsidRDefault="0039079C" w:rsidP="00051F2B">
            <w:pPr>
              <w:spacing w:before="0"/>
            </w:pPr>
            <w:r w:rsidRPr="00DB5E28">
              <w:t>Low DC</w:t>
            </w:r>
          </w:p>
        </w:tc>
        <w:tc>
          <w:tcPr>
            <w:tcW w:w="4135" w:type="pct"/>
          </w:tcPr>
          <w:p w:rsidR="00B60CB7" w:rsidRDefault="00B60CB7" w:rsidP="00B60CB7">
            <w:pPr>
              <w:pStyle w:val="Listbullettable"/>
            </w:pPr>
            <w:r w:rsidRPr="00B60CB7">
              <w:rPr>
                <w:rFonts w:cs="Opulent"/>
              </w:rPr>
              <w:t>Low DC supply to the PCB (&lt;9V)</w:t>
            </w:r>
            <w:r>
              <w:t xml:space="preserve">. Occurs after </w:t>
            </w:r>
            <w:r w:rsidRPr="00DB5E28">
              <w:t>a prolonged AC failure</w:t>
            </w:r>
            <w:r>
              <w:t xml:space="preserve"> and before the batter is disconnected to protect it from discharging.</w:t>
            </w:r>
          </w:p>
          <w:p w:rsidR="00B60CB7" w:rsidRPr="00B60CB7" w:rsidRDefault="00B60CB7" w:rsidP="00B60CB7">
            <w:pPr>
              <w:pStyle w:val="Listbullettable"/>
            </w:pPr>
            <w:r>
              <w:rPr>
                <w:rFonts w:cs="Opulent"/>
              </w:rPr>
              <w:t>Resume</w:t>
            </w:r>
            <w:r w:rsidRPr="00B60CB7">
              <w:rPr>
                <w:rFonts w:cs="Opulent"/>
              </w:rPr>
              <w:t xml:space="preserve"> AC</w:t>
            </w:r>
            <w:r>
              <w:rPr>
                <w:rFonts w:cs="Opulent"/>
              </w:rPr>
              <w:t xml:space="preserve"> power.</w:t>
            </w:r>
          </w:p>
          <w:p w:rsidR="0039079C" w:rsidRPr="00B60CB7" w:rsidRDefault="00B60CB7" w:rsidP="00B60CB7">
            <w:pPr>
              <w:pStyle w:val="Listbullettable"/>
            </w:pPr>
            <w:r w:rsidRPr="00B60CB7">
              <w:rPr>
                <w:rFonts w:cs="Opulent"/>
              </w:rPr>
              <w:t>Replace battery if necessary</w:t>
            </w:r>
            <w:r>
              <w:rPr>
                <w:rFonts w:cs="Opulent"/>
              </w:rPr>
              <w:t>.</w:t>
            </w:r>
          </w:p>
        </w:tc>
      </w:tr>
      <w:tr w:rsidR="0039079C" w:rsidRPr="00DB5E28" w:rsidTr="00003BE5">
        <w:tc>
          <w:tcPr>
            <w:tcW w:w="865" w:type="pct"/>
          </w:tcPr>
          <w:p w:rsidR="0039079C" w:rsidRPr="00DB5E28" w:rsidRDefault="0039079C" w:rsidP="00051F2B">
            <w:pPr>
              <w:spacing w:before="0"/>
            </w:pPr>
            <w:r w:rsidRPr="00DB5E28">
              <w:t>DC FUSE</w:t>
            </w:r>
          </w:p>
        </w:tc>
        <w:tc>
          <w:tcPr>
            <w:tcW w:w="4135" w:type="pct"/>
          </w:tcPr>
          <w:p w:rsidR="0039079C" w:rsidRPr="00DB5E28" w:rsidRDefault="000F699A" w:rsidP="000F699A">
            <w:pPr>
              <w:spacing w:before="0"/>
              <w:rPr>
                <w:rFonts w:cs="Opulent"/>
              </w:rPr>
            </w:pPr>
            <w:r>
              <w:rPr>
                <w:rFonts w:cs="Opulent"/>
              </w:rPr>
              <w:t>D</w:t>
            </w:r>
            <w:r w:rsidR="0039079C" w:rsidRPr="00DB5E28">
              <w:rPr>
                <w:rFonts w:cs="Opulent"/>
              </w:rPr>
              <w:t xml:space="preserve">etectors power </w:t>
            </w:r>
            <w:r>
              <w:rPr>
                <w:rFonts w:cs="Opulent"/>
              </w:rPr>
              <w:t>f</w:t>
            </w:r>
            <w:r w:rsidRPr="00DB5E28">
              <w:rPr>
                <w:rFonts w:cs="Opulent"/>
              </w:rPr>
              <w:t>ailure</w:t>
            </w:r>
          </w:p>
        </w:tc>
      </w:tr>
      <w:tr w:rsidR="0039079C" w:rsidRPr="00DB5E28" w:rsidTr="00003BE5">
        <w:tc>
          <w:tcPr>
            <w:tcW w:w="865" w:type="pct"/>
            <w:vAlign w:val="center"/>
          </w:tcPr>
          <w:p w:rsidR="0039079C" w:rsidRPr="00DB5E28" w:rsidRDefault="0039079C" w:rsidP="00051F2B">
            <w:pPr>
              <w:spacing w:before="0"/>
            </w:pPr>
            <w:r w:rsidRPr="00DB5E28">
              <w:t>AC Line</w:t>
            </w:r>
          </w:p>
        </w:tc>
        <w:tc>
          <w:tcPr>
            <w:tcW w:w="4135" w:type="pct"/>
          </w:tcPr>
          <w:p w:rsidR="0039079C" w:rsidRDefault="0039079C" w:rsidP="00B60CB7">
            <w:pPr>
              <w:pStyle w:val="Listbullettable"/>
            </w:pPr>
            <w:r w:rsidRPr="00DB5E28">
              <w:t>AC power failure</w:t>
            </w:r>
            <w:r w:rsidR="00B60CB7">
              <w:t>.</w:t>
            </w:r>
          </w:p>
          <w:p w:rsidR="00B60CB7" w:rsidRPr="00DB5E28" w:rsidRDefault="00B60CB7" w:rsidP="00B60CB7">
            <w:pPr>
              <w:pStyle w:val="Listbullettable"/>
            </w:pPr>
            <w:r>
              <w:t xml:space="preserve">Check the </w:t>
            </w:r>
            <w:r w:rsidRPr="00DB5E28">
              <w:t>AC fuse (F4)</w:t>
            </w:r>
            <w:r>
              <w:t>.</w:t>
            </w:r>
          </w:p>
        </w:tc>
      </w:tr>
      <w:tr w:rsidR="0039079C" w:rsidRPr="00DB5E28" w:rsidTr="00003BE5">
        <w:tc>
          <w:tcPr>
            <w:tcW w:w="865" w:type="pct"/>
            <w:vAlign w:val="center"/>
          </w:tcPr>
          <w:p w:rsidR="0039079C" w:rsidRPr="00DB5E28" w:rsidRDefault="0039079C" w:rsidP="00051F2B">
            <w:pPr>
              <w:spacing w:before="0"/>
            </w:pPr>
            <w:r w:rsidRPr="00DB5E28">
              <w:t>Trouble</w:t>
            </w:r>
          </w:p>
        </w:tc>
        <w:tc>
          <w:tcPr>
            <w:tcW w:w="4135" w:type="pct"/>
          </w:tcPr>
          <w:p w:rsidR="0039079C" w:rsidRDefault="000F699A" w:rsidP="00B60CB7">
            <w:pPr>
              <w:pStyle w:val="Listbullettable"/>
            </w:pPr>
            <w:r>
              <w:t>EOL loop zone f</w:t>
            </w:r>
            <w:r w:rsidR="0039079C" w:rsidRPr="00DB5E28">
              <w:t>ailure</w:t>
            </w:r>
            <w:r>
              <w:t xml:space="preserve"> (</w:t>
            </w:r>
            <w:r w:rsidR="0039079C" w:rsidRPr="00DB5E28">
              <w:t>short or cut)</w:t>
            </w:r>
            <w:r w:rsidR="00B60CB7">
              <w:t>.</w:t>
            </w:r>
          </w:p>
          <w:p w:rsidR="00B60CB7" w:rsidRPr="00DB5E28" w:rsidRDefault="00B60CB7" w:rsidP="00B60CB7">
            <w:pPr>
              <w:pStyle w:val="Listbullettable"/>
            </w:pPr>
            <w:r w:rsidRPr="00DB5E28">
              <w:rPr>
                <w:rFonts w:cs="Opulent"/>
              </w:rPr>
              <w:t xml:space="preserve">The </w:t>
            </w:r>
            <w:r>
              <w:rPr>
                <w:rFonts w:cs="Opulent"/>
              </w:rPr>
              <w:t xml:space="preserve">letter </w:t>
            </w:r>
            <w:r w:rsidRPr="00DB5E28">
              <w:rPr>
                <w:rFonts w:cs="Opulent"/>
              </w:rPr>
              <w:t>“F”</w:t>
            </w:r>
            <w:r>
              <w:rPr>
                <w:rFonts w:cs="Opulent"/>
              </w:rPr>
              <w:t xml:space="preserve"> will be displayed</w:t>
            </w:r>
            <w:r w:rsidRPr="00DB5E28">
              <w:rPr>
                <w:rFonts w:cs="Opulent"/>
              </w:rPr>
              <w:t xml:space="preserve"> above the </w:t>
            </w:r>
            <w:r>
              <w:rPr>
                <w:rFonts w:cs="Opulent"/>
              </w:rPr>
              <w:t xml:space="preserve">troubled </w:t>
            </w:r>
            <w:r w:rsidRPr="00DB5E28">
              <w:rPr>
                <w:rFonts w:cs="Opulent"/>
              </w:rPr>
              <w:t>zone number</w:t>
            </w:r>
            <w:r>
              <w:rPr>
                <w:rFonts w:cs="Opulent"/>
              </w:rPr>
              <w:t>.</w:t>
            </w:r>
          </w:p>
        </w:tc>
      </w:tr>
      <w:tr w:rsidR="0039079C" w:rsidRPr="00DB5E28" w:rsidTr="00003BE5">
        <w:tc>
          <w:tcPr>
            <w:tcW w:w="865" w:type="pct"/>
            <w:vAlign w:val="center"/>
          </w:tcPr>
          <w:p w:rsidR="0039079C" w:rsidRPr="00DB5E28" w:rsidRDefault="0039079C" w:rsidP="00051F2B">
            <w:pPr>
              <w:spacing w:before="0"/>
            </w:pPr>
            <w:r w:rsidRPr="00DB5E28">
              <w:t>Communic.</w:t>
            </w:r>
          </w:p>
        </w:tc>
        <w:tc>
          <w:tcPr>
            <w:tcW w:w="4135" w:type="pct"/>
          </w:tcPr>
          <w:p w:rsidR="0039079C" w:rsidRDefault="00545401" w:rsidP="006F5CDF">
            <w:pPr>
              <w:pStyle w:val="Listbullettable"/>
              <w:rPr>
                <w:rFonts w:cs="Opulent"/>
              </w:rPr>
            </w:pPr>
            <w:r w:rsidRPr="00DB5E28">
              <w:rPr>
                <w:rFonts w:cs="Opulent"/>
              </w:rPr>
              <w:t>Monitoring Station</w:t>
            </w:r>
            <w:r>
              <w:t>-control</w:t>
            </w:r>
            <w:r w:rsidRPr="00DB5E28">
              <w:t xml:space="preserve"> panel</w:t>
            </w:r>
            <w:r>
              <w:t xml:space="preserve"> communication error</w:t>
            </w:r>
            <w:r w:rsidR="00331990">
              <w:rPr>
                <w:rFonts w:cs="Opulent"/>
              </w:rPr>
              <w:t xml:space="preserve">. </w:t>
            </w:r>
            <w:r w:rsidR="00331990">
              <w:t>Check the following:</w:t>
            </w:r>
          </w:p>
          <w:p w:rsidR="00331990" w:rsidRPr="00331990" w:rsidRDefault="00331990" w:rsidP="00003BE5">
            <w:pPr>
              <w:pStyle w:val="ListNumber2"/>
              <w:numPr>
                <w:ilvl w:val="0"/>
                <w:numId w:val="38"/>
              </w:numPr>
              <w:spacing w:before="0"/>
            </w:pPr>
            <w:r w:rsidRPr="00331990">
              <w:rPr>
                <w:rFonts w:cs="Opulent"/>
              </w:rPr>
              <w:t>The telephone lin</w:t>
            </w:r>
            <w:r w:rsidRPr="00331990">
              <w:t>e is properly connected</w:t>
            </w:r>
            <w:r w:rsidR="00003BE5">
              <w:t>;</w:t>
            </w:r>
          </w:p>
          <w:p w:rsidR="00331990" w:rsidRPr="00331990" w:rsidRDefault="00003BE5" w:rsidP="00003BE5">
            <w:pPr>
              <w:pStyle w:val="ListNumber2"/>
              <w:spacing w:before="0"/>
              <w:ind w:left="714" w:hanging="357"/>
            </w:pPr>
            <w:r>
              <w:t>Parameter “</w:t>
            </w:r>
            <w:r w:rsidRPr="00331990">
              <w:t>P</w:t>
            </w:r>
            <w:r>
              <w:t xml:space="preserve"> - T</w:t>
            </w:r>
            <w:r w:rsidRPr="00331990">
              <w:t>elephone</w:t>
            </w:r>
            <w:r>
              <w:t>”</w:t>
            </w:r>
            <w:r w:rsidRPr="00331990">
              <w:t xml:space="preserve"> </w:t>
            </w:r>
            <w:r>
              <w:t>i</w:t>
            </w:r>
            <w:r w:rsidR="00331990" w:rsidRPr="00331990">
              <w:t xml:space="preserve">n “Config 1” </w:t>
            </w:r>
            <w:r>
              <w:t xml:space="preserve">screen (see section </w:t>
            </w:r>
            <w:r w:rsidR="00156C68">
              <w:fldChar w:fldCharType="begin"/>
            </w:r>
            <w:r>
              <w:instrText xml:space="preserve"> REF _Ref312852421 \r \h </w:instrText>
            </w:r>
            <w:r w:rsidR="00156C68">
              <w:fldChar w:fldCharType="separate"/>
            </w:r>
            <w:r w:rsidR="001022E7">
              <w:rPr>
                <w:cs/>
              </w:rPr>
              <w:t>‎</w:t>
            </w:r>
            <w:r w:rsidR="001022E7">
              <w:t>5.4.1</w:t>
            </w:r>
            <w:r w:rsidR="00156C68">
              <w:fldChar w:fldCharType="end"/>
            </w:r>
            <w:r>
              <w:t xml:space="preserve">) </w:t>
            </w:r>
            <w:r w:rsidR="00331990" w:rsidRPr="00331990">
              <w:t xml:space="preserve">is </w:t>
            </w:r>
            <w:r>
              <w:t>enabled (set as</w:t>
            </w:r>
            <w:r w:rsidR="00331990" w:rsidRPr="00331990">
              <w:t xml:space="preserve"> “+”</w:t>
            </w:r>
            <w:r>
              <w:t>);</w:t>
            </w:r>
          </w:p>
          <w:p w:rsidR="00331990" w:rsidRPr="00331990" w:rsidRDefault="00331990" w:rsidP="00003BE5">
            <w:pPr>
              <w:pStyle w:val="ListNumber2"/>
              <w:spacing w:before="0"/>
              <w:ind w:left="714" w:hanging="357"/>
            </w:pPr>
            <w:r w:rsidRPr="00331990">
              <w:t xml:space="preserve">A </w:t>
            </w:r>
            <w:r w:rsidR="00003BE5">
              <w:t xml:space="preserve">correct </w:t>
            </w:r>
            <w:r w:rsidRPr="00331990">
              <w:t>telephone number is programmed for the Monitoring Station</w:t>
            </w:r>
            <w:r w:rsidR="00003BE5">
              <w:t xml:space="preserve">. See section </w:t>
            </w:r>
            <w:r w:rsidR="00156C68">
              <w:fldChar w:fldCharType="begin"/>
            </w:r>
            <w:r w:rsidR="00003BE5">
              <w:instrText xml:space="preserve"> REF _Ref312752264 \r \h </w:instrText>
            </w:r>
            <w:r w:rsidR="00156C68">
              <w:fldChar w:fldCharType="separate"/>
            </w:r>
            <w:r w:rsidR="001022E7">
              <w:rPr>
                <w:cs/>
              </w:rPr>
              <w:t>‎</w:t>
            </w:r>
            <w:r w:rsidR="001022E7">
              <w:t>5.2.1</w:t>
            </w:r>
            <w:r w:rsidR="00156C68">
              <w:fldChar w:fldCharType="end"/>
            </w:r>
            <w:r w:rsidR="00003BE5">
              <w:t>;</w:t>
            </w:r>
          </w:p>
          <w:p w:rsidR="00331990" w:rsidRPr="00331990" w:rsidRDefault="00331990" w:rsidP="006F5CDF">
            <w:pPr>
              <w:pStyle w:val="ListNumber2"/>
              <w:spacing w:before="0"/>
              <w:ind w:left="714" w:hanging="357"/>
            </w:pPr>
            <w:r w:rsidRPr="00331990">
              <w:t xml:space="preserve">The </w:t>
            </w:r>
            <w:r w:rsidR="006F5CDF">
              <w:t>PSTN</w:t>
            </w:r>
            <w:r w:rsidRPr="00331990">
              <w:t xml:space="preserve"> ID is </w:t>
            </w:r>
            <w:r w:rsidR="00003BE5">
              <w:t>set (is not</w:t>
            </w:r>
            <w:r w:rsidRPr="00331990">
              <w:t xml:space="preserve"> </w:t>
            </w:r>
            <w:r w:rsidR="00003BE5">
              <w:t xml:space="preserve">zero). See section </w:t>
            </w:r>
            <w:r w:rsidR="00156C68">
              <w:fldChar w:fldCharType="begin"/>
            </w:r>
            <w:r w:rsidR="00003BE5">
              <w:instrText xml:space="preserve"> REF _Ref312852801 \r \h </w:instrText>
            </w:r>
            <w:r w:rsidR="00156C68">
              <w:fldChar w:fldCharType="separate"/>
            </w:r>
            <w:r w:rsidR="001022E7">
              <w:rPr>
                <w:cs/>
              </w:rPr>
              <w:t>‎</w:t>
            </w:r>
            <w:r w:rsidR="001022E7">
              <w:t>5.2.1</w:t>
            </w:r>
            <w:r w:rsidR="00156C68">
              <w:fldChar w:fldCharType="end"/>
            </w:r>
            <w:r w:rsidR="00003BE5">
              <w:t>;</w:t>
            </w:r>
          </w:p>
          <w:p w:rsidR="00331990" w:rsidRPr="00331990" w:rsidRDefault="00003BE5" w:rsidP="00003BE5">
            <w:pPr>
              <w:pStyle w:val="ListNumber2"/>
              <w:spacing w:before="0"/>
              <w:ind w:left="714" w:hanging="357"/>
            </w:pPr>
            <w:r>
              <w:t xml:space="preserve">The programmed </w:t>
            </w:r>
            <w:r w:rsidR="00331990" w:rsidRPr="00331990">
              <w:t xml:space="preserve">Format is </w:t>
            </w:r>
            <w:r>
              <w:t>the same as</w:t>
            </w:r>
            <w:r w:rsidR="00331990" w:rsidRPr="00331990">
              <w:t xml:space="preserve"> the Monitoring Station</w:t>
            </w:r>
            <w:r>
              <w:t xml:space="preserve"> one</w:t>
            </w:r>
            <w:r w:rsidR="006F5CDF">
              <w:t xml:space="preserve">. See section </w:t>
            </w:r>
            <w:r w:rsidR="00156C68">
              <w:fldChar w:fldCharType="begin"/>
            </w:r>
            <w:r w:rsidR="006F5CDF">
              <w:instrText xml:space="preserve"> REF _Ref312853309 \r \h </w:instrText>
            </w:r>
            <w:r w:rsidR="00156C68">
              <w:fldChar w:fldCharType="separate"/>
            </w:r>
            <w:r w:rsidR="001022E7">
              <w:rPr>
                <w:cs/>
              </w:rPr>
              <w:t>‎</w:t>
            </w:r>
            <w:r w:rsidR="001022E7">
              <w:t>5.2.2.1</w:t>
            </w:r>
            <w:r w:rsidR="00156C68">
              <w:fldChar w:fldCharType="end"/>
            </w:r>
            <w:r>
              <w:t>;</w:t>
            </w:r>
            <w:r w:rsidR="006F5CDF">
              <w:t xml:space="preserve"> </w:t>
            </w:r>
          </w:p>
          <w:p w:rsidR="00331990" w:rsidRPr="00331990" w:rsidRDefault="00003BE5" w:rsidP="00003BE5">
            <w:pPr>
              <w:pStyle w:val="ListNumber2"/>
              <w:spacing w:before="0"/>
              <w:ind w:left="714" w:hanging="357"/>
            </w:pPr>
            <w:r>
              <w:t>The</w:t>
            </w:r>
            <w:r w:rsidR="00331990" w:rsidRPr="00331990">
              <w:t xml:space="preserve"> dial method</w:t>
            </w:r>
            <w:r>
              <w:t xml:space="preserve"> - </w:t>
            </w:r>
            <w:r w:rsidR="00331990" w:rsidRPr="00331990">
              <w:t>pulse or tone</w:t>
            </w:r>
            <w:r w:rsidR="006F5CDF">
              <w:t xml:space="preserve">. See section </w:t>
            </w:r>
            <w:r w:rsidR="00156C68">
              <w:fldChar w:fldCharType="begin"/>
            </w:r>
            <w:r w:rsidR="006F5CDF">
              <w:instrText xml:space="preserve"> REF _Ref312752264 \r \h </w:instrText>
            </w:r>
            <w:r w:rsidR="00156C68">
              <w:fldChar w:fldCharType="separate"/>
            </w:r>
            <w:r w:rsidR="001022E7">
              <w:rPr>
                <w:cs/>
              </w:rPr>
              <w:t>‎</w:t>
            </w:r>
            <w:r w:rsidR="001022E7">
              <w:t>5.2.1</w:t>
            </w:r>
            <w:r w:rsidR="00156C68">
              <w:fldChar w:fldCharType="end"/>
            </w:r>
            <w:r>
              <w:t>;</w:t>
            </w:r>
          </w:p>
          <w:p w:rsidR="00331990" w:rsidRPr="00DB5E28" w:rsidRDefault="00331990" w:rsidP="006F5CDF">
            <w:pPr>
              <w:pStyle w:val="ListNumber2"/>
              <w:spacing w:before="0"/>
              <w:ind w:left="714" w:hanging="357"/>
              <w:rPr>
                <w:rFonts w:cs="Opulent"/>
              </w:rPr>
            </w:pPr>
            <w:r w:rsidRPr="00331990">
              <w:t>A prefix is p</w:t>
            </w:r>
            <w:r w:rsidRPr="008379E0">
              <w:rPr>
                <w:rFonts w:cs="Opulent"/>
              </w:rPr>
              <w:t xml:space="preserve">rogrammed if </w:t>
            </w:r>
            <w:r w:rsidR="006F5CDF">
              <w:rPr>
                <w:rFonts w:cs="Opulent"/>
              </w:rPr>
              <w:t>require</w:t>
            </w:r>
            <w:r w:rsidRPr="008379E0">
              <w:rPr>
                <w:rFonts w:cs="Opulent"/>
              </w:rPr>
              <w:t>d</w:t>
            </w:r>
            <w:r w:rsidR="006F5CDF">
              <w:rPr>
                <w:rFonts w:cs="Opulent"/>
              </w:rPr>
              <w:t xml:space="preserve">. </w:t>
            </w:r>
            <w:r w:rsidR="006F5CDF">
              <w:t xml:space="preserve">See section </w:t>
            </w:r>
            <w:r w:rsidR="00156C68">
              <w:fldChar w:fldCharType="begin"/>
            </w:r>
            <w:r w:rsidR="006F5CDF">
              <w:instrText xml:space="preserve"> REF _Ref312853370 \r \h </w:instrText>
            </w:r>
            <w:r w:rsidR="00156C68">
              <w:fldChar w:fldCharType="separate"/>
            </w:r>
            <w:r w:rsidR="001022E7">
              <w:rPr>
                <w:cs/>
              </w:rPr>
              <w:t>‎</w:t>
            </w:r>
            <w:r w:rsidR="001022E7">
              <w:t>5.2.1.1</w:t>
            </w:r>
            <w:r w:rsidR="00156C68">
              <w:fldChar w:fldCharType="end"/>
            </w:r>
            <w:r w:rsidR="006F5CDF">
              <w:t>.</w:t>
            </w:r>
          </w:p>
        </w:tc>
      </w:tr>
      <w:tr w:rsidR="0039079C" w:rsidRPr="00DB5E28" w:rsidTr="00003BE5">
        <w:tc>
          <w:tcPr>
            <w:tcW w:w="865" w:type="pct"/>
          </w:tcPr>
          <w:p w:rsidR="0039079C" w:rsidRPr="00DB5E28" w:rsidRDefault="0039079C" w:rsidP="00051F2B">
            <w:pPr>
              <w:spacing w:before="0"/>
            </w:pPr>
            <w:r w:rsidRPr="00DB5E28">
              <w:t>Phone</w:t>
            </w:r>
          </w:p>
        </w:tc>
        <w:tc>
          <w:tcPr>
            <w:tcW w:w="4135" w:type="pct"/>
          </w:tcPr>
          <w:p w:rsidR="0039079C" w:rsidRDefault="00545401" w:rsidP="008379E0">
            <w:pPr>
              <w:pStyle w:val="Listbullettable"/>
            </w:pPr>
            <w:r>
              <w:t xml:space="preserve">Phone line </w:t>
            </w:r>
            <w:r w:rsidRPr="00DB5E28">
              <w:t>failure</w:t>
            </w:r>
          </w:p>
          <w:p w:rsidR="008379E0" w:rsidRDefault="008379E0" w:rsidP="006F5CDF">
            <w:pPr>
              <w:pStyle w:val="Listbullettable"/>
              <w:ind w:right="290"/>
            </w:pPr>
            <w:r w:rsidRPr="008379E0">
              <w:t xml:space="preserve">This fault </w:t>
            </w:r>
            <w:r>
              <w:t>occu</w:t>
            </w:r>
            <w:r w:rsidRPr="008379E0">
              <w:t xml:space="preserve">rs if there was no dial tone the last time the system checked </w:t>
            </w:r>
            <w:r>
              <w:t>it</w:t>
            </w:r>
            <w:r w:rsidRPr="008379E0">
              <w:t>.</w:t>
            </w:r>
          </w:p>
          <w:p w:rsidR="008379E0" w:rsidRPr="00331990" w:rsidRDefault="00331990" w:rsidP="00331990">
            <w:pPr>
              <w:pStyle w:val="Listbullettable"/>
            </w:pPr>
            <w:r>
              <w:t>When the system is disarmed, u</w:t>
            </w:r>
            <w:r w:rsidR="008379E0">
              <w:t xml:space="preserve">nless the </w:t>
            </w:r>
            <w:r>
              <w:t>line is re-checked (</w:t>
            </w:r>
            <w:r w:rsidR="008379E0">
              <w:t xml:space="preserve">parameter </w:t>
            </w:r>
            <w:r>
              <w:t>“</w:t>
            </w:r>
            <w:r w:rsidRPr="00DB5E28">
              <w:rPr>
                <w:rFonts w:cs="Opulent"/>
                <w:kern w:val="28"/>
              </w:rPr>
              <w:t xml:space="preserve">Chk in </w:t>
            </w:r>
            <w:r>
              <w:rPr>
                <w:rFonts w:cs="Opulent"/>
                <w:kern w:val="28"/>
              </w:rPr>
              <w:t>off</w:t>
            </w:r>
            <w:r>
              <w:t xml:space="preserve">” in the “Config 4” screen is enabled. See section </w:t>
            </w:r>
            <w:r w:rsidR="00156C68">
              <w:fldChar w:fldCharType="begin"/>
            </w:r>
            <w:r>
              <w:instrText xml:space="preserve"> REF _Ref104633143 \r \h </w:instrText>
            </w:r>
            <w:r w:rsidR="00156C68">
              <w:fldChar w:fldCharType="separate"/>
            </w:r>
            <w:r w:rsidR="001022E7">
              <w:rPr>
                <w:cs/>
              </w:rPr>
              <w:t>‎</w:t>
            </w:r>
            <w:r w:rsidR="001022E7">
              <w:t>5.4.4</w:t>
            </w:r>
            <w:r w:rsidR="00156C68">
              <w:fldChar w:fldCharType="end"/>
            </w:r>
            <w:r>
              <w:t xml:space="preserve">), </w:t>
            </w:r>
            <w:r w:rsidRPr="008379E0">
              <w:rPr>
                <w:rFonts w:cs="Opulent"/>
              </w:rPr>
              <w:t xml:space="preserve">it will continue to </w:t>
            </w:r>
            <w:r>
              <w:rPr>
                <w:rFonts w:cs="Opulent"/>
              </w:rPr>
              <w:t>be displayed</w:t>
            </w:r>
            <w:r w:rsidRPr="008379E0">
              <w:rPr>
                <w:rFonts w:cs="Opulent"/>
              </w:rPr>
              <w:t xml:space="preserve"> even </w:t>
            </w:r>
            <w:r>
              <w:rPr>
                <w:rFonts w:cs="Opulent"/>
              </w:rPr>
              <w:t>after</w:t>
            </w:r>
            <w:r w:rsidRPr="008379E0">
              <w:rPr>
                <w:rFonts w:cs="Opulent"/>
              </w:rPr>
              <w:t xml:space="preserve"> the line returns</w:t>
            </w:r>
            <w:r>
              <w:rPr>
                <w:rFonts w:cs="Opulent"/>
              </w:rPr>
              <w:t>, until the system is disarmed again.</w:t>
            </w:r>
          </w:p>
        </w:tc>
      </w:tr>
      <w:tr w:rsidR="0039079C" w:rsidRPr="00DB5E28" w:rsidTr="00003BE5">
        <w:tc>
          <w:tcPr>
            <w:tcW w:w="865" w:type="pct"/>
          </w:tcPr>
          <w:p w:rsidR="0039079C" w:rsidRPr="00DB5E28" w:rsidRDefault="0039079C" w:rsidP="00051F2B">
            <w:pPr>
              <w:spacing w:before="0"/>
            </w:pPr>
            <w:r w:rsidRPr="00DB5E28">
              <w:t>GSM Unit</w:t>
            </w:r>
          </w:p>
        </w:tc>
        <w:tc>
          <w:tcPr>
            <w:tcW w:w="4135" w:type="pct"/>
          </w:tcPr>
          <w:p w:rsidR="0039079C" w:rsidRPr="00DB5E28" w:rsidRDefault="00B60CB7" w:rsidP="00B60CB7">
            <w:pPr>
              <w:spacing w:before="0"/>
              <w:rPr>
                <w:rFonts w:cs="Opulent"/>
              </w:rPr>
            </w:pPr>
            <w:r>
              <w:rPr>
                <w:rFonts w:cs="Opulent"/>
              </w:rPr>
              <w:t xml:space="preserve">The </w:t>
            </w:r>
            <w:r w:rsidR="0039079C" w:rsidRPr="00DB5E28">
              <w:rPr>
                <w:rFonts w:cs="Opulent"/>
              </w:rPr>
              <w:t>GSM</w:t>
            </w:r>
            <w:r>
              <w:rPr>
                <w:rFonts w:cs="Opulent"/>
              </w:rPr>
              <w:t xml:space="preserve">-200 module </w:t>
            </w:r>
            <w:r w:rsidR="0039079C" w:rsidRPr="00DB5E28">
              <w:rPr>
                <w:rFonts w:cs="Opulent"/>
              </w:rPr>
              <w:t xml:space="preserve">is </w:t>
            </w:r>
            <w:r>
              <w:rPr>
                <w:rFonts w:cs="Opulent"/>
              </w:rPr>
              <w:t>either not connected or faulty</w:t>
            </w:r>
            <w:r w:rsidR="006F5CDF">
              <w:rPr>
                <w:rFonts w:cs="Opulent"/>
              </w:rPr>
              <w:t>.</w:t>
            </w:r>
          </w:p>
        </w:tc>
      </w:tr>
    </w:tbl>
    <w:p w:rsidR="006F5CDF" w:rsidRDefault="006F5CDF" w:rsidP="006547AF">
      <w:pPr>
        <w:pStyle w:val="Heading2"/>
      </w:pPr>
      <w:bookmarkStart w:id="413" w:name="_Toc312853713"/>
      <w:bookmarkStart w:id="414" w:name="_Toc134517755"/>
      <w:bookmarkStart w:id="415" w:name="_Toc312574509"/>
      <w:bookmarkStart w:id="416" w:name="_Toc312772491"/>
      <w:bookmarkStart w:id="417" w:name="_Toc312938311"/>
      <w:r>
        <w:lastRenderedPageBreak/>
        <w:t>Other faults</w:t>
      </w:r>
      <w:bookmarkEnd w:id="413"/>
      <w:bookmarkEnd w:id="417"/>
    </w:p>
    <w:p w:rsidR="006F5CDF" w:rsidRDefault="006F5CDF" w:rsidP="006F5CDF">
      <w:pPr>
        <w:pStyle w:val="Heading3"/>
      </w:pPr>
      <w:bookmarkStart w:id="418" w:name="_Toc312853714"/>
      <w:bookmarkStart w:id="419" w:name="_Toc312938312"/>
      <w:r>
        <w:t>Radio</w:t>
      </w:r>
      <w:r w:rsidRPr="006F5CDF">
        <w:t xml:space="preserve"> </w:t>
      </w:r>
      <w:r w:rsidRPr="00DB5E28">
        <w:t>transmitter</w:t>
      </w:r>
      <w:bookmarkEnd w:id="418"/>
      <w:bookmarkEnd w:id="419"/>
    </w:p>
    <w:p w:rsidR="006F5CDF" w:rsidRPr="00DB5E28" w:rsidRDefault="006F5CDF" w:rsidP="006F5CDF">
      <w:pPr>
        <w:pStyle w:val="Listbullet1st"/>
      </w:pPr>
      <w:r w:rsidRPr="00DB5E28">
        <w:t>Check the following:</w:t>
      </w:r>
    </w:p>
    <w:p w:rsidR="006F5CDF" w:rsidRPr="00DB5E28" w:rsidRDefault="006F5CDF" w:rsidP="006F5CDF">
      <w:pPr>
        <w:pStyle w:val="ListNumber2"/>
        <w:numPr>
          <w:ilvl w:val="0"/>
          <w:numId w:val="39"/>
        </w:numPr>
      </w:pPr>
      <w:r w:rsidRPr="00DB5E28">
        <w:t xml:space="preserve">Proper connection </w:t>
      </w:r>
      <w:r>
        <w:t xml:space="preserve">between </w:t>
      </w:r>
      <w:r w:rsidRPr="00DB5E28">
        <w:t xml:space="preserve">the </w:t>
      </w:r>
      <w:r>
        <w:t>control panel and the</w:t>
      </w:r>
      <w:r w:rsidRPr="00DB5E28">
        <w:t xml:space="preserve"> transmitter</w:t>
      </w:r>
      <w:r>
        <w:t>;</w:t>
      </w:r>
    </w:p>
    <w:p w:rsidR="006F5CDF" w:rsidRPr="00DB5E28" w:rsidRDefault="006F5CDF" w:rsidP="006F5CDF">
      <w:pPr>
        <w:pStyle w:val="ListNumber2"/>
      </w:pPr>
      <w:r w:rsidRPr="00331990">
        <w:t xml:space="preserve">The </w:t>
      </w:r>
      <w:r>
        <w:t>Radio</w:t>
      </w:r>
      <w:r w:rsidRPr="00331990">
        <w:t xml:space="preserve"> ID is </w:t>
      </w:r>
      <w:r>
        <w:t>set (is not</w:t>
      </w:r>
      <w:r w:rsidRPr="00331990">
        <w:t xml:space="preserve"> </w:t>
      </w:r>
      <w:r>
        <w:t xml:space="preserve">zero). See section </w:t>
      </w:r>
      <w:r w:rsidR="00156C68">
        <w:fldChar w:fldCharType="begin"/>
      </w:r>
      <w:r>
        <w:instrText xml:space="preserve"> REF _Ref312852801 \r \h </w:instrText>
      </w:r>
      <w:r w:rsidR="00156C68">
        <w:fldChar w:fldCharType="separate"/>
      </w:r>
      <w:r w:rsidR="001022E7">
        <w:rPr>
          <w:cs/>
        </w:rPr>
        <w:t>‎</w:t>
      </w:r>
      <w:r w:rsidR="001022E7">
        <w:t>5.2.1</w:t>
      </w:r>
      <w:r w:rsidR="00156C68">
        <w:fldChar w:fldCharType="end"/>
      </w:r>
      <w:r>
        <w:t>;</w:t>
      </w:r>
    </w:p>
    <w:p w:rsidR="006F5CDF" w:rsidRPr="00DB5E28" w:rsidRDefault="006F5CDF" w:rsidP="006F5CDF">
      <w:pPr>
        <w:pStyle w:val="ListNumber2"/>
      </w:pPr>
      <w:r>
        <w:t>The radio s</w:t>
      </w:r>
      <w:r w:rsidRPr="00DB5E28">
        <w:t xml:space="preserve">tation </w:t>
      </w:r>
      <w:r>
        <w:t>number</w:t>
      </w:r>
      <w:r w:rsidRPr="00DB5E28">
        <w:t xml:space="preserve"> </w:t>
      </w:r>
      <w:r>
        <w:t xml:space="preserve">is correct; See parameter “T”, in section </w:t>
      </w:r>
      <w:r w:rsidR="00156C68">
        <w:fldChar w:fldCharType="begin"/>
      </w:r>
      <w:r>
        <w:instrText xml:space="preserve"> REF _Ref312853254 \r \h </w:instrText>
      </w:r>
      <w:r w:rsidR="00156C68">
        <w:fldChar w:fldCharType="separate"/>
      </w:r>
      <w:r w:rsidR="001022E7">
        <w:rPr>
          <w:cs/>
        </w:rPr>
        <w:t>‎</w:t>
      </w:r>
      <w:r w:rsidR="001022E7">
        <w:t>5.2.2</w:t>
      </w:r>
      <w:r w:rsidR="00156C68">
        <w:fldChar w:fldCharType="end"/>
      </w:r>
      <w:r>
        <w:t>;</w:t>
      </w:r>
    </w:p>
    <w:p w:rsidR="006F5CDF" w:rsidRPr="00DB5E28" w:rsidRDefault="006F5CDF" w:rsidP="006F5CDF">
      <w:pPr>
        <w:pStyle w:val="ListNumber2"/>
        <w:ind w:right="283"/>
      </w:pPr>
      <w:r>
        <w:t xml:space="preserve">The </w:t>
      </w:r>
      <w:r w:rsidRPr="00DB5E28">
        <w:t>Format is compatible with the one used in the Monitoring Station</w:t>
      </w:r>
      <w:r>
        <w:t xml:space="preserve">. See section </w:t>
      </w:r>
      <w:r w:rsidR="00156C68">
        <w:fldChar w:fldCharType="begin"/>
      </w:r>
      <w:r>
        <w:instrText xml:space="preserve"> REF _Ref312853309 \r \h </w:instrText>
      </w:r>
      <w:r w:rsidR="00156C68">
        <w:fldChar w:fldCharType="separate"/>
      </w:r>
      <w:r w:rsidR="001022E7">
        <w:rPr>
          <w:cs/>
        </w:rPr>
        <w:t>‎</w:t>
      </w:r>
      <w:r w:rsidR="001022E7">
        <w:t>5.2.2.1</w:t>
      </w:r>
      <w:r w:rsidR="00156C68">
        <w:fldChar w:fldCharType="end"/>
      </w:r>
      <w:r>
        <w:t>.</w:t>
      </w:r>
    </w:p>
    <w:p w:rsidR="006F5CDF" w:rsidRDefault="006F5CDF" w:rsidP="006F5CDF">
      <w:pPr>
        <w:pStyle w:val="Heading3"/>
      </w:pPr>
      <w:bookmarkStart w:id="420" w:name="_Toc312853715"/>
      <w:bookmarkStart w:id="421" w:name="_Toc312938313"/>
      <w:r>
        <w:t>Telephone</w:t>
      </w:r>
      <w:bookmarkEnd w:id="420"/>
      <w:bookmarkEnd w:id="421"/>
    </w:p>
    <w:p w:rsidR="006F5CDF" w:rsidRPr="00DB5E28" w:rsidRDefault="006F5CDF" w:rsidP="006F5CDF">
      <w:pPr>
        <w:pStyle w:val="Listbullet1st"/>
      </w:pPr>
      <w:r w:rsidRPr="00DB5E28">
        <w:t>Check the following:</w:t>
      </w:r>
    </w:p>
    <w:p w:rsidR="006F5CDF" w:rsidRPr="006F5CDF" w:rsidRDefault="006F5CDF" w:rsidP="006F5CDF">
      <w:pPr>
        <w:pStyle w:val="ListNumber2"/>
        <w:numPr>
          <w:ilvl w:val="0"/>
          <w:numId w:val="40"/>
        </w:numPr>
      </w:pPr>
      <w:r w:rsidRPr="00DB5E28">
        <w:t>The te</w:t>
      </w:r>
      <w:r w:rsidRPr="006F5CDF">
        <w:t>lephone line is properly connected to the IN inputs on the terminal block</w:t>
      </w:r>
    </w:p>
    <w:p w:rsidR="006F5CDF" w:rsidRPr="006F5CDF" w:rsidRDefault="006F5CDF" w:rsidP="006F5CDF">
      <w:pPr>
        <w:pStyle w:val="ListNumber2"/>
      </w:pPr>
      <w:r w:rsidRPr="006F5CDF">
        <w:t>In “Config 1” the P for telephone is programmed with “+”</w:t>
      </w:r>
    </w:p>
    <w:p w:rsidR="006F5CDF" w:rsidRPr="006F5CDF" w:rsidRDefault="006F5CDF" w:rsidP="006F5CDF">
      <w:pPr>
        <w:pStyle w:val="ListNumber2"/>
      </w:pPr>
      <w:r w:rsidRPr="006F5CDF">
        <w:t>At least one telephone number is programmed for private numbers</w:t>
      </w:r>
    </w:p>
    <w:p w:rsidR="006F5CDF" w:rsidRPr="006F5CDF" w:rsidRDefault="006F5CDF" w:rsidP="006F5CDF">
      <w:pPr>
        <w:pStyle w:val="ListNumber2"/>
      </w:pPr>
      <w:r w:rsidRPr="006F5CDF">
        <w:t>Correct telephone numbers have been entered</w:t>
      </w:r>
    </w:p>
    <w:p w:rsidR="006F5CDF" w:rsidRPr="00DB5E28" w:rsidRDefault="006F5CDF" w:rsidP="006F5CDF">
      <w:pPr>
        <w:pStyle w:val="ListNumber2"/>
      </w:pPr>
      <w:r w:rsidRPr="006F5CDF">
        <w:t>Correct dia</w:t>
      </w:r>
      <w:r w:rsidRPr="00DB5E28">
        <w:t>l method (pulse or tone)</w:t>
      </w:r>
    </w:p>
    <w:p w:rsidR="006F5CDF" w:rsidRPr="006F5CDF" w:rsidRDefault="006F5CDF" w:rsidP="006F5CDF">
      <w:pPr>
        <w:rPr>
          <w:lang w:eastAsia="he-IL" w:bidi="ar-SA"/>
        </w:rPr>
      </w:pPr>
      <w:r w:rsidRPr="00DB5E28">
        <w:rPr>
          <w:rFonts w:cs="Opulent"/>
        </w:rPr>
        <w:t>A prefix (usually 9) is programmed if the system works through a switchboard</w:t>
      </w:r>
    </w:p>
    <w:p w:rsidR="00537D37" w:rsidRPr="00DB5E28" w:rsidRDefault="00051F2B" w:rsidP="006547AF">
      <w:pPr>
        <w:pStyle w:val="Heading2"/>
      </w:pPr>
      <w:bookmarkStart w:id="422" w:name="_Toc312853716"/>
      <w:bookmarkStart w:id="423" w:name="_Toc312938314"/>
      <w:r w:rsidRPr="00DB5E28">
        <w:t>Retrieving</w:t>
      </w:r>
      <w:r w:rsidR="00537D37" w:rsidRPr="00DB5E28">
        <w:t xml:space="preserve"> the </w:t>
      </w:r>
      <w:r w:rsidR="00BA498D">
        <w:t>Master code</w:t>
      </w:r>
      <w:bookmarkEnd w:id="414"/>
      <w:bookmarkEnd w:id="415"/>
      <w:bookmarkEnd w:id="416"/>
      <w:bookmarkEnd w:id="422"/>
      <w:bookmarkEnd w:id="423"/>
    </w:p>
    <w:p w:rsidR="00537D37" w:rsidRPr="00DB5E28" w:rsidRDefault="00537D37" w:rsidP="00051F2B">
      <w:pPr>
        <w:rPr>
          <w:rFonts w:cs="Opulent"/>
        </w:rPr>
      </w:pPr>
      <w:r w:rsidRPr="00DB5E28">
        <w:rPr>
          <w:rFonts w:cs="Opulent"/>
        </w:rPr>
        <w:t xml:space="preserve">To assure maximum protection and security, it is not possible to program the system without entering the </w:t>
      </w:r>
      <w:r w:rsidR="00BA498D">
        <w:rPr>
          <w:rFonts w:cs="Opulent"/>
        </w:rPr>
        <w:t>Master code</w:t>
      </w:r>
      <w:r w:rsidRPr="00DB5E28">
        <w:rPr>
          <w:rFonts w:cs="Opulent"/>
        </w:rPr>
        <w:t xml:space="preserve">.  When the </w:t>
      </w:r>
      <w:r w:rsidR="00BA498D">
        <w:rPr>
          <w:rFonts w:cs="Opulent"/>
        </w:rPr>
        <w:t>Master code</w:t>
      </w:r>
      <w:r w:rsidRPr="00DB5E28">
        <w:rPr>
          <w:rFonts w:cs="Opulent"/>
        </w:rPr>
        <w:t xml:space="preserve"> is not known, however (if it is forgotten, for example), the following operations must be performed:</w:t>
      </w:r>
    </w:p>
    <w:p w:rsidR="00537D37" w:rsidRPr="00DB5E28" w:rsidRDefault="00537D37" w:rsidP="0077756A">
      <w:pPr>
        <w:numPr>
          <w:ilvl w:val="0"/>
          <w:numId w:val="3"/>
        </w:numPr>
        <w:tabs>
          <w:tab w:val="clear" w:pos="378"/>
        </w:tabs>
        <w:ind w:left="284" w:right="0" w:hanging="284"/>
        <w:rPr>
          <w:rFonts w:cs="Opulent"/>
        </w:rPr>
      </w:pPr>
      <w:r w:rsidRPr="00DB5E28">
        <w:rPr>
          <w:rFonts w:cs="Opulent"/>
        </w:rPr>
        <w:t>Disconnect mains AC voltage from the system</w:t>
      </w:r>
    </w:p>
    <w:p w:rsidR="00537D37" w:rsidRPr="00DB5E28" w:rsidRDefault="00537D37" w:rsidP="0077756A">
      <w:pPr>
        <w:pStyle w:val="Bullet1"/>
        <w:numPr>
          <w:ilvl w:val="0"/>
          <w:numId w:val="3"/>
        </w:numPr>
        <w:tabs>
          <w:tab w:val="clear" w:pos="378"/>
        </w:tabs>
        <w:ind w:left="284" w:right="0" w:hanging="284"/>
        <w:rPr>
          <w:rFonts w:cs="Opulent"/>
        </w:rPr>
      </w:pPr>
      <w:r w:rsidRPr="00DB5E28">
        <w:rPr>
          <w:rFonts w:cs="Opulent"/>
        </w:rPr>
        <w:t>Open the control unit box</w:t>
      </w:r>
    </w:p>
    <w:p w:rsidR="00537D37" w:rsidRPr="00DB5E28" w:rsidRDefault="00537D37" w:rsidP="0077756A">
      <w:pPr>
        <w:numPr>
          <w:ilvl w:val="0"/>
          <w:numId w:val="3"/>
        </w:numPr>
        <w:tabs>
          <w:tab w:val="clear" w:pos="378"/>
        </w:tabs>
        <w:ind w:left="284" w:right="0" w:hanging="284"/>
        <w:rPr>
          <w:rFonts w:cs="Opulent"/>
        </w:rPr>
      </w:pPr>
      <w:r w:rsidRPr="00DB5E28">
        <w:rPr>
          <w:rFonts w:cs="Opulent"/>
        </w:rPr>
        <w:t>Disconnect the battery</w:t>
      </w:r>
    </w:p>
    <w:p w:rsidR="00537D37" w:rsidRPr="00DB5E28" w:rsidRDefault="00537D37" w:rsidP="0077756A">
      <w:pPr>
        <w:numPr>
          <w:ilvl w:val="0"/>
          <w:numId w:val="3"/>
        </w:numPr>
        <w:tabs>
          <w:tab w:val="clear" w:pos="378"/>
        </w:tabs>
        <w:ind w:left="284" w:right="0" w:hanging="284"/>
        <w:rPr>
          <w:rFonts w:cs="Opulent"/>
        </w:rPr>
      </w:pPr>
      <w:r w:rsidRPr="00DB5E28">
        <w:rPr>
          <w:rFonts w:cs="Opulent"/>
        </w:rPr>
        <w:t>Wait several seconds, connect the battery</w:t>
      </w:r>
    </w:p>
    <w:p w:rsidR="00537D37" w:rsidRPr="00DB5E28" w:rsidRDefault="00537D37" w:rsidP="0077756A">
      <w:pPr>
        <w:numPr>
          <w:ilvl w:val="0"/>
          <w:numId w:val="3"/>
        </w:numPr>
        <w:tabs>
          <w:tab w:val="clear" w:pos="378"/>
        </w:tabs>
        <w:ind w:left="284" w:right="0" w:hanging="284"/>
        <w:rPr>
          <w:rFonts w:cs="Opulent"/>
        </w:rPr>
      </w:pPr>
      <w:r w:rsidRPr="00DB5E28">
        <w:rPr>
          <w:rFonts w:cs="Opulent"/>
        </w:rPr>
        <w:t>Wait until the display with the clock appears on the keypad</w:t>
      </w:r>
    </w:p>
    <w:p w:rsidR="00537D37" w:rsidRPr="00DB5E28" w:rsidRDefault="00537D37" w:rsidP="0077756A">
      <w:pPr>
        <w:numPr>
          <w:ilvl w:val="0"/>
          <w:numId w:val="3"/>
        </w:numPr>
        <w:tabs>
          <w:tab w:val="clear" w:pos="378"/>
        </w:tabs>
        <w:ind w:left="284" w:right="0" w:hanging="284"/>
        <w:rPr>
          <w:rFonts w:cs="Opulent"/>
        </w:rPr>
      </w:pPr>
      <w:r w:rsidRPr="00DB5E28">
        <w:rPr>
          <w:rFonts w:cs="Opulent"/>
        </w:rPr>
        <w:t xml:space="preserve">Enter the factory default </w:t>
      </w:r>
      <w:r w:rsidR="00BA498D">
        <w:rPr>
          <w:rFonts w:cs="Opulent"/>
        </w:rPr>
        <w:t>Master code</w:t>
      </w:r>
      <w:r w:rsidRPr="00DB5E28">
        <w:rPr>
          <w:rFonts w:cs="Opulent"/>
        </w:rPr>
        <w:t xml:space="preserve"> (5555)</w:t>
      </w:r>
    </w:p>
    <w:p w:rsidR="00537D37" w:rsidRPr="00DB5E28" w:rsidRDefault="00537D37" w:rsidP="0077756A">
      <w:pPr>
        <w:pStyle w:val="Bullet1"/>
        <w:numPr>
          <w:ilvl w:val="0"/>
          <w:numId w:val="3"/>
        </w:numPr>
        <w:tabs>
          <w:tab w:val="clear" w:pos="378"/>
        </w:tabs>
        <w:ind w:left="284" w:right="0" w:hanging="284"/>
        <w:rPr>
          <w:rFonts w:cs="Opulent"/>
        </w:rPr>
      </w:pPr>
      <w:r w:rsidRPr="00DB5E28">
        <w:rPr>
          <w:rFonts w:cs="Opulent"/>
        </w:rPr>
        <w:t xml:space="preserve">Program a new </w:t>
      </w:r>
      <w:r w:rsidR="00BA498D">
        <w:rPr>
          <w:rFonts w:cs="Opulent"/>
        </w:rPr>
        <w:t>Master code</w:t>
      </w:r>
      <w:r w:rsidRPr="00DB5E28">
        <w:rPr>
          <w:rFonts w:cs="Opulent"/>
        </w:rPr>
        <w:t xml:space="preserve"> (it is not possible to see the old code)</w:t>
      </w:r>
    </w:p>
    <w:p w:rsidR="00537D37" w:rsidRPr="00DB5E28" w:rsidRDefault="00537D37" w:rsidP="0077756A">
      <w:pPr>
        <w:numPr>
          <w:ilvl w:val="0"/>
          <w:numId w:val="3"/>
        </w:numPr>
        <w:tabs>
          <w:tab w:val="clear" w:pos="378"/>
        </w:tabs>
        <w:ind w:left="284" w:right="0" w:hanging="284"/>
        <w:rPr>
          <w:rFonts w:cs="Opulent"/>
        </w:rPr>
      </w:pPr>
      <w:r w:rsidRPr="00DB5E28">
        <w:rPr>
          <w:rFonts w:cs="Opulent"/>
        </w:rPr>
        <w:t>Close the control unit box</w:t>
      </w:r>
    </w:p>
    <w:p w:rsidR="007F4F04" w:rsidRPr="00DB5E28" w:rsidRDefault="007F4F04" w:rsidP="0077756A">
      <w:pPr>
        <w:numPr>
          <w:ilvl w:val="0"/>
          <w:numId w:val="3"/>
        </w:numPr>
        <w:tabs>
          <w:tab w:val="clear" w:pos="378"/>
        </w:tabs>
        <w:ind w:left="284" w:right="0" w:hanging="284"/>
        <w:rPr>
          <w:rFonts w:cs="Opulent"/>
        </w:rPr>
      </w:pPr>
      <w:r w:rsidRPr="00DB5E28">
        <w:rPr>
          <w:rFonts w:cs="Opulent"/>
        </w:rPr>
        <w:t>Connect mains AC voltage</w:t>
      </w:r>
    </w:p>
    <w:p w:rsidR="00051F2B" w:rsidRPr="00DB5E28" w:rsidRDefault="00051F2B" w:rsidP="007F4F04">
      <w:pPr>
        <w:pBdr>
          <w:top w:val="single" w:sz="6" w:space="1" w:color="auto"/>
          <w:bottom w:val="single" w:sz="6" w:space="1" w:color="auto"/>
        </w:pBdr>
        <w:spacing w:before="120" w:after="120"/>
        <w:rPr>
          <w:rFonts w:cs="Opulent"/>
        </w:rPr>
      </w:pPr>
      <w:r w:rsidRPr="00DB5E28">
        <w:t>Note: After battery connection the system enables access by means of the factory code for 30 seconds only. If you do not gain entry in this time, repeat the operations from the beginning.</w:t>
      </w:r>
      <w:r w:rsidRPr="00DB5E28">
        <w:br/>
        <w:t>The above procedure is to be followed also if the technician code has been forgotten (unless the technician code was programmed to begin with digit 0)</w:t>
      </w:r>
    </w:p>
    <w:p w:rsidR="00537D37" w:rsidRPr="00DB5E28" w:rsidRDefault="00537D37" w:rsidP="00D71BB8">
      <w:pPr>
        <w:rPr>
          <w:u w:val="single"/>
        </w:rPr>
      </w:pPr>
      <w:r w:rsidRPr="00DB5E28">
        <w:rPr>
          <w:u w:val="single"/>
        </w:rPr>
        <w:t>System is not answering telephone calls</w:t>
      </w:r>
    </w:p>
    <w:p w:rsidR="00537D37" w:rsidRPr="00DB5E28" w:rsidRDefault="00537D37" w:rsidP="00537D37">
      <w:pPr>
        <w:keepNext/>
        <w:rPr>
          <w:rFonts w:cs="Opulent"/>
        </w:rPr>
      </w:pPr>
      <w:r w:rsidRPr="00DB5E28">
        <w:rPr>
          <w:rFonts w:cs="Opulent"/>
        </w:rPr>
        <w:t>Check the following:</w:t>
      </w:r>
    </w:p>
    <w:p w:rsidR="00537D37" w:rsidRPr="00DB5E28" w:rsidRDefault="00537D37" w:rsidP="00DD643A">
      <w:pPr>
        <w:pStyle w:val="Bullet1"/>
        <w:keepNext/>
        <w:numPr>
          <w:ilvl w:val="0"/>
          <w:numId w:val="1"/>
        </w:numPr>
        <w:tabs>
          <w:tab w:val="clear" w:pos="360"/>
          <w:tab w:val="num" w:pos="426"/>
        </w:tabs>
        <w:ind w:left="426" w:right="-228"/>
        <w:rPr>
          <w:rFonts w:cs="Opulent"/>
        </w:rPr>
      </w:pPr>
      <w:r w:rsidRPr="00DB5E28">
        <w:rPr>
          <w:rFonts w:cs="Opulent"/>
        </w:rPr>
        <w:t>The telephone line is properly connected to the IN inputs on the terminal block</w:t>
      </w:r>
    </w:p>
    <w:p w:rsidR="00537D37" w:rsidRPr="00DB5E28" w:rsidRDefault="00537D37" w:rsidP="00DD643A">
      <w:pPr>
        <w:pStyle w:val="Bullet1"/>
        <w:keepNext/>
        <w:numPr>
          <w:ilvl w:val="0"/>
          <w:numId w:val="1"/>
        </w:numPr>
        <w:tabs>
          <w:tab w:val="clear" w:pos="360"/>
          <w:tab w:val="num" w:pos="426"/>
        </w:tabs>
        <w:ind w:left="426"/>
        <w:rPr>
          <w:rFonts w:cs="Opulent"/>
        </w:rPr>
      </w:pPr>
      <w:r w:rsidRPr="00DB5E28">
        <w:rPr>
          <w:rFonts w:cs="Opulent"/>
        </w:rPr>
        <w:t>In “Config 1” the P for telephone is programmed with “</w:t>
      </w:r>
      <w:r w:rsidRPr="00DB5E28">
        <w:rPr>
          <w:rFonts w:cs="Opulent"/>
          <w:b/>
          <w:bCs/>
        </w:rPr>
        <w:t>+</w:t>
      </w:r>
      <w:r w:rsidRPr="00DB5E28">
        <w:rPr>
          <w:rFonts w:cs="Opulent"/>
        </w:rPr>
        <w:t>”</w:t>
      </w:r>
    </w:p>
    <w:p w:rsidR="00537D37" w:rsidRPr="00DB5E28" w:rsidRDefault="00537D37" w:rsidP="00DD643A">
      <w:pPr>
        <w:pStyle w:val="Bullet1"/>
        <w:numPr>
          <w:ilvl w:val="0"/>
          <w:numId w:val="1"/>
        </w:numPr>
        <w:tabs>
          <w:tab w:val="clear" w:pos="360"/>
          <w:tab w:val="num" w:pos="426"/>
        </w:tabs>
        <w:ind w:left="426"/>
        <w:rPr>
          <w:rFonts w:cs="Opulent"/>
        </w:rPr>
      </w:pPr>
      <w:r w:rsidRPr="00DB5E28">
        <w:rPr>
          <w:rFonts w:cs="Opulent"/>
        </w:rPr>
        <w:t>The system is programmed to pick up after a reasonable number of rings – Not more than 10</w:t>
      </w:r>
    </w:p>
    <w:p w:rsidR="00537D37" w:rsidRPr="00DB5E28" w:rsidRDefault="00537D37" w:rsidP="00D71BB8">
      <w:pPr>
        <w:rPr>
          <w:u w:val="single"/>
        </w:rPr>
      </w:pPr>
      <w:r w:rsidRPr="00DB5E28">
        <w:rPr>
          <w:u w:val="single"/>
        </w:rPr>
        <w:lastRenderedPageBreak/>
        <w:t>Automatic arming is not functioning</w:t>
      </w:r>
    </w:p>
    <w:p w:rsidR="00537D37" w:rsidRPr="00DB5E28" w:rsidRDefault="00537D37" w:rsidP="00537D37">
      <w:pPr>
        <w:rPr>
          <w:rFonts w:cs="Opulent"/>
        </w:rPr>
      </w:pPr>
      <w:r w:rsidRPr="00DB5E28">
        <w:rPr>
          <w:rFonts w:cs="Opulent"/>
        </w:rPr>
        <w:t>Check the following:</w:t>
      </w:r>
    </w:p>
    <w:p w:rsidR="00537D37" w:rsidRPr="00DB5E28" w:rsidRDefault="00537D37" w:rsidP="00DD643A">
      <w:pPr>
        <w:pStyle w:val="Bullet1"/>
        <w:numPr>
          <w:ilvl w:val="0"/>
          <w:numId w:val="1"/>
        </w:numPr>
        <w:tabs>
          <w:tab w:val="clear" w:pos="360"/>
          <w:tab w:val="num" w:pos="426"/>
        </w:tabs>
        <w:ind w:left="426"/>
        <w:rPr>
          <w:rFonts w:cs="Opulent"/>
        </w:rPr>
      </w:pPr>
      <w:r w:rsidRPr="00DB5E28">
        <w:rPr>
          <w:rFonts w:cs="Opulent"/>
        </w:rPr>
        <w:t>Clock fault (clock is set to the correct time)</w:t>
      </w:r>
    </w:p>
    <w:p w:rsidR="00537D37" w:rsidRPr="00DB5E28" w:rsidRDefault="00537D37" w:rsidP="00DD643A">
      <w:pPr>
        <w:pStyle w:val="Bullet1"/>
        <w:numPr>
          <w:ilvl w:val="0"/>
          <w:numId w:val="1"/>
        </w:numPr>
        <w:tabs>
          <w:tab w:val="clear" w:pos="360"/>
          <w:tab w:val="num" w:pos="426"/>
        </w:tabs>
        <w:ind w:left="426"/>
        <w:rPr>
          <w:rFonts w:cs="Opulent"/>
        </w:rPr>
      </w:pPr>
      <w:r w:rsidRPr="00DB5E28">
        <w:rPr>
          <w:rFonts w:cs="Opulent"/>
        </w:rPr>
        <w:t xml:space="preserve">The Automatic arming feature is activated. See user’s manual.  </w:t>
      </w:r>
    </w:p>
    <w:p w:rsidR="00537D37" w:rsidRPr="00DB5E28" w:rsidRDefault="00537D37" w:rsidP="00D71BB8">
      <w:pPr>
        <w:rPr>
          <w:u w:val="single"/>
        </w:rPr>
      </w:pPr>
      <w:r w:rsidRPr="00DB5E28">
        <w:rPr>
          <w:u w:val="single"/>
        </w:rPr>
        <w:t>Activation of a zone does not cause an alarm</w:t>
      </w:r>
    </w:p>
    <w:p w:rsidR="00537D37" w:rsidRPr="00DB5E28" w:rsidRDefault="00537D37" w:rsidP="00537D37">
      <w:pPr>
        <w:rPr>
          <w:rFonts w:cs="Opulent"/>
        </w:rPr>
      </w:pPr>
      <w:r w:rsidRPr="00DB5E28">
        <w:rPr>
          <w:rFonts w:cs="Opulent"/>
        </w:rPr>
        <w:t>Check the following:</w:t>
      </w:r>
    </w:p>
    <w:p w:rsidR="00537D37" w:rsidRPr="00DB5E28" w:rsidRDefault="00537D37" w:rsidP="00DD643A">
      <w:pPr>
        <w:pStyle w:val="Bullet1"/>
        <w:numPr>
          <w:ilvl w:val="0"/>
          <w:numId w:val="1"/>
        </w:numPr>
        <w:tabs>
          <w:tab w:val="clear" w:pos="360"/>
          <w:tab w:val="num" w:pos="426"/>
        </w:tabs>
        <w:ind w:left="426"/>
        <w:rPr>
          <w:rFonts w:cs="Opulent"/>
        </w:rPr>
      </w:pPr>
      <w:r w:rsidRPr="00DB5E28">
        <w:rPr>
          <w:rFonts w:cs="Opulent"/>
        </w:rPr>
        <w:t>The Zone is not temporarily or permanently bypassed</w:t>
      </w:r>
    </w:p>
    <w:p w:rsidR="00537D37" w:rsidRPr="00DB5E28" w:rsidRDefault="00537D37" w:rsidP="00DD643A">
      <w:pPr>
        <w:pStyle w:val="Bullet1"/>
        <w:numPr>
          <w:ilvl w:val="0"/>
          <w:numId w:val="1"/>
        </w:numPr>
        <w:tabs>
          <w:tab w:val="clear" w:pos="360"/>
          <w:tab w:val="num" w:pos="426"/>
        </w:tabs>
        <w:ind w:left="426"/>
        <w:rPr>
          <w:rFonts w:cs="Opulent"/>
        </w:rPr>
      </w:pPr>
      <w:r w:rsidRPr="00DB5E28">
        <w:rPr>
          <w:rFonts w:cs="Opulent"/>
        </w:rPr>
        <w:t>The zone is programmed for the correct response (siren, relay, etc.)</w:t>
      </w:r>
    </w:p>
    <w:p w:rsidR="00537D37" w:rsidRPr="00DB5E28" w:rsidRDefault="00537D37" w:rsidP="00DD643A">
      <w:pPr>
        <w:pStyle w:val="Bullet1"/>
        <w:numPr>
          <w:ilvl w:val="0"/>
          <w:numId w:val="1"/>
        </w:numPr>
        <w:tabs>
          <w:tab w:val="clear" w:pos="360"/>
          <w:tab w:val="num" w:pos="426"/>
        </w:tabs>
        <w:ind w:left="426"/>
        <w:rPr>
          <w:rFonts w:cs="Opulent"/>
        </w:rPr>
      </w:pPr>
      <w:r w:rsidRPr="00DB5E28">
        <w:rPr>
          <w:rFonts w:cs="Opulent"/>
        </w:rPr>
        <w:t>Power supply is not low – AC or correct battery backup power supply</w:t>
      </w:r>
    </w:p>
    <w:p w:rsidR="00537D37" w:rsidRPr="00DB5E28" w:rsidRDefault="00537D37" w:rsidP="00DD643A">
      <w:pPr>
        <w:pStyle w:val="Bullet1"/>
        <w:numPr>
          <w:ilvl w:val="0"/>
          <w:numId w:val="1"/>
        </w:numPr>
        <w:tabs>
          <w:tab w:val="clear" w:pos="360"/>
          <w:tab w:val="num" w:pos="426"/>
        </w:tabs>
        <w:ind w:left="426"/>
        <w:rPr>
          <w:rFonts w:cs="Opulent"/>
          <w:lang w:bidi="ar-SA"/>
        </w:rPr>
      </w:pPr>
      <w:r w:rsidRPr="00DB5E28">
        <w:rPr>
          <w:rFonts w:cs="Opulent"/>
        </w:rPr>
        <w:t>Detectors are installed correctly and not malfunctioning</w:t>
      </w:r>
    </w:p>
    <w:p w:rsidR="00537D37" w:rsidRPr="00DB5E28" w:rsidRDefault="00537D37" w:rsidP="00537D37">
      <w:pPr>
        <w:rPr>
          <w:rFonts w:cs="Opulent"/>
          <w:lang w:bidi="ar-SA"/>
        </w:rPr>
      </w:pPr>
    </w:p>
    <w:p w:rsidR="00AD518A" w:rsidRPr="00DB5E28" w:rsidRDefault="00AD518A" w:rsidP="006547AF">
      <w:pPr>
        <w:pStyle w:val="Heading1"/>
      </w:pPr>
      <w:bookmarkStart w:id="424" w:name="_Toc134517696"/>
      <w:bookmarkStart w:id="425" w:name="_Toc312574511"/>
      <w:bookmarkStart w:id="426" w:name="_Toc312772493"/>
      <w:bookmarkStart w:id="427" w:name="_Toc312853718"/>
      <w:bookmarkStart w:id="428" w:name="_Toc312938315"/>
      <w:r w:rsidRPr="00DB5E28">
        <w:t>Partition</w:t>
      </w:r>
      <w:bookmarkEnd w:id="424"/>
      <w:r w:rsidRPr="00DB5E28">
        <w:t>s</w:t>
      </w:r>
      <w:bookmarkEnd w:id="425"/>
      <w:bookmarkEnd w:id="426"/>
      <w:bookmarkEnd w:id="427"/>
      <w:bookmarkEnd w:id="428"/>
    </w:p>
    <w:p w:rsidR="00AD518A" w:rsidRPr="00DB5E28" w:rsidRDefault="00AD518A" w:rsidP="00AD518A">
      <w:pPr>
        <w:spacing w:before="240"/>
        <w:rPr>
          <w:rFonts w:cs="Opulent"/>
        </w:rPr>
      </w:pPr>
      <w:r w:rsidRPr="00DB5E28">
        <w:rPr>
          <w:rFonts w:cs="Opulent"/>
        </w:rPr>
        <w:t>CAPTAIN 6 can be configured into 2 partitions with the following settings:</w:t>
      </w:r>
    </w:p>
    <w:p w:rsidR="00AD518A" w:rsidRPr="00DB5E28" w:rsidRDefault="00156C68" w:rsidP="00AD518A">
      <w:r w:rsidRPr="00DB5E28">
        <w:fldChar w:fldCharType="begin"/>
      </w:r>
      <w:r w:rsidR="00AD518A" w:rsidRPr="00DB5E28">
        <w:instrText xml:space="preserve"> LISTNUM  LegalDefault \l 1 \s 1 </w:instrText>
      </w:r>
      <w:r w:rsidRPr="00DB5E28">
        <w:fldChar w:fldCharType="end"/>
      </w:r>
      <w:r w:rsidR="00AD518A" w:rsidRPr="00DB5E28">
        <w:t xml:space="preserve"> Each zone and each user can be assigned to one of the two partitions or both</w:t>
      </w:r>
    </w:p>
    <w:p w:rsidR="000B76D7" w:rsidRDefault="00156C68" w:rsidP="00AD518A">
      <w:pPr>
        <w:sectPr w:rsidR="000B76D7" w:rsidSect="00012A4B">
          <w:headerReference w:type="even" r:id="rId248"/>
          <w:headerReference w:type="default" r:id="rId249"/>
          <w:footerReference w:type="first" r:id="rId250"/>
          <w:type w:val="continuous"/>
          <w:pgSz w:w="8392" w:h="11907" w:code="9"/>
          <w:pgMar w:top="567" w:right="879" w:bottom="567" w:left="851" w:header="284" w:footer="284" w:gutter="0"/>
          <w:cols w:space="720"/>
          <w:titlePg/>
          <w:docGrid w:linePitch="360"/>
        </w:sectPr>
      </w:pPr>
      <w:r w:rsidRPr="00DB5E28">
        <w:fldChar w:fldCharType="begin"/>
      </w:r>
      <w:r w:rsidR="00AD518A" w:rsidRPr="00DB5E28">
        <w:instrText xml:space="preserve"> LISTNUM  LegalDefault \l 1 </w:instrText>
      </w:r>
      <w:r w:rsidRPr="00DB5E28">
        <w:fldChar w:fldCharType="end"/>
      </w:r>
      <w:r w:rsidR="00AD518A" w:rsidRPr="00DB5E28">
        <w:t xml:space="preserve"> Each partition can have a different subscriber (account) ID</w:t>
      </w:r>
    </w:p>
    <w:p w:rsidR="00AD518A" w:rsidRPr="00DB5E28" w:rsidRDefault="00AD518A" w:rsidP="00AD518A"/>
    <w:p w:rsidR="00AD518A" w:rsidRPr="00DB5E28" w:rsidRDefault="00156C68" w:rsidP="00AD518A">
      <w:pPr>
        <w:ind w:left="210" w:hanging="210"/>
      </w:pPr>
      <w:r w:rsidRPr="00DB5E28">
        <w:fldChar w:fldCharType="begin"/>
      </w:r>
      <w:r w:rsidR="00AD518A" w:rsidRPr="00DB5E28">
        <w:instrText xml:space="preserve"> LISTNUM  LegalDefault \l 1 </w:instrText>
      </w:r>
      <w:r w:rsidRPr="00DB5E28">
        <w:fldChar w:fldCharType="end"/>
      </w:r>
      <w:r w:rsidR="00AD518A" w:rsidRPr="00DB5E28">
        <w:t xml:space="preserve"> All keypads connected to the system show the same display, regardless their partition.</w:t>
      </w:r>
    </w:p>
    <w:p w:rsidR="00AD518A" w:rsidRPr="00DB5E28" w:rsidRDefault="00AD518A" w:rsidP="00AD518A"/>
    <w:p w:rsidR="00AD518A" w:rsidRPr="00DB5E28" w:rsidRDefault="00AD518A" w:rsidP="00AD518A">
      <w:pPr>
        <w:rPr>
          <w:u w:val="single"/>
        </w:rPr>
      </w:pPr>
      <w:r w:rsidRPr="00DB5E28">
        <w:rPr>
          <w:u w:val="single"/>
        </w:rPr>
        <w:t>For additional information:</w:t>
      </w:r>
    </w:p>
    <w:p w:rsidR="00AD518A" w:rsidRPr="00DB5E28" w:rsidRDefault="00AD518A" w:rsidP="00C2738C">
      <w:pPr>
        <w:pStyle w:val="ListBullet"/>
      </w:pPr>
      <w:r w:rsidRPr="00DB5E28">
        <w:t xml:space="preserve">To assign zones to partitions: see section </w:t>
      </w:r>
      <w:fldSimple w:instr=" REF _Ref104612533 \r \h  \* MERGEFORMAT ">
        <w:r w:rsidR="001022E7">
          <w:rPr>
            <w:cs/>
          </w:rPr>
          <w:t>‎</w:t>
        </w:r>
        <w:r w:rsidR="001022E7">
          <w:t>5.1.3</w:t>
        </w:r>
      </w:fldSimple>
    </w:p>
    <w:p w:rsidR="00AD518A" w:rsidRPr="00DB5E28" w:rsidRDefault="00AD518A" w:rsidP="00C2738C">
      <w:pPr>
        <w:pStyle w:val="ListBullet"/>
      </w:pPr>
      <w:r w:rsidRPr="00DB5E28">
        <w:t xml:space="preserve">To program subscriber (account) ID: see section </w:t>
      </w:r>
      <w:fldSimple w:instr=" REF _Ref312852801 \r \h  \* MERGEFORMAT ">
        <w:r w:rsidR="001022E7">
          <w:rPr>
            <w:cs/>
          </w:rPr>
          <w:t>‎</w:t>
        </w:r>
        <w:r w:rsidR="001022E7">
          <w:t>5.2.1</w:t>
        </w:r>
      </w:fldSimple>
    </w:p>
    <w:p w:rsidR="00AD518A" w:rsidRPr="00DB5E28" w:rsidRDefault="00AD518A" w:rsidP="00C2738C">
      <w:pPr>
        <w:pStyle w:val="ListBullet"/>
      </w:pPr>
      <w:r w:rsidRPr="00DB5E28">
        <w:t xml:space="preserve">To assign users to partitions: see section </w:t>
      </w:r>
      <w:r w:rsidR="00156C68" w:rsidRPr="00DB5E28">
        <w:fldChar w:fldCharType="begin"/>
      </w:r>
      <w:r w:rsidRPr="00DB5E28">
        <w:instrText xml:space="preserve"> REF _Ref187394811 \r \h </w:instrText>
      </w:r>
      <w:r w:rsidR="00156C68" w:rsidRPr="00DB5E28">
        <w:fldChar w:fldCharType="separate"/>
      </w:r>
      <w:r w:rsidR="001022E7">
        <w:rPr>
          <w:cs/>
        </w:rPr>
        <w:t>‎</w:t>
      </w:r>
      <w:r w:rsidR="001022E7">
        <w:t>5.6.1</w:t>
      </w:r>
      <w:r w:rsidR="00156C68" w:rsidRPr="00DB5E28">
        <w:fldChar w:fldCharType="end"/>
      </w:r>
      <w:r w:rsidRPr="00DB5E28">
        <w:t xml:space="preserve"> </w:t>
      </w:r>
    </w:p>
    <w:p w:rsidR="000B76D7" w:rsidRDefault="00AD518A" w:rsidP="00C2738C">
      <w:pPr>
        <w:pStyle w:val="ListBullet"/>
      </w:pPr>
      <w:r w:rsidRPr="00DB5E28">
        <w:t>See “CAPTAIN 6 User Guide” for information on keypads display and partitions</w:t>
      </w:r>
    </w:p>
    <w:p w:rsidR="00AE065F" w:rsidRDefault="00AE065F">
      <w:pPr>
        <w:keepLines w:val="0"/>
        <w:spacing w:before="0"/>
        <w:sectPr w:rsidR="00AE065F" w:rsidSect="002255C9">
          <w:type w:val="continuous"/>
          <w:pgSz w:w="8392" w:h="11907" w:code="9"/>
          <w:pgMar w:top="567" w:right="879" w:bottom="567" w:left="851" w:header="284" w:footer="284" w:gutter="0"/>
          <w:cols w:space="720"/>
          <w:titlePg/>
          <w:docGrid w:linePitch="360"/>
        </w:sectPr>
      </w:pPr>
    </w:p>
    <w:p w:rsidR="000B76D7" w:rsidRDefault="000B76D7">
      <w:pPr>
        <w:keepLines w:val="0"/>
        <w:spacing w:before="0"/>
      </w:pPr>
    </w:p>
    <w:p w:rsidR="00AE065F" w:rsidRPr="00E16C08" w:rsidRDefault="00AE065F" w:rsidP="000B76D7">
      <w:pPr>
        <w:pStyle w:val="Heading1"/>
        <w:keepNext w:val="0"/>
        <w:tabs>
          <w:tab w:val="num" w:pos="567"/>
        </w:tabs>
        <w:suppressAutoHyphens/>
        <w:adjustRightInd w:val="0"/>
        <w:spacing w:before="240" w:line="240" w:lineRule="auto"/>
        <w:ind w:left="567" w:right="357" w:hanging="567"/>
        <w:textAlignment w:val="baseline"/>
        <w:rPr>
          <w:lang w:val="en-US"/>
        </w:rPr>
        <w:sectPr w:rsidR="00AE065F" w:rsidRPr="00E16C08" w:rsidSect="00AE065F">
          <w:pgSz w:w="8392" w:h="11907" w:code="9"/>
          <w:pgMar w:top="567" w:right="879" w:bottom="567" w:left="851" w:header="284" w:footer="284" w:gutter="0"/>
          <w:cols w:num="2" w:space="720"/>
          <w:titlePg/>
          <w:docGrid w:linePitch="360"/>
        </w:sectPr>
      </w:pPr>
      <w:bookmarkStart w:id="429" w:name="_Toc277508965"/>
      <w:bookmarkStart w:id="430" w:name="_Toc312679682"/>
    </w:p>
    <w:p w:rsidR="00AE065F" w:rsidRDefault="000B76D7" w:rsidP="00AE065F">
      <w:pPr>
        <w:pStyle w:val="Heading1"/>
        <w:keepNext w:val="0"/>
        <w:tabs>
          <w:tab w:val="num" w:pos="567"/>
        </w:tabs>
        <w:suppressAutoHyphens/>
        <w:adjustRightInd w:val="0"/>
        <w:spacing w:before="120" w:after="0" w:line="240" w:lineRule="auto"/>
        <w:ind w:left="567" w:right="357" w:hanging="567"/>
        <w:textAlignment w:val="baseline"/>
        <w:sectPr w:rsidR="00AE065F" w:rsidSect="00AE065F">
          <w:type w:val="continuous"/>
          <w:pgSz w:w="8392" w:h="11907" w:code="9"/>
          <w:pgMar w:top="567" w:right="879" w:bottom="567" w:left="851" w:header="284" w:footer="284" w:gutter="0"/>
          <w:cols w:space="720"/>
          <w:titlePg/>
          <w:docGrid w:linePitch="360"/>
        </w:sectPr>
      </w:pPr>
      <w:bookmarkStart w:id="431" w:name="_Toc312938316"/>
      <w:r w:rsidRPr="00FE364A">
        <w:lastRenderedPageBreak/>
        <w:t>Supplemen</w:t>
      </w:r>
      <w:r w:rsidR="00AE065F" w:rsidRPr="00AE065F">
        <w:t xml:space="preserve"> </w:t>
      </w:r>
      <w:r w:rsidR="003C1174">
        <w:t>tary Produc</w:t>
      </w:r>
      <w:r w:rsidR="003C1174">
        <w:rPr>
          <w:lang w:val="en-US"/>
        </w:rPr>
        <w:t>T</w:t>
      </w:r>
      <w:bookmarkEnd w:id="431"/>
    </w:p>
    <w:bookmarkEnd w:id="429"/>
    <w:bookmarkEnd w:id="430"/>
    <w:p w:rsidR="00AE065F" w:rsidRPr="00AE065F" w:rsidRDefault="00AE065F" w:rsidP="00AE065F">
      <w:pPr>
        <w:spacing w:before="0"/>
        <w:sectPr w:rsidR="00AE065F" w:rsidRPr="00AE065F" w:rsidSect="00AE065F">
          <w:type w:val="continuous"/>
          <w:pgSz w:w="8392" w:h="11907" w:code="9"/>
          <w:pgMar w:top="567" w:right="879" w:bottom="567" w:left="851" w:header="284" w:footer="284" w:gutter="0"/>
          <w:cols w:num="2" w:space="720"/>
          <w:titlePg/>
          <w:docGrid w:linePitch="360"/>
        </w:sectPr>
      </w:pPr>
    </w:p>
    <w:p w:rsidR="000B76D7" w:rsidRDefault="00156C68" w:rsidP="000B76D7">
      <w:pPr>
        <w:keepLines w:val="0"/>
        <w:tabs>
          <w:tab w:val="right" w:pos="284"/>
        </w:tabs>
        <w:spacing w:before="240"/>
      </w:pPr>
      <w:r>
        <w:pict>
          <v:group id="_x0000_s1170" style="width:149.1pt;height:20.15pt;mso-wrap-distance-left:0;mso-wrap-distance-right:0;mso-position-horizontal-relative:char;mso-position-vertical-relative:line" coordsize="2981,402">
            <o:lock v:ext="edit" text="t"/>
            <v:roundrect id="_x0000_s1171" style="position:absolute;width:2981;height:402;mso-wrap-style:none;v-text-anchor:middle" arcsize="10923f" strokeweight=".26mm">
              <v:fill color2="black"/>
              <v:stroke joinstyle="miter"/>
            </v:roundrect>
            <v:shapetype id="_x0000_t202" coordsize="21600,21600" o:spt="202" path="m,l,21600r21600,l21600,xe">
              <v:stroke joinstyle="miter"/>
              <v:path gradientshapeok="t" o:connecttype="rect"/>
            </v:shapetype>
            <v:shape id="_x0000_s1172" type="#_x0000_t202" style="position:absolute;left:19;top:18;width:2943;height:364;v-text-anchor:middle" filled="f" stroked="f">
              <v:stroke joinstyle="round"/>
              <v:textbox style="mso-next-textbox:#_x0000_s1172;mso-rotate-with-shape:t">
                <w:txbxContent>
                  <w:p w:rsidR="00E16C08" w:rsidRPr="00064BF8" w:rsidRDefault="00E16C08" w:rsidP="003C1174">
                    <w:pPr>
                      <w:keepLines w:val="0"/>
                      <w:spacing w:before="0"/>
                      <w:rPr>
                        <w:rFonts w:ascii="Arial" w:hAnsi="Arial" w:cs="Arial"/>
                        <w:b/>
                        <w:bCs/>
                        <w:sz w:val="18"/>
                        <w:szCs w:val="18"/>
                      </w:rPr>
                    </w:pPr>
                    <w:r w:rsidRPr="00064BF8">
                      <w:rPr>
                        <w:rFonts w:ascii="Arial" w:hAnsi="Arial" w:cs="Arial"/>
                        <w:b/>
                        <w:bCs/>
                        <w:sz w:val="18"/>
                        <w:szCs w:val="18"/>
                      </w:rPr>
                      <w:t>LCD Keypads</w:t>
                    </w:r>
                  </w:p>
                  <w:p w:rsidR="00E16C08" w:rsidRDefault="00E16C08" w:rsidP="003C1174">
                    <w:pPr>
                      <w:spacing w:before="0"/>
                    </w:pPr>
                  </w:p>
                  <w:p w:rsidR="00E16C08" w:rsidRDefault="00E16C08" w:rsidP="003C1174">
                    <w:pPr>
                      <w:spacing w:before="0"/>
                    </w:pPr>
                  </w:p>
                  <w:p w:rsidR="00E16C08" w:rsidRDefault="00E16C08" w:rsidP="003C1174">
                    <w:pPr>
                      <w:spacing w:before="0"/>
                    </w:pPr>
                  </w:p>
                  <w:p w:rsidR="00E16C08" w:rsidRDefault="00E16C08" w:rsidP="003C1174">
                    <w:pPr>
                      <w:spacing w:before="0"/>
                    </w:pPr>
                  </w:p>
                  <w:p w:rsidR="00E16C08" w:rsidRDefault="00E16C08" w:rsidP="003C1174">
                    <w:pPr>
                      <w:spacing w:before="0"/>
                    </w:pPr>
                  </w:p>
                  <w:p w:rsidR="00E16C08" w:rsidRDefault="00E16C08" w:rsidP="003C1174">
                    <w:pPr>
                      <w:spacing w:before="0"/>
                    </w:pPr>
                  </w:p>
                  <w:p w:rsidR="00E16C08" w:rsidRDefault="00E16C08" w:rsidP="003C1174">
                    <w:pPr>
                      <w:spacing w:before="0"/>
                    </w:pPr>
                  </w:p>
                  <w:p w:rsidR="00E16C08" w:rsidRDefault="00E16C08" w:rsidP="003C1174">
                    <w:pPr>
                      <w:spacing w:before="0"/>
                    </w:pPr>
                  </w:p>
                </w:txbxContent>
              </v:textbox>
            </v:shape>
            <w10:wrap type="none"/>
            <w10:anchorlock/>
          </v:group>
        </w:pict>
      </w:r>
    </w:p>
    <w:p w:rsidR="000B76D7" w:rsidRDefault="000B76D7" w:rsidP="000B76D7">
      <w:pPr>
        <w:keepLines w:val="0"/>
        <w:spacing w:before="0"/>
      </w:pPr>
      <w:r>
        <w:t>RXN-400 - Small LCD screen</w:t>
      </w:r>
    </w:p>
    <w:p w:rsidR="000B76D7" w:rsidRDefault="000B76D7" w:rsidP="000B76D7">
      <w:pPr>
        <w:keepLines w:val="0"/>
        <w:spacing w:before="0"/>
      </w:pPr>
      <w:r>
        <w:t>RXN-410 - Large LCD screen</w:t>
      </w:r>
    </w:p>
    <w:p w:rsidR="003C1174" w:rsidRDefault="003C1174" w:rsidP="000B76D7">
      <w:pPr>
        <w:keepLines w:val="0"/>
        <w:spacing w:before="0"/>
      </w:pPr>
    </w:p>
    <w:p w:rsidR="000B76D7" w:rsidRDefault="00156C68" w:rsidP="003C1174">
      <w:pPr>
        <w:keepLines w:val="0"/>
        <w:spacing w:before="0"/>
      </w:pPr>
      <w:r>
        <w:pict>
          <v:group id="_x0000_s1167" style="width:149.2pt;height:20.15pt;mso-wrap-distance-left:0;mso-wrap-distance-right:0;mso-position-horizontal-relative:char;mso-position-vertical-relative:line" coordsize="2983,402">
            <o:lock v:ext="edit" text="t"/>
            <v:roundrect id="_x0000_s1168" style="position:absolute;width:2983;height:402;mso-wrap-style:none;v-text-anchor:middle" arcsize="10923f" strokeweight=".26mm">
              <v:fill color2="black"/>
              <v:stroke joinstyle="miter"/>
            </v:roundrect>
            <v:shape id="_x0000_s1169" type="#_x0000_t202" style="position:absolute;left:19;top:18;width:2945;height:364;v-text-anchor:middle" filled="f" stroked="f">
              <v:stroke joinstyle="round"/>
              <v:textbox style="mso-next-textbox:#_x0000_s1169;mso-rotate-with-shape:t">
                <w:txbxContent>
                  <w:p w:rsidR="00E16C08" w:rsidRPr="00064BF8" w:rsidRDefault="00E16C08" w:rsidP="000B76D7">
                    <w:pPr>
                      <w:spacing w:before="0"/>
                      <w:rPr>
                        <w:sz w:val="18"/>
                        <w:szCs w:val="18"/>
                      </w:rPr>
                    </w:pPr>
                    <w:r w:rsidRPr="00064BF8">
                      <w:rPr>
                        <w:rFonts w:ascii="Arial" w:hAnsi="Arial" w:cs="Arial"/>
                        <w:b/>
                        <w:bCs/>
                        <w:sz w:val="18"/>
                        <w:szCs w:val="18"/>
                      </w:rPr>
                      <w:t>Communication Modules</w:t>
                    </w:r>
                    <w:r w:rsidRPr="00064BF8">
                      <w:rPr>
                        <w:sz w:val="18"/>
                        <w:szCs w:val="18"/>
                      </w:rPr>
                      <w:t xml:space="preserve"> </w:t>
                    </w: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txbxContent>
              </v:textbox>
            </v:shape>
            <w10:wrap type="none"/>
            <w10:anchorlock/>
          </v:group>
        </w:pict>
      </w:r>
      <w:r w:rsidR="000B76D7">
        <w:t>GSM-200</w:t>
      </w:r>
      <w:r>
        <w:fldChar w:fldCharType="begin"/>
      </w:r>
      <w:r w:rsidR="000B76D7">
        <w:instrText>xe "Transmitters:GSM-200"</w:instrText>
      </w:r>
      <w:r>
        <w:fldChar w:fldCharType="end"/>
      </w:r>
      <w:r w:rsidR="000B76D7">
        <w:t xml:space="preserve"> - GSM/GPRS Transmitter</w:t>
      </w:r>
    </w:p>
    <w:p w:rsidR="000B76D7" w:rsidRDefault="000B76D7" w:rsidP="000B76D7">
      <w:pPr>
        <w:keepLines w:val="0"/>
        <w:spacing w:before="0"/>
      </w:pPr>
      <w:r>
        <w:t>net4pro - Network Interface Card</w:t>
      </w:r>
    </w:p>
    <w:p w:rsidR="000B76D7" w:rsidRDefault="000B76D7" w:rsidP="000B76D7">
      <w:pPr>
        <w:keepLines w:val="0"/>
        <w:spacing w:before="0"/>
      </w:pPr>
      <w:r>
        <w:t>TRV-100 - VHF Radio Transmitter</w:t>
      </w:r>
    </w:p>
    <w:p w:rsidR="000B76D7" w:rsidRDefault="000B76D7" w:rsidP="000B76D7">
      <w:pPr>
        <w:keepLines w:val="0"/>
        <w:spacing w:before="0"/>
      </w:pPr>
      <w:r>
        <w:t>TRU-100 - UHF Radio Transmitter</w:t>
      </w:r>
    </w:p>
    <w:p w:rsidR="000B76D7" w:rsidRDefault="000B76D7" w:rsidP="000B76D7">
      <w:pPr>
        <w:keepLines w:val="0"/>
        <w:spacing w:before="0"/>
      </w:pPr>
    </w:p>
    <w:p w:rsidR="000B76D7" w:rsidRDefault="00156C68" w:rsidP="000B76D7">
      <w:pPr>
        <w:keepLines w:val="0"/>
        <w:spacing w:before="0"/>
      </w:pPr>
      <w:r>
        <w:pict>
          <v:group id="_x0000_s1164" style="width:149.1pt;height:20.15pt;mso-wrap-distance-left:0;mso-wrap-distance-right:0;mso-position-horizontal-relative:char;mso-position-vertical-relative:line" coordsize="2981,402">
            <o:lock v:ext="edit" text="t"/>
            <v:roundrect id="_x0000_s1165" style="position:absolute;width:2981;height:402;mso-wrap-style:none;v-text-anchor:middle" arcsize="10923f" strokeweight=".26mm">
              <v:fill color2="black"/>
              <v:stroke joinstyle="miter"/>
            </v:roundrect>
            <v:shape id="_x0000_s1166" type="#_x0000_t202" style="position:absolute;left:19;top:18;width:2943;height:364;v-text-anchor:middle" filled="f" stroked="f">
              <v:stroke joinstyle="round"/>
              <v:textbox style="mso-next-textbox:#_x0000_s1166;mso-rotate-with-shape:t">
                <w:txbxContent>
                  <w:p w:rsidR="00E16C08" w:rsidRPr="00064BF8" w:rsidRDefault="00E16C08" w:rsidP="000B76D7">
                    <w:pPr>
                      <w:spacing w:before="0"/>
                      <w:rPr>
                        <w:rFonts w:ascii="Arial" w:hAnsi="Arial" w:cs="Arial"/>
                        <w:b/>
                        <w:bCs/>
                        <w:sz w:val="18"/>
                        <w:szCs w:val="18"/>
                      </w:rPr>
                    </w:pPr>
                    <w:r w:rsidRPr="00064BF8">
                      <w:rPr>
                        <w:rFonts w:ascii="Arial" w:hAnsi="Arial" w:cs="Arial"/>
                        <w:b/>
                        <w:bCs/>
                        <w:sz w:val="18"/>
                        <w:szCs w:val="18"/>
                      </w:rPr>
                      <w:t>Wireless Accessories</w:t>
                    </w: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txbxContent>
              </v:textbox>
            </v:shape>
            <w10:wrap type="none"/>
            <w10:anchorlock/>
          </v:group>
        </w:pict>
      </w:r>
    </w:p>
    <w:p w:rsidR="000B76D7" w:rsidRDefault="000B76D7" w:rsidP="000B76D7">
      <w:pPr>
        <w:keepLines w:val="0"/>
        <w:spacing w:before="0"/>
      </w:pPr>
      <w:r>
        <w:t xml:space="preserve">MCT-234 - Key Fob             </w:t>
      </w:r>
    </w:p>
    <w:p w:rsidR="000B76D7" w:rsidRDefault="000B76D7" w:rsidP="000B76D7">
      <w:pPr>
        <w:keepLines w:val="0"/>
        <w:spacing w:before="0"/>
      </w:pPr>
      <w:r>
        <w:t>MCT-201 WP – Panic Pendant</w:t>
      </w:r>
    </w:p>
    <w:p w:rsidR="000B76D7" w:rsidRDefault="000B76D7" w:rsidP="000B76D7">
      <w:pPr>
        <w:keepLines w:val="0"/>
        <w:spacing w:before="0"/>
      </w:pPr>
      <w:r>
        <w:t>MCT-302 - Magnetic Contact</w:t>
      </w:r>
    </w:p>
    <w:p w:rsidR="000B76D7" w:rsidRDefault="000B76D7" w:rsidP="000B76D7">
      <w:pPr>
        <w:keepLines w:val="0"/>
        <w:spacing w:before="0"/>
      </w:pPr>
      <w:r>
        <w:t>NEXT PIR MCW – Supervised PIR</w:t>
      </w:r>
    </w:p>
    <w:p w:rsidR="000B76D7" w:rsidRDefault="000B76D7" w:rsidP="000B76D7">
      <w:pPr>
        <w:keepLines w:val="0"/>
        <w:spacing w:before="0"/>
      </w:pPr>
    </w:p>
    <w:p w:rsidR="000B76D7" w:rsidRDefault="00156C68" w:rsidP="000B76D7">
      <w:pPr>
        <w:keepLines w:val="0"/>
        <w:spacing w:before="0"/>
        <w:rPr>
          <w:lang w:val="fr-FR"/>
        </w:rPr>
      </w:pPr>
      <w:r w:rsidRPr="00156C68">
        <w:pict>
          <v:group id="_x0000_s1161" style="width:149.1pt;height:20.15pt;mso-wrap-distance-left:0;mso-wrap-distance-right:0;mso-position-horizontal-relative:char;mso-position-vertical-relative:line" coordsize="2981,402">
            <o:lock v:ext="edit" text="t"/>
            <v:roundrect id="_x0000_s1162" style="position:absolute;width:2981;height:402;mso-wrap-style:none;v-text-anchor:middle" arcsize="10923f" strokeweight=".26mm">
              <v:fill color2="black"/>
              <v:stroke joinstyle="miter"/>
            </v:roundrect>
            <v:shape id="_x0000_s1163" type="#_x0000_t202" style="position:absolute;left:19;top:18;width:2943;height:364;v-text-anchor:middle" filled="f" stroked="f">
              <v:stroke joinstyle="round"/>
              <v:textbox style="mso-next-textbox:#_x0000_s1163;mso-rotate-with-shape:t">
                <w:txbxContent>
                  <w:p w:rsidR="00E16C08" w:rsidRPr="00064BF8" w:rsidRDefault="00E16C08" w:rsidP="000B76D7">
                    <w:pPr>
                      <w:spacing w:before="0"/>
                      <w:rPr>
                        <w:rFonts w:ascii="Arial" w:hAnsi="Arial" w:cs="Arial"/>
                        <w:sz w:val="18"/>
                        <w:szCs w:val="18"/>
                      </w:rPr>
                    </w:pPr>
                    <w:r w:rsidRPr="00064BF8">
                      <w:rPr>
                        <w:rFonts w:ascii="Arial" w:hAnsi="Arial" w:cs="Arial"/>
                        <w:b/>
                        <w:bCs/>
                        <w:sz w:val="18"/>
                        <w:szCs w:val="18"/>
                      </w:rPr>
                      <w:t>Voice Accessories</w:t>
                    </w:r>
                    <w:r w:rsidRPr="00064BF8">
                      <w:rPr>
                        <w:rFonts w:ascii="Arial" w:hAnsi="Arial" w:cs="Arial"/>
                        <w:sz w:val="18"/>
                        <w:szCs w:val="18"/>
                      </w:rPr>
                      <w:t xml:space="preserve">                   </w:t>
                    </w: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txbxContent>
              </v:textbox>
            </v:shape>
            <w10:wrap type="none"/>
            <w10:anchorlock/>
          </v:group>
        </w:pict>
      </w:r>
    </w:p>
    <w:p w:rsidR="000B76D7" w:rsidRDefault="000B76D7" w:rsidP="000B76D7">
      <w:pPr>
        <w:keepLines w:val="0"/>
        <w:spacing w:before="0"/>
        <w:rPr>
          <w:lang w:val="fr-FR"/>
        </w:rPr>
      </w:pPr>
      <w:r>
        <w:rPr>
          <w:lang w:val="fr-FR"/>
        </w:rPr>
        <w:t>VU-20N/U - Dual Voice Message module   MIC-200</w:t>
      </w:r>
      <w:r w:rsidR="00156C68">
        <w:fldChar w:fldCharType="begin"/>
      </w:r>
      <w:r w:rsidRPr="00985653">
        <w:rPr>
          <w:lang w:val="fr-FR"/>
        </w:rPr>
        <w:instrText>xe "Accessories:MIC-200"</w:instrText>
      </w:r>
      <w:r w:rsidR="00156C68">
        <w:fldChar w:fldCharType="end"/>
      </w:r>
      <w:r>
        <w:rPr>
          <w:lang w:val="fr-FR"/>
        </w:rPr>
        <w:t xml:space="preserve"> - Microphone</w:t>
      </w:r>
    </w:p>
    <w:p w:rsidR="000B76D7" w:rsidRDefault="000B76D7" w:rsidP="000B76D7">
      <w:pPr>
        <w:keepLines w:val="0"/>
        <w:spacing w:before="0"/>
        <w:rPr>
          <w:lang w:val="fr-FR"/>
        </w:rPr>
      </w:pPr>
    </w:p>
    <w:p w:rsidR="000B76D7" w:rsidRDefault="00156C68" w:rsidP="003C1174">
      <w:pPr>
        <w:keepLines w:val="0"/>
        <w:spacing w:before="100"/>
      </w:pPr>
      <w:r>
        <w:pict>
          <v:group id="_x0000_s1158" style="width:149.1pt;height:20.15pt;mso-wrap-distance-left:0;mso-wrap-distance-right:0;mso-position-horizontal-relative:char;mso-position-vertical-relative:line" coordsize="2981,402">
            <o:lock v:ext="edit" text="t"/>
            <v:roundrect id="_x0000_s1159" style="position:absolute;width:2981;height:402;mso-wrap-style:none;v-text-anchor:middle" arcsize="10923f" strokeweight=".26mm">
              <v:fill color2="black"/>
              <v:stroke joinstyle="miter"/>
            </v:roundrect>
            <v:shape id="_x0000_s1160" type="#_x0000_t202" style="position:absolute;left:19;top:18;width:2943;height:364;v-text-anchor:middle" filled="f" stroked="f">
              <v:stroke joinstyle="round"/>
              <v:textbox style="mso-next-textbox:#_x0000_s1160;mso-rotate-with-shape:t">
                <w:txbxContent>
                  <w:p w:rsidR="00E16C08" w:rsidRPr="00064BF8" w:rsidRDefault="00E16C08" w:rsidP="000B76D7">
                    <w:pPr>
                      <w:spacing w:before="0"/>
                      <w:rPr>
                        <w:rFonts w:ascii="Arial" w:hAnsi="Arial" w:cs="Arial"/>
                        <w:b/>
                        <w:bCs/>
                        <w:sz w:val="18"/>
                        <w:szCs w:val="18"/>
                      </w:rPr>
                    </w:pPr>
                    <w:r w:rsidRPr="00064BF8">
                      <w:rPr>
                        <w:rFonts w:ascii="Arial" w:hAnsi="Arial" w:cs="Arial"/>
                        <w:b/>
                        <w:bCs/>
                        <w:sz w:val="18"/>
                        <w:szCs w:val="18"/>
                      </w:rPr>
                      <w:t>Led Keypads</w:t>
                    </w:r>
                  </w:p>
                  <w:p w:rsidR="00E16C08" w:rsidRDefault="00E16C08" w:rsidP="000B76D7">
                    <w:pPr>
                      <w:spacing w:before="0"/>
                    </w:pPr>
                  </w:p>
                  <w:p w:rsidR="00E16C08" w:rsidRDefault="00E16C08" w:rsidP="000B76D7">
                    <w:pPr>
                      <w:spacing w:before="0"/>
                    </w:pPr>
                  </w:p>
                  <w:p w:rsidR="00E16C08" w:rsidRDefault="00E16C08" w:rsidP="000B76D7">
                    <w:pPr>
                      <w:spacing w:before="0"/>
                    </w:pPr>
                  </w:p>
                  <w:p w:rsidR="00E16C08" w:rsidRDefault="00E16C08" w:rsidP="000B76D7">
                    <w:pPr>
                      <w:spacing w:before="0"/>
                    </w:pPr>
                  </w:p>
                  <w:p w:rsidR="00E16C08" w:rsidRDefault="00E16C08" w:rsidP="000B76D7">
                    <w:pPr>
                      <w:spacing w:before="0"/>
                    </w:pPr>
                  </w:p>
                  <w:p w:rsidR="00E16C08" w:rsidRDefault="00E16C08" w:rsidP="000B76D7">
                    <w:pPr>
                      <w:spacing w:before="0"/>
                    </w:pPr>
                  </w:p>
                  <w:p w:rsidR="00E16C08" w:rsidRDefault="00E16C08" w:rsidP="000B76D7">
                    <w:pPr>
                      <w:spacing w:before="0"/>
                    </w:pPr>
                  </w:p>
                  <w:p w:rsidR="00E16C08" w:rsidRDefault="00E16C08" w:rsidP="000B76D7">
                    <w:pPr>
                      <w:spacing w:before="0"/>
                    </w:pPr>
                  </w:p>
                </w:txbxContent>
              </v:textbox>
            </v:shape>
            <w10:wrap type="none"/>
            <w10:anchorlock/>
          </v:group>
        </w:pict>
      </w:r>
    </w:p>
    <w:p w:rsidR="000B76D7" w:rsidRDefault="000B76D7" w:rsidP="000B76D7">
      <w:pPr>
        <w:keepLines w:val="0"/>
        <w:spacing w:before="0"/>
      </w:pPr>
      <w:r>
        <w:t xml:space="preserve">RXN-416 – For 16 Zones </w:t>
      </w:r>
    </w:p>
    <w:p w:rsidR="000B76D7" w:rsidRDefault="000B76D7" w:rsidP="000B76D7">
      <w:pPr>
        <w:keepLines w:val="0"/>
        <w:spacing w:before="0"/>
      </w:pPr>
      <w:r>
        <w:t>RXN-9 – For 9 Zones</w:t>
      </w:r>
    </w:p>
    <w:p w:rsidR="000B76D7" w:rsidRDefault="000B76D7" w:rsidP="000B76D7">
      <w:pPr>
        <w:keepLines w:val="0"/>
        <w:spacing w:before="0"/>
      </w:pPr>
    </w:p>
    <w:p w:rsidR="000B76D7" w:rsidRDefault="00156C68" w:rsidP="000B76D7">
      <w:pPr>
        <w:keepLines w:val="0"/>
        <w:spacing w:before="0"/>
      </w:pPr>
      <w:r>
        <w:pict>
          <v:group id="_x0000_s1155" style="width:149.2pt;height:20.15pt;mso-wrap-distance-left:0;mso-wrap-distance-right:0;mso-position-horizontal-relative:char;mso-position-vertical-relative:line" coordsize="2983,402">
            <o:lock v:ext="edit" text="t"/>
            <v:roundrect id="_x0000_s1156" style="position:absolute;width:2983;height:402;mso-wrap-style:none;v-text-anchor:middle" arcsize="10923f" strokeweight=".26mm">
              <v:fill color2="black"/>
              <v:stroke joinstyle="miter"/>
            </v:roundrect>
            <v:shape id="_x0000_s1157" type="#_x0000_t202" style="position:absolute;left:19;top:18;width:2945;height:364;v-text-anchor:middle" filled="f" stroked="f">
              <v:stroke joinstyle="round"/>
              <v:textbox style="mso-next-textbox:#_x0000_s1157;mso-rotate-with-shape:t">
                <w:txbxContent>
                  <w:p w:rsidR="00E16C08" w:rsidRPr="00064BF8" w:rsidRDefault="00E16C08" w:rsidP="000B76D7">
                    <w:pPr>
                      <w:spacing w:before="0"/>
                      <w:rPr>
                        <w:rFonts w:ascii="Arial" w:hAnsi="Arial" w:cs="Arial"/>
                        <w:b/>
                        <w:bCs/>
                        <w:sz w:val="18"/>
                        <w:szCs w:val="18"/>
                      </w:rPr>
                    </w:pPr>
                    <w:r w:rsidRPr="00064BF8">
                      <w:rPr>
                        <w:rFonts w:ascii="Arial" w:hAnsi="Arial" w:cs="Arial"/>
                        <w:b/>
                        <w:bCs/>
                        <w:sz w:val="18"/>
                        <w:szCs w:val="18"/>
                      </w:rPr>
                      <w:t>Special Keypads</w:t>
                    </w:r>
                  </w:p>
                  <w:p w:rsidR="00E16C08" w:rsidRDefault="00E16C08" w:rsidP="000B76D7">
                    <w:pPr>
                      <w:spacing w:before="0"/>
                    </w:pPr>
                  </w:p>
                  <w:p w:rsidR="00E16C08" w:rsidRDefault="00E16C08" w:rsidP="000B76D7">
                    <w:pPr>
                      <w:spacing w:before="0"/>
                    </w:pPr>
                  </w:p>
                </w:txbxContent>
              </v:textbox>
            </v:shape>
            <w10:wrap type="none"/>
            <w10:anchorlock/>
          </v:group>
        </w:pict>
      </w:r>
    </w:p>
    <w:p w:rsidR="000B76D7" w:rsidRDefault="000B76D7" w:rsidP="000B76D7">
      <w:pPr>
        <w:keepLines w:val="0"/>
        <w:spacing w:before="0"/>
      </w:pPr>
      <w:r>
        <w:t xml:space="preserve">Wireless Technician Keypad </w:t>
      </w:r>
    </w:p>
    <w:p w:rsidR="000B76D7" w:rsidRDefault="000B76D7" w:rsidP="000B76D7">
      <w:pPr>
        <w:keepLines w:val="0"/>
        <w:spacing w:before="0"/>
      </w:pPr>
    </w:p>
    <w:p w:rsidR="000B76D7" w:rsidRDefault="00156C68" w:rsidP="000B76D7">
      <w:pPr>
        <w:keepLines w:val="0"/>
        <w:spacing w:before="0"/>
        <w:rPr>
          <w:lang w:val="pt-PT"/>
        </w:rPr>
      </w:pPr>
      <w:r w:rsidRPr="00156C68">
        <w:pict>
          <v:group id="_x0000_s1152" style="width:149.2pt;height:20.15pt;mso-wrap-distance-left:0;mso-wrap-distance-right:0;mso-position-horizontal-relative:char;mso-position-vertical-relative:line" coordsize="2983,402">
            <o:lock v:ext="edit" text="t"/>
            <v:roundrect id="_x0000_s1153" style="position:absolute;width:2983;height:402;mso-wrap-style:none;v-text-anchor:middle" arcsize="10923f" strokeweight=".26mm">
              <v:fill color2="black"/>
              <v:stroke joinstyle="miter"/>
            </v:roundrect>
            <v:shape id="_x0000_s1154" type="#_x0000_t202" style="position:absolute;left:19;top:18;width:2945;height:364;v-text-anchor:middle" filled="f" stroked="f">
              <v:stroke joinstyle="round"/>
              <v:textbox style="mso-next-textbox:#_x0000_s1154;mso-rotate-with-shape:t">
                <w:txbxContent>
                  <w:p w:rsidR="00E16C08" w:rsidRPr="00064BF8" w:rsidRDefault="00E16C08" w:rsidP="000B76D7">
                    <w:pPr>
                      <w:spacing w:before="0"/>
                      <w:rPr>
                        <w:rFonts w:ascii="Arial" w:hAnsi="Arial" w:cs="Arial"/>
                        <w:b/>
                        <w:bCs/>
                        <w:sz w:val="18"/>
                        <w:szCs w:val="18"/>
                      </w:rPr>
                    </w:pPr>
                    <w:r w:rsidRPr="00064BF8">
                      <w:rPr>
                        <w:rFonts w:ascii="Arial" w:hAnsi="Arial" w:cs="Arial"/>
                        <w:b/>
                        <w:bCs/>
                        <w:sz w:val="18"/>
                        <w:szCs w:val="18"/>
                      </w:rPr>
                      <w:t>System Expanders</w:t>
                    </w: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txbxContent>
              </v:textbox>
            </v:shape>
            <w10:wrap type="none"/>
            <w10:anchorlock/>
          </v:group>
        </w:pict>
      </w:r>
    </w:p>
    <w:p w:rsidR="000B76D7" w:rsidRDefault="000B76D7" w:rsidP="000B76D7">
      <w:pPr>
        <w:keepLines w:val="0"/>
        <w:spacing w:before="0"/>
        <w:rPr>
          <w:lang w:val="pt-PT"/>
        </w:rPr>
      </w:pPr>
      <w:r>
        <w:rPr>
          <w:lang w:val="pt-PT"/>
        </w:rPr>
        <w:t>I/O-8N</w:t>
      </w:r>
      <w:r w:rsidR="00156C68">
        <w:rPr>
          <w:lang w:val="es-ES_tradnl"/>
        </w:rPr>
        <w:fldChar w:fldCharType="begin"/>
      </w:r>
      <w:r w:rsidRPr="00EB545A">
        <w:rPr>
          <w:lang w:val="pt-PT"/>
        </w:rPr>
        <w:instrText>xe "Expanders:I/O-8N"</w:instrText>
      </w:r>
      <w:r w:rsidR="00156C68">
        <w:rPr>
          <w:lang w:val="es-ES_tradnl"/>
        </w:rPr>
        <w:fldChar w:fldCharType="end"/>
      </w:r>
      <w:r>
        <w:rPr>
          <w:lang w:val="pt-PT"/>
        </w:rPr>
        <w:t xml:space="preserve"> – 8 Zones, Remote </w:t>
      </w:r>
    </w:p>
    <w:p w:rsidR="000B76D7" w:rsidRDefault="000B76D7" w:rsidP="000B76D7">
      <w:pPr>
        <w:keepLines w:val="0"/>
        <w:spacing w:before="0"/>
      </w:pPr>
    </w:p>
    <w:p w:rsidR="000B76D7" w:rsidRDefault="00156C68" w:rsidP="000B76D7">
      <w:pPr>
        <w:keepLines w:val="0"/>
        <w:spacing w:before="0"/>
      </w:pPr>
      <w:r>
        <w:pict>
          <v:group id="_x0000_s1149" style="width:149.1pt;height:20.15pt;mso-wrap-distance-left:0;mso-wrap-distance-right:0;mso-position-horizontal-relative:char;mso-position-vertical-relative:line" coordsize="2981,402">
            <o:lock v:ext="edit" text="t"/>
            <v:roundrect id="_x0000_s1150" style="position:absolute;width:2981;height:402;mso-wrap-style:none;v-text-anchor:middle" arcsize="10923f" strokeweight=".26mm">
              <v:fill color2="black"/>
              <v:stroke joinstyle="miter"/>
            </v:roundrect>
            <v:shape id="_x0000_s1151" type="#_x0000_t202" style="position:absolute;left:19;top:18;width:2943;height:364;v-text-anchor:middle" filled="f" stroked="f">
              <v:stroke joinstyle="round"/>
              <v:textbox style="mso-next-textbox:#_x0000_s1151;mso-rotate-with-shape:t">
                <w:txbxContent>
                  <w:p w:rsidR="00E16C08" w:rsidRPr="00064BF8" w:rsidRDefault="00E16C08" w:rsidP="000B76D7">
                    <w:pPr>
                      <w:spacing w:before="0"/>
                      <w:rPr>
                        <w:rFonts w:ascii="Arial" w:hAnsi="Arial" w:cs="Arial"/>
                        <w:b/>
                        <w:bCs/>
                        <w:sz w:val="18"/>
                        <w:szCs w:val="18"/>
                      </w:rPr>
                    </w:pPr>
                    <w:r w:rsidRPr="00064BF8">
                      <w:rPr>
                        <w:rFonts w:ascii="Arial" w:hAnsi="Arial" w:cs="Arial"/>
                        <w:b/>
                        <w:bCs/>
                        <w:sz w:val="18"/>
                        <w:szCs w:val="18"/>
                      </w:rPr>
                      <w:t>Programming Modules</w:t>
                    </w:r>
                  </w:p>
                  <w:p w:rsidR="00E16C08" w:rsidRPr="00064BF8" w:rsidRDefault="00E16C08" w:rsidP="000B76D7">
                    <w:pPr>
                      <w:spacing w:before="0"/>
                      <w:rPr>
                        <w:rFonts w:ascii="Arial" w:hAnsi="Arial" w:cs="Arial"/>
                        <w:sz w:val="18"/>
                        <w:szCs w:val="18"/>
                      </w:rPr>
                    </w:pPr>
                    <w:r w:rsidRPr="00064BF8">
                      <w:rPr>
                        <w:rFonts w:ascii="Arial" w:hAnsi="Arial" w:cs="Arial"/>
                        <w:sz w:val="18"/>
                        <w:szCs w:val="18"/>
                      </w:rPr>
                      <w:t xml:space="preserve">             </w:t>
                    </w: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p w:rsidR="00E16C08" w:rsidRPr="00064BF8" w:rsidRDefault="00E16C08" w:rsidP="000B76D7">
                    <w:pPr>
                      <w:spacing w:before="0"/>
                      <w:rPr>
                        <w:sz w:val="18"/>
                        <w:szCs w:val="18"/>
                      </w:rPr>
                    </w:pPr>
                  </w:p>
                </w:txbxContent>
              </v:textbox>
            </v:shape>
            <w10:wrap type="none"/>
            <w10:anchorlock/>
          </v:group>
        </w:pict>
      </w:r>
    </w:p>
    <w:p w:rsidR="000B76D7" w:rsidRDefault="000B76D7" w:rsidP="000B76D7">
      <w:pPr>
        <w:keepLines w:val="0"/>
        <w:spacing w:before="0"/>
      </w:pPr>
      <w:r>
        <w:t>LCL-11A – Serial Interface</w:t>
      </w:r>
    </w:p>
    <w:p w:rsidR="000B76D7" w:rsidRDefault="000B76D7" w:rsidP="003C1174">
      <w:pPr>
        <w:pStyle w:val="BodyText"/>
        <w:keepLines w:val="0"/>
      </w:pPr>
      <w:r>
        <w:t>PRG-</w:t>
      </w:r>
      <w:r w:rsidR="003C1174">
        <w:t>22</w:t>
      </w:r>
      <w:r>
        <w:t>– Fast Programmer</w:t>
      </w:r>
    </w:p>
    <w:p w:rsidR="003C1174" w:rsidRDefault="003C1174" w:rsidP="003C1174">
      <w:pPr>
        <w:pStyle w:val="BodyText"/>
        <w:keepLines w:val="0"/>
      </w:pPr>
    </w:p>
    <w:p w:rsidR="003C1174" w:rsidRDefault="003C1174" w:rsidP="003C1174">
      <w:pPr>
        <w:pStyle w:val="BodyText"/>
        <w:keepLines w:val="0"/>
      </w:pPr>
    </w:p>
    <w:p w:rsidR="003C1174" w:rsidRDefault="003C1174" w:rsidP="003C1174">
      <w:pPr>
        <w:pStyle w:val="BodyText"/>
        <w:keepLines w:val="0"/>
        <w:rPr>
          <w:lang w:eastAsia="he-IL" w:bidi="ar-SA"/>
        </w:rPr>
      </w:pPr>
    </w:p>
    <w:p w:rsidR="000B76D7" w:rsidRDefault="000B76D7" w:rsidP="000B76D7">
      <w:pPr>
        <w:keepLines w:val="0"/>
        <w:sectPr w:rsidR="000B76D7" w:rsidSect="00AE065F">
          <w:type w:val="continuous"/>
          <w:pgSz w:w="8392" w:h="11907" w:code="9"/>
          <w:pgMar w:top="567" w:right="879" w:bottom="567" w:left="851" w:header="284" w:footer="284" w:gutter="0"/>
          <w:cols w:num="2" w:space="720"/>
          <w:titlePg/>
          <w:docGrid w:linePitch="360"/>
        </w:sectPr>
      </w:pPr>
    </w:p>
    <w:p w:rsidR="00537D37" w:rsidRPr="00AC622D" w:rsidRDefault="00537D37" w:rsidP="003B1BCB">
      <w:pPr>
        <w:pStyle w:val="Heading1"/>
        <w:pageBreakBefore/>
        <w:rPr>
          <w:lang w:val="en-US"/>
        </w:rPr>
      </w:pPr>
      <w:bookmarkStart w:id="432" w:name="_Ref51562780"/>
      <w:bookmarkStart w:id="433" w:name="_Toc134517766"/>
      <w:bookmarkStart w:id="434" w:name="_Toc312574520"/>
      <w:bookmarkStart w:id="435" w:name="_Toc312772502"/>
      <w:bookmarkStart w:id="436" w:name="_Toc312853720"/>
      <w:bookmarkStart w:id="437" w:name="_Toc312938317"/>
      <w:r w:rsidRPr="00AC622D">
        <w:rPr>
          <w:lang w:val="en-US"/>
        </w:rPr>
        <w:lastRenderedPageBreak/>
        <w:t xml:space="preserve">Appendix – Default </w:t>
      </w:r>
      <w:r w:rsidR="00DB7985" w:rsidRPr="00AC622D">
        <w:rPr>
          <w:lang w:val="en-US"/>
        </w:rPr>
        <w:t xml:space="preserve">system </w:t>
      </w:r>
      <w:r w:rsidRPr="00AC622D">
        <w:rPr>
          <w:lang w:val="en-US"/>
        </w:rPr>
        <w:t>parameter</w:t>
      </w:r>
      <w:r w:rsidR="00C2597F" w:rsidRPr="00AC622D">
        <w:rPr>
          <w:lang w:val="en-US"/>
        </w:rPr>
        <w:t>s</w:t>
      </w:r>
      <w:bookmarkEnd w:id="432"/>
      <w:bookmarkEnd w:id="433"/>
      <w:bookmarkEnd w:id="434"/>
      <w:bookmarkEnd w:id="435"/>
      <w:bookmarkEnd w:id="436"/>
      <w:bookmarkEnd w:id="437"/>
    </w:p>
    <w:p w:rsidR="003B1BCB" w:rsidRDefault="003B1BCB" w:rsidP="00E532D4">
      <w:pPr>
        <w:pStyle w:val="Heading2"/>
      </w:pPr>
      <w:bookmarkStart w:id="438" w:name="_Toc134517767"/>
      <w:bookmarkStart w:id="439" w:name="_Toc312574521"/>
      <w:bookmarkStart w:id="440" w:name="_Toc312772503"/>
      <w:bookmarkStart w:id="441" w:name="_Toc312853721"/>
      <w:bookmarkStart w:id="442" w:name="_Toc312938318"/>
      <w:r>
        <w:t>System</w:t>
      </w:r>
      <w:bookmarkEnd w:id="442"/>
    </w:p>
    <w:tbl>
      <w:tblPr>
        <w:tblStyle w:val="TableGrid"/>
        <w:tblW w:w="0" w:type="auto"/>
        <w:tblLook w:val="04A0"/>
      </w:tblPr>
      <w:tblGrid>
        <w:gridCol w:w="2057"/>
        <w:gridCol w:w="879"/>
      </w:tblGrid>
      <w:tr w:rsidR="003B1BCB" w:rsidRPr="003B1BCB" w:rsidTr="003B1BCB">
        <w:tc>
          <w:tcPr>
            <w:tcW w:w="0" w:type="auto"/>
            <w:noWrap/>
            <w:hideMark/>
          </w:tcPr>
          <w:p w:rsidR="003B1BCB" w:rsidRPr="003B1BCB" w:rsidRDefault="003B1BCB" w:rsidP="003B1BCB">
            <w:pPr>
              <w:spacing w:before="0"/>
              <w:rPr>
                <w:sz w:val="14"/>
                <w:szCs w:val="14"/>
              </w:rPr>
            </w:pPr>
            <w:r w:rsidRPr="003B1BCB">
              <w:rPr>
                <w:sz w:val="14"/>
                <w:szCs w:val="14"/>
              </w:rPr>
              <w:t>Account number (NETsoft Pro):</w:t>
            </w:r>
          </w:p>
        </w:tc>
        <w:tc>
          <w:tcPr>
            <w:tcW w:w="0" w:type="auto"/>
            <w:noWrap/>
            <w:hideMark/>
          </w:tcPr>
          <w:p w:rsidR="003B1BCB" w:rsidRPr="003B1BCB" w:rsidRDefault="003B1BCB" w:rsidP="003B1BCB">
            <w:pPr>
              <w:spacing w:before="0"/>
              <w:rPr>
                <w:sz w:val="14"/>
                <w:szCs w:val="14"/>
              </w:rPr>
            </w:pPr>
            <w:r w:rsidRPr="003B1BCB">
              <w:rPr>
                <w:sz w:val="14"/>
                <w:szCs w:val="14"/>
              </w:rPr>
              <w:t>0000000000</w:t>
            </w:r>
          </w:p>
        </w:tc>
      </w:tr>
      <w:tr w:rsidR="003B1BCB" w:rsidRPr="003B1BCB" w:rsidTr="003B1BCB">
        <w:tc>
          <w:tcPr>
            <w:tcW w:w="0" w:type="auto"/>
            <w:noWrap/>
            <w:hideMark/>
          </w:tcPr>
          <w:p w:rsidR="003B1BCB" w:rsidRPr="003B1BCB" w:rsidRDefault="003B1BCB" w:rsidP="003B1BCB">
            <w:pPr>
              <w:spacing w:before="0"/>
              <w:rPr>
                <w:sz w:val="14"/>
                <w:szCs w:val="14"/>
              </w:rPr>
            </w:pPr>
            <w:r w:rsidRPr="003B1BCB">
              <w:rPr>
                <w:sz w:val="14"/>
                <w:szCs w:val="14"/>
              </w:rPr>
              <w:t>End of service:</w:t>
            </w:r>
          </w:p>
        </w:tc>
        <w:tc>
          <w:tcPr>
            <w:tcW w:w="0" w:type="auto"/>
            <w:noWrap/>
            <w:hideMark/>
          </w:tcPr>
          <w:p w:rsidR="003B1BCB" w:rsidRPr="003B1BCB" w:rsidRDefault="003B1BCB" w:rsidP="003B1BCB">
            <w:pPr>
              <w:spacing w:before="0"/>
              <w:rPr>
                <w:sz w:val="14"/>
                <w:szCs w:val="14"/>
              </w:rPr>
            </w:pPr>
            <w:r w:rsidRPr="003B1BCB">
              <w:rPr>
                <w:sz w:val="14"/>
                <w:szCs w:val="14"/>
              </w:rPr>
              <w:t>00/00/00</w:t>
            </w:r>
          </w:p>
        </w:tc>
      </w:tr>
      <w:tr w:rsidR="003B1BCB" w:rsidRPr="003B1BCB" w:rsidTr="003B1BCB">
        <w:tc>
          <w:tcPr>
            <w:tcW w:w="0" w:type="auto"/>
            <w:noWrap/>
            <w:hideMark/>
          </w:tcPr>
          <w:p w:rsidR="003B1BCB" w:rsidRPr="003B1BCB" w:rsidRDefault="003B1BCB" w:rsidP="003B1BCB">
            <w:pPr>
              <w:spacing w:before="0"/>
              <w:rPr>
                <w:sz w:val="14"/>
                <w:szCs w:val="14"/>
              </w:rPr>
            </w:pPr>
            <w:r w:rsidRPr="003B1BCB">
              <w:rPr>
                <w:sz w:val="14"/>
                <w:szCs w:val="14"/>
              </w:rPr>
              <w:t>System</w:t>
            </w:r>
          </w:p>
        </w:tc>
        <w:tc>
          <w:tcPr>
            <w:tcW w:w="0" w:type="auto"/>
            <w:noWrap/>
            <w:hideMark/>
          </w:tcPr>
          <w:p w:rsidR="003B1BCB" w:rsidRPr="003B1BCB" w:rsidRDefault="003B1BCB" w:rsidP="003B1BCB">
            <w:pPr>
              <w:spacing w:before="0"/>
              <w:rPr>
                <w:sz w:val="14"/>
                <w:szCs w:val="14"/>
              </w:rPr>
            </w:pPr>
            <w:r w:rsidRPr="003B1BCB">
              <w:rPr>
                <w:sz w:val="14"/>
                <w:szCs w:val="14"/>
              </w:rPr>
              <w:t>CAPTAIN 6</w:t>
            </w:r>
          </w:p>
        </w:tc>
      </w:tr>
    </w:tbl>
    <w:p w:rsidR="003B1BCB" w:rsidRDefault="003B1BCB" w:rsidP="006547AF">
      <w:pPr>
        <w:pStyle w:val="Heading2"/>
      </w:pPr>
      <w:bookmarkStart w:id="443" w:name="_Toc312938319"/>
      <w:r>
        <w:t>Configuration</w:t>
      </w:r>
      <w:bookmarkEnd w:id="443"/>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3"/>
        <w:gridCol w:w="318"/>
        <w:gridCol w:w="417"/>
        <w:gridCol w:w="2428"/>
        <w:gridCol w:w="267"/>
      </w:tblGrid>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line is connected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Delayed PGM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Remote test by phone line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Checking phone line in ON state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Remote test by radio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Checking phone line in OFF state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Auto test by phone line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Double report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Auto test by radio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Report all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Auto bypass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Invert Smoke output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Bypass phone line checking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Line snapping by 2 rings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Delayed ON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Bypass report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Zones status is displayed in ON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RX-130 Keypad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Buzzer keypad with siren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Request bypass of  delayed zones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Reset per zone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EOL by two resistors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Tone dialing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Listen IN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line snapping (up to ver. 5.xx)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Delayed Smoke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Disable remote downloading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RX-406 Keypad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3B1BCB">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Voice recording unit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vAlign w:val="bottom"/>
          </w:tcPr>
          <w:p w:rsidR="00BB0DE7" w:rsidRPr="003B1BCB" w:rsidRDefault="00BB0DE7" w:rsidP="00BB0DE7">
            <w:pPr>
              <w:spacing w:before="0"/>
              <w:rPr>
                <w:sz w:val="14"/>
                <w:szCs w:val="14"/>
              </w:rPr>
            </w:pPr>
            <w:r w:rsidRPr="003B1BCB">
              <w:rPr>
                <w:sz w:val="14"/>
                <w:szCs w:val="14"/>
              </w:rPr>
              <w:t xml:space="preserve">User 8 = Panic </w:t>
            </w:r>
          </w:p>
        </w:tc>
        <w:tc>
          <w:tcPr>
            <w:tcW w:w="0" w:type="auto"/>
            <w:vAlign w:val="bottom"/>
          </w:tcPr>
          <w:p w:rsidR="00BB0DE7" w:rsidRPr="003B1BCB" w:rsidRDefault="00BB0DE7" w:rsidP="00BB0DE7">
            <w:pPr>
              <w:spacing w:before="0"/>
              <w:rPr>
                <w:sz w:val="14"/>
                <w:szCs w:val="14"/>
              </w:rPr>
            </w:pPr>
            <w:r w:rsidRPr="003B1BCB">
              <w:rPr>
                <w:sz w:val="14"/>
                <w:szCs w:val="14"/>
              </w:rPr>
              <w:t>-</w:t>
            </w:r>
          </w:p>
        </w:tc>
      </w:tr>
      <w:tr w:rsidR="00BB0DE7" w:rsidRPr="003B1BCB" w:rsidTr="00BB0DE7">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6 is arming/disarming key </w:t>
            </w:r>
          </w:p>
        </w:tc>
        <w:tc>
          <w:tcPr>
            <w:tcW w:w="0" w:type="auto"/>
            <w:shd w:val="clear" w:color="auto" w:fill="auto"/>
            <w:noWrap/>
            <w:vAlign w:val="bottom"/>
            <w:hideMark/>
          </w:tcPr>
          <w:p w:rsidR="00BB0DE7" w:rsidRPr="003B1BCB" w:rsidRDefault="00BB0DE7" w:rsidP="003B1BCB">
            <w:pPr>
              <w:spacing w:before="0"/>
              <w:rPr>
                <w:sz w:val="14"/>
                <w:szCs w:val="14"/>
              </w:rPr>
            </w:pPr>
            <w:r w:rsidRPr="003B1BCB">
              <w:rPr>
                <w:sz w:val="14"/>
                <w:szCs w:val="14"/>
              </w:rPr>
              <w:t>-</w:t>
            </w:r>
          </w:p>
        </w:tc>
        <w:tc>
          <w:tcPr>
            <w:tcW w:w="417" w:type="dxa"/>
            <w:tcBorders>
              <w:top w:val="nil"/>
              <w:bottom w:val="nil"/>
            </w:tcBorders>
          </w:tcPr>
          <w:p w:rsidR="00BB0DE7" w:rsidRPr="003B1BCB" w:rsidRDefault="00BB0DE7" w:rsidP="003B1BCB">
            <w:pPr>
              <w:spacing w:before="0"/>
              <w:rPr>
                <w:sz w:val="14"/>
                <w:szCs w:val="14"/>
              </w:rPr>
            </w:pPr>
          </w:p>
        </w:tc>
        <w:tc>
          <w:tcPr>
            <w:tcW w:w="2428" w:type="dxa"/>
            <w:tcBorders>
              <w:bottom w:val="single" w:sz="4" w:space="0" w:color="auto"/>
            </w:tcBorders>
            <w:vAlign w:val="bottom"/>
          </w:tcPr>
          <w:p w:rsidR="00BB0DE7" w:rsidRPr="003B1BCB" w:rsidRDefault="00BB0DE7" w:rsidP="00BB0DE7">
            <w:pPr>
              <w:spacing w:before="0"/>
              <w:rPr>
                <w:sz w:val="14"/>
                <w:szCs w:val="14"/>
              </w:rPr>
            </w:pPr>
            <w:r w:rsidRPr="003B1BCB">
              <w:rPr>
                <w:sz w:val="14"/>
                <w:szCs w:val="14"/>
              </w:rPr>
              <w:t xml:space="preserve">Disable Operation if failure </w:t>
            </w:r>
          </w:p>
        </w:tc>
        <w:tc>
          <w:tcPr>
            <w:tcW w:w="0" w:type="auto"/>
            <w:tcBorders>
              <w:bottom w:val="single" w:sz="4" w:space="0" w:color="auto"/>
            </w:tcBorders>
            <w:vAlign w:val="bottom"/>
          </w:tcPr>
          <w:p w:rsidR="00BB0DE7" w:rsidRPr="003B1BCB" w:rsidRDefault="00BB0DE7" w:rsidP="00BB0DE7">
            <w:pPr>
              <w:spacing w:before="0"/>
              <w:rPr>
                <w:sz w:val="14"/>
                <w:szCs w:val="14"/>
              </w:rPr>
            </w:pPr>
            <w:r w:rsidRPr="003B1BCB">
              <w:rPr>
                <w:sz w:val="14"/>
                <w:szCs w:val="14"/>
              </w:rPr>
              <w:t>-</w:t>
            </w:r>
          </w:p>
        </w:tc>
      </w:tr>
      <w:tr w:rsidR="00BB0DE7" w:rsidRPr="003B1BCB" w:rsidTr="00BB0DE7">
        <w:tc>
          <w:tcPr>
            <w:tcW w:w="0" w:type="auto"/>
            <w:shd w:val="clear" w:color="auto" w:fill="auto"/>
            <w:noWrap/>
            <w:vAlign w:val="bottom"/>
            <w:hideMark/>
          </w:tcPr>
          <w:p w:rsidR="00BB0DE7" w:rsidRPr="003B1BCB" w:rsidRDefault="00BB0DE7" w:rsidP="00BB0DE7">
            <w:pPr>
              <w:spacing w:before="0"/>
              <w:rPr>
                <w:sz w:val="14"/>
                <w:szCs w:val="14"/>
              </w:rPr>
            </w:pPr>
            <w:r w:rsidRPr="003B1BCB">
              <w:rPr>
                <w:sz w:val="14"/>
                <w:szCs w:val="14"/>
              </w:rPr>
              <w:t xml:space="preserve">Non-spring key </w:t>
            </w:r>
          </w:p>
        </w:tc>
        <w:tc>
          <w:tcPr>
            <w:tcW w:w="0" w:type="auto"/>
            <w:shd w:val="clear" w:color="auto" w:fill="auto"/>
            <w:noWrap/>
            <w:vAlign w:val="bottom"/>
            <w:hideMark/>
          </w:tcPr>
          <w:p w:rsidR="00BB0DE7" w:rsidRPr="003B1BCB" w:rsidRDefault="00BB0DE7" w:rsidP="00BB0DE7">
            <w:pPr>
              <w:spacing w:before="0"/>
              <w:rPr>
                <w:sz w:val="14"/>
                <w:szCs w:val="14"/>
              </w:rPr>
            </w:pPr>
            <w:r w:rsidRPr="003B1BCB">
              <w:rPr>
                <w:sz w:val="14"/>
                <w:szCs w:val="14"/>
              </w:rPr>
              <w:t>-</w:t>
            </w:r>
          </w:p>
        </w:tc>
        <w:tc>
          <w:tcPr>
            <w:tcW w:w="417" w:type="dxa"/>
            <w:tcBorders>
              <w:top w:val="nil"/>
              <w:bottom w:val="nil"/>
              <w:right w:val="nil"/>
            </w:tcBorders>
          </w:tcPr>
          <w:p w:rsidR="00BB0DE7" w:rsidRPr="003B1BCB" w:rsidRDefault="00BB0DE7" w:rsidP="003B1BCB">
            <w:pPr>
              <w:spacing w:before="0"/>
              <w:rPr>
                <w:sz w:val="14"/>
                <w:szCs w:val="14"/>
              </w:rPr>
            </w:pPr>
          </w:p>
        </w:tc>
        <w:tc>
          <w:tcPr>
            <w:tcW w:w="2428" w:type="dxa"/>
            <w:tcBorders>
              <w:left w:val="nil"/>
              <w:bottom w:val="nil"/>
              <w:right w:val="nil"/>
            </w:tcBorders>
            <w:vAlign w:val="bottom"/>
          </w:tcPr>
          <w:p w:rsidR="00BB0DE7" w:rsidRPr="003B1BCB" w:rsidRDefault="00BB0DE7" w:rsidP="003B1BCB">
            <w:pPr>
              <w:spacing w:before="0"/>
              <w:rPr>
                <w:sz w:val="14"/>
                <w:szCs w:val="14"/>
              </w:rPr>
            </w:pPr>
          </w:p>
        </w:tc>
        <w:tc>
          <w:tcPr>
            <w:tcW w:w="0" w:type="auto"/>
            <w:tcBorders>
              <w:left w:val="nil"/>
              <w:bottom w:val="nil"/>
              <w:right w:val="nil"/>
            </w:tcBorders>
            <w:vAlign w:val="bottom"/>
          </w:tcPr>
          <w:p w:rsidR="00BB0DE7" w:rsidRPr="003B1BCB" w:rsidRDefault="00BB0DE7" w:rsidP="003B1BCB">
            <w:pPr>
              <w:spacing w:before="0"/>
              <w:rPr>
                <w:sz w:val="14"/>
                <w:szCs w:val="14"/>
              </w:rPr>
            </w:pPr>
          </w:p>
        </w:tc>
      </w:tr>
    </w:tbl>
    <w:p w:rsidR="00537D37" w:rsidRDefault="003B1BCB" w:rsidP="003B1BCB">
      <w:pPr>
        <w:pStyle w:val="Heading2"/>
      </w:pPr>
      <w:bookmarkStart w:id="444" w:name="_Toc312938320"/>
      <w:r>
        <w:t>Responses</w:t>
      </w:r>
      <w:bookmarkEnd w:id="438"/>
      <w:bookmarkEnd w:id="439"/>
      <w:bookmarkEnd w:id="440"/>
      <w:bookmarkEnd w:id="441"/>
      <w:bookmarkEnd w:id="444"/>
    </w:p>
    <w:tbl>
      <w:tblPr>
        <w:tblW w:w="61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56"/>
        <w:gridCol w:w="503"/>
        <w:gridCol w:w="639"/>
        <w:gridCol w:w="532"/>
        <w:gridCol w:w="399"/>
        <w:gridCol w:w="538"/>
        <w:gridCol w:w="805"/>
        <w:gridCol w:w="709"/>
        <w:gridCol w:w="992"/>
      </w:tblGrid>
      <w:tr w:rsidR="00D6561D" w:rsidRPr="003B1BCB" w:rsidTr="00E532D4">
        <w:trPr>
          <w:tblHeader/>
        </w:trPr>
        <w:tc>
          <w:tcPr>
            <w:tcW w:w="1056" w:type="dxa"/>
            <w:shd w:val="clear" w:color="000000" w:fill="FFFFFF"/>
            <w:noWrap/>
            <w:vAlign w:val="bottom"/>
            <w:hideMark/>
          </w:tcPr>
          <w:p w:rsidR="003B1BCB" w:rsidRPr="003B1BCB" w:rsidRDefault="003B1BCB" w:rsidP="003B1BCB">
            <w:pPr>
              <w:rPr>
                <w:sz w:val="14"/>
                <w:szCs w:val="14"/>
              </w:rPr>
            </w:pPr>
          </w:p>
        </w:tc>
        <w:tc>
          <w:tcPr>
            <w:tcW w:w="503" w:type="dxa"/>
            <w:shd w:val="clear" w:color="000000" w:fill="FFFFFF"/>
            <w:noWrap/>
            <w:vAlign w:val="bottom"/>
            <w:hideMark/>
          </w:tcPr>
          <w:p w:rsidR="003B1BCB" w:rsidRPr="003B1BCB" w:rsidRDefault="003B1BCB" w:rsidP="00D6561D">
            <w:pPr>
              <w:rPr>
                <w:sz w:val="14"/>
                <w:szCs w:val="14"/>
              </w:rPr>
            </w:pPr>
            <w:r w:rsidRPr="003B1BCB">
              <w:rPr>
                <w:sz w:val="14"/>
                <w:szCs w:val="14"/>
              </w:rPr>
              <w:t>Siren</w:t>
            </w:r>
          </w:p>
        </w:tc>
        <w:tc>
          <w:tcPr>
            <w:tcW w:w="639" w:type="dxa"/>
            <w:shd w:val="clear" w:color="000000" w:fill="FFFFFF"/>
            <w:noWrap/>
            <w:vAlign w:val="bottom"/>
            <w:hideMark/>
          </w:tcPr>
          <w:p w:rsidR="003B1BCB" w:rsidRPr="003B1BCB" w:rsidRDefault="003B1BCB" w:rsidP="00D6561D">
            <w:pPr>
              <w:rPr>
                <w:sz w:val="14"/>
                <w:szCs w:val="14"/>
              </w:rPr>
            </w:pPr>
            <w:r w:rsidRPr="003B1BCB">
              <w:rPr>
                <w:sz w:val="14"/>
                <w:szCs w:val="14"/>
              </w:rPr>
              <w:t>Commu</w:t>
            </w:r>
            <w:r w:rsidR="00D6561D">
              <w:rPr>
                <w:sz w:val="14"/>
                <w:szCs w:val="14"/>
              </w:rPr>
              <w:t>.</w:t>
            </w:r>
          </w:p>
        </w:tc>
        <w:tc>
          <w:tcPr>
            <w:tcW w:w="532" w:type="dxa"/>
            <w:shd w:val="clear" w:color="000000" w:fill="FFFFFF"/>
            <w:noWrap/>
            <w:vAlign w:val="bottom"/>
            <w:hideMark/>
          </w:tcPr>
          <w:p w:rsidR="003B1BCB" w:rsidRPr="003B1BCB" w:rsidRDefault="003B1BCB" w:rsidP="00D6561D">
            <w:pPr>
              <w:rPr>
                <w:sz w:val="14"/>
                <w:szCs w:val="14"/>
              </w:rPr>
            </w:pPr>
            <w:r w:rsidRPr="003B1BCB">
              <w:rPr>
                <w:sz w:val="14"/>
                <w:szCs w:val="14"/>
              </w:rPr>
              <w:t>Buzzer</w:t>
            </w:r>
          </w:p>
        </w:tc>
        <w:tc>
          <w:tcPr>
            <w:tcW w:w="399" w:type="dxa"/>
            <w:shd w:val="clear" w:color="000000" w:fill="FFFFFF"/>
            <w:noWrap/>
            <w:vAlign w:val="bottom"/>
            <w:hideMark/>
          </w:tcPr>
          <w:p w:rsidR="003B1BCB" w:rsidRPr="003B1BCB" w:rsidRDefault="003B1BCB" w:rsidP="00D6561D">
            <w:pPr>
              <w:rPr>
                <w:sz w:val="14"/>
                <w:szCs w:val="14"/>
              </w:rPr>
            </w:pPr>
            <w:r w:rsidRPr="003B1BCB">
              <w:rPr>
                <w:sz w:val="14"/>
                <w:szCs w:val="14"/>
              </w:rPr>
              <w:t>PGM</w:t>
            </w:r>
          </w:p>
        </w:tc>
        <w:tc>
          <w:tcPr>
            <w:tcW w:w="538" w:type="dxa"/>
            <w:shd w:val="clear" w:color="000000" w:fill="FFFFFF"/>
            <w:noWrap/>
            <w:vAlign w:val="bottom"/>
            <w:hideMark/>
          </w:tcPr>
          <w:p w:rsidR="003B1BCB" w:rsidRPr="003B1BCB" w:rsidRDefault="003B1BCB" w:rsidP="00D6561D">
            <w:pPr>
              <w:rPr>
                <w:sz w:val="14"/>
                <w:szCs w:val="14"/>
              </w:rPr>
            </w:pPr>
            <w:r w:rsidRPr="003B1BCB">
              <w:rPr>
                <w:sz w:val="14"/>
                <w:szCs w:val="14"/>
              </w:rPr>
              <w:t>Smoke</w:t>
            </w:r>
          </w:p>
        </w:tc>
        <w:tc>
          <w:tcPr>
            <w:tcW w:w="805" w:type="dxa"/>
            <w:shd w:val="clear" w:color="000000" w:fill="FFFFFF"/>
            <w:noWrap/>
            <w:vAlign w:val="bottom"/>
            <w:hideMark/>
          </w:tcPr>
          <w:p w:rsidR="003B1BCB" w:rsidRPr="003B1BCB" w:rsidRDefault="00E532D4" w:rsidP="00E532D4">
            <w:pPr>
              <w:rPr>
                <w:sz w:val="14"/>
                <w:szCs w:val="14"/>
              </w:rPr>
            </w:pPr>
            <w:r>
              <w:rPr>
                <w:sz w:val="14"/>
                <w:szCs w:val="14"/>
              </w:rPr>
              <w:t>PSTN r</w:t>
            </w:r>
            <w:r w:rsidR="003B1BCB" w:rsidRPr="003B1BCB">
              <w:rPr>
                <w:sz w:val="14"/>
                <w:szCs w:val="14"/>
              </w:rPr>
              <w:t>eport</w:t>
            </w:r>
            <w:r>
              <w:rPr>
                <w:sz w:val="14"/>
                <w:szCs w:val="14"/>
              </w:rPr>
              <w:t>ing</w:t>
            </w:r>
          </w:p>
        </w:tc>
        <w:tc>
          <w:tcPr>
            <w:tcW w:w="709" w:type="dxa"/>
            <w:shd w:val="clear" w:color="000000" w:fill="FFFFFF"/>
            <w:noWrap/>
            <w:vAlign w:val="bottom"/>
            <w:hideMark/>
          </w:tcPr>
          <w:p w:rsidR="003B1BCB" w:rsidRPr="003B1BCB" w:rsidRDefault="003B1BCB" w:rsidP="00D6561D">
            <w:pPr>
              <w:rPr>
                <w:sz w:val="14"/>
                <w:szCs w:val="14"/>
              </w:rPr>
            </w:pPr>
            <w:r w:rsidRPr="003B1BCB">
              <w:rPr>
                <w:sz w:val="14"/>
                <w:szCs w:val="14"/>
              </w:rPr>
              <w:t>Radio</w:t>
            </w:r>
            <w:r w:rsidR="00E532D4">
              <w:rPr>
                <w:sz w:val="14"/>
                <w:szCs w:val="14"/>
              </w:rPr>
              <w:t xml:space="preserve"> r</w:t>
            </w:r>
            <w:r w:rsidR="00E532D4" w:rsidRPr="003B1BCB">
              <w:rPr>
                <w:sz w:val="14"/>
                <w:szCs w:val="14"/>
              </w:rPr>
              <w:t>eport</w:t>
            </w:r>
            <w:r w:rsidR="00E532D4">
              <w:rPr>
                <w:sz w:val="14"/>
                <w:szCs w:val="14"/>
              </w:rPr>
              <w:t>ing</w:t>
            </w:r>
          </w:p>
        </w:tc>
        <w:tc>
          <w:tcPr>
            <w:tcW w:w="992" w:type="dxa"/>
            <w:shd w:val="clear" w:color="000000" w:fill="FFFFFF"/>
            <w:noWrap/>
            <w:vAlign w:val="bottom"/>
            <w:hideMark/>
          </w:tcPr>
          <w:p w:rsidR="003B1BCB" w:rsidRPr="003B1BCB" w:rsidRDefault="003B1BCB" w:rsidP="00D6561D">
            <w:pPr>
              <w:rPr>
                <w:sz w:val="14"/>
                <w:szCs w:val="14"/>
              </w:rPr>
            </w:pPr>
            <w:r w:rsidRPr="003B1BCB">
              <w:rPr>
                <w:sz w:val="14"/>
                <w:szCs w:val="14"/>
              </w:rPr>
              <w:t xml:space="preserve">Beep Siren </w:t>
            </w:r>
            <w:r w:rsidR="00D6561D">
              <w:rPr>
                <w:sz w:val="14"/>
                <w:szCs w:val="14"/>
              </w:rPr>
              <w:br/>
            </w:r>
            <w:r w:rsidRPr="003B1BCB">
              <w:rPr>
                <w:sz w:val="14"/>
                <w:szCs w:val="14"/>
              </w:rPr>
              <w:t>on Disarming</w:t>
            </w: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Panic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2" w:type="dxa"/>
            <w:shd w:val="clear" w:color="000000" w:fill="FFFFFF"/>
            <w:noWrap/>
            <w:vAlign w:val="bottom"/>
            <w:hideMark/>
          </w:tcPr>
          <w:p w:rsidR="003B1BCB" w:rsidRPr="003B1BCB" w:rsidRDefault="003B1BCB" w:rsidP="00D6561D">
            <w:pPr>
              <w:jc w:val="center"/>
              <w:rPr>
                <w:sz w:val="14"/>
                <w:szCs w:val="14"/>
              </w:rPr>
            </w:pPr>
          </w:p>
        </w:tc>
        <w:tc>
          <w:tcPr>
            <w:tcW w:w="39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8"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805" w:type="dxa"/>
            <w:shd w:val="clear" w:color="000000" w:fill="FFFFFF"/>
            <w:noWrap/>
            <w:vAlign w:val="bottom"/>
            <w:hideMark/>
          </w:tcPr>
          <w:p w:rsidR="003B1BCB" w:rsidRPr="003B1BCB" w:rsidRDefault="003B1BCB" w:rsidP="00D6561D">
            <w:pPr>
              <w:jc w:val="center"/>
              <w:rPr>
                <w:sz w:val="14"/>
                <w:szCs w:val="14"/>
              </w:rPr>
            </w:pPr>
          </w:p>
        </w:tc>
        <w:tc>
          <w:tcPr>
            <w:tcW w:w="709" w:type="dxa"/>
            <w:shd w:val="clear" w:color="000000" w:fill="FFFFFF"/>
            <w:noWrap/>
            <w:vAlign w:val="bottom"/>
            <w:hideMark/>
          </w:tcPr>
          <w:p w:rsidR="003B1BCB" w:rsidRPr="003B1BCB" w:rsidRDefault="003B1BCB" w:rsidP="00D6561D">
            <w:pPr>
              <w:jc w:val="center"/>
              <w:rPr>
                <w:sz w:val="14"/>
                <w:szCs w:val="14"/>
              </w:rPr>
            </w:pPr>
          </w:p>
        </w:tc>
        <w:tc>
          <w:tcPr>
            <w:tcW w:w="992" w:type="dxa"/>
            <w:shd w:val="clear" w:color="000000" w:fill="FFFFFF"/>
            <w:noWrap/>
            <w:vAlign w:val="bottom"/>
            <w:hideMark/>
          </w:tcPr>
          <w:p w:rsidR="003B1BCB" w:rsidRPr="003B1BCB" w:rsidRDefault="003B1BCB" w:rsidP="00D6561D">
            <w:pPr>
              <w:jc w:val="center"/>
              <w:rPr>
                <w:sz w:val="14"/>
                <w:szCs w:val="14"/>
              </w:rPr>
            </w:pP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AC fail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2"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39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8" w:type="dxa"/>
            <w:shd w:val="clear" w:color="000000" w:fill="FFFFFF"/>
            <w:noWrap/>
            <w:vAlign w:val="bottom"/>
            <w:hideMark/>
          </w:tcPr>
          <w:p w:rsidR="003B1BCB" w:rsidRPr="003B1BCB" w:rsidRDefault="003B1BCB" w:rsidP="00D6561D">
            <w:pPr>
              <w:jc w:val="center"/>
              <w:rPr>
                <w:sz w:val="14"/>
                <w:szCs w:val="14"/>
              </w:rPr>
            </w:pPr>
          </w:p>
        </w:tc>
        <w:tc>
          <w:tcPr>
            <w:tcW w:w="805" w:type="dxa"/>
            <w:shd w:val="clear" w:color="000000" w:fill="FFFFFF"/>
            <w:noWrap/>
            <w:vAlign w:val="bottom"/>
            <w:hideMark/>
          </w:tcPr>
          <w:p w:rsidR="003B1BCB" w:rsidRPr="003B1BCB" w:rsidRDefault="003B1BCB" w:rsidP="00D6561D">
            <w:pPr>
              <w:jc w:val="center"/>
              <w:rPr>
                <w:sz w:val="14"/>
                <w:szCs w:val="14"/>
              </w:rPr>
            </w:pPr>
          </w:p>
        </w:tc>
        <w:tc>
          <w:tcPr>
            <w:tcW w:w="709" w:type="dxa"/>
            <w:shd w:val="clear" w:color="000000" w:fill="FFFFFF"/>
            <w:noWrap/>
            <w:vAlign w:val="bottom"/>
            <w:hideMark/>
          </w:tcPr>
          <w:p w:rsidR="003B1BCB" w:rsidRPr="003B1BCB" w:rsidRDefault="003B1BCB" w:rsidP="00D6561D">
            <w:pPr>
              <w:jc w:val="center"/>
              <w:rPr>
                <w:sz w:val="14"/>
                <w:szCs w:val="14"/>
              </w:rPr>
            </w:pPr>
          </w:p>
        </w:tc>
        <w:tc>
          <w:tcPr>
            <w:tcW w:w="992" w:type="dxa"/>
            <w:shd w:val="clear" w:color="000000" w:fill="FFFFFF"/>
            <w:noWrap/>
            <w:vAlign w:val="bottom"/>
            <w:hideMark/>
          </w:tcPr>
          <w:p w:rsidR="003B1BCB" w:rsidRPr="003B1BCB" w:rsidRDefault="003B1BCB" w:rsidP="00D6561D">
            <w:pPr>
              <w:jc w:val="center"/>
              <w:rPr>
                <w:sz w:val="14"/>
                <w:szCs w:val="14"/>
              </w:rPr>
            </w:pP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Low Battery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2"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39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8" w:type="dxa"/>
            <w:shd w:val="clear" w:color="000000" w:fill="FFFFFF"/>
            <w:noWrap/>
            <w:vAlign w:val="bottom"/>
            <w:hideMark/>
          </w:tcPr>
          <w:p w:rsidR="003B1BCB" w:rsidRPr="003B1BCB" w:rsidRDefault="003B1BCB" w:rsidP="00D6561D">
            <w:pPr>
              <w:jc w:val="center"/>
              <w:rPr>
                <w:sz w:val="14"/>
                <w:szCs w:val="14"/>
              </w:rPr>
            </w:pPr>
          </w:p>
        </w:tc>
        <w:tc>
          <w:tcPr>
            <w:tcW w:w="805" w:type="dxa"/>
            <w:shd w:val="clear" w:color="000000" w:fill="FFFFFF"/>
            <w:noWrap/>
            <w:vAlign w:val="bottom"/>
            <w:hideMark/>
          </w:tcPr>
          <w:p w:rsidR="003B1BCB" w:rsidRPr="003B1BCB" w:rsidRDefault="003B1BCB" w:rsidP="00D6561D">
            <w:pPr>
              <w:jc w:val="center"/>
              <w:rPr>
                <w:sz w:val="14"/>
                <w:szCs w:val="14"/>
              </w:rPr>
            </w:pPr>
          </w:p>
        </w:tc>
        <w:tc>
          <w:tcPr>
            <w:tcW w:w="709" w:type="dxa"/>
            <w:shd w:val="clear" w:color="000000" w:fill="FFFFFF"/>
            <w:noWrap/>
            <w:vAlign w:val="bottom"/>
            <w:hideMark/>
          </w:tcPr>
          <w:p w:rsidR="003B1BCB" w:rsidRPr="003B1BCB" w:rsidRDefault="003B1BCB" w:rsidP="00D6561D">
            <w:pPr>
              <w:jc w:val="center"/>
              <w:rPr>
                <w:sz w:val="14"/>
                <w:szCs w:val="14"/>
              </w:rPr>
            </w:pPr>
          </w:p>
        </w:tc>
        <w:tc>
          <w:tcPr>
            <w:tcW w:w="992" w:type="dxa"/>
            <w:shd w:val="clear" w:color="000000" w:fill="FFFFFF"/>
            <w:noWrap/>
            <w:vAlign w:val="bottom"/>
            <w:hideMark/>
          </w:tcPr>
          <w:p w:rsidR="003B1BCB" w:rsidRPr="003B1BCB" w:rsidRDefault="003B1BCB" w:rsidP="00D6561D">
            <w:pPr>
              <w:jc w:val="center"/>
              <w:rPr>
                <w:sz w:val="14"/>
                <w:szCs w:val="14"/>
              </w:rPr>
            </w:pP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Phone line fail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2"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39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8" w:type="dxa"/>
            <w:shd w:val="clear" w:color="000000" w:fill="FFFFFF"/>
            <w:noWrap/>
            <w:vAlign w:val="bottom"/>
            <w:hideMark/>
          </w:tcPr>
          <w:p w:rsidR="003B1BCB" w:rsidRPr="003B1BCB" w:rsidRDefault="003B1BCB" w:rsidP="00D6561D">
            <w:pPr>
              <w:jc w:val="center"/>
              <w:rPr>
                <w:sz w:val="14"/>
                <w:szCs w:val="14"/>
              </w:rPr>
            </w:pPr>
          </w:p>
        </w:tc>
        <w:tc>
          <w:tcPr>
            <w:tcW w:w="805" w:type="dxa"/>
            <w:shd w:val="clear" w:color="000000" w:fill="FFFFFF"/>
            <w:noWrap/>
            <w:vAlign w:val="bottom"/>
            <w:hideMark/>
          </w:tcPr>
          <w:p w:rsidR="003B1BCB" w:rsidRPr="003B1BCB" w:rsidRDefault="003B1BCB" w:rsidP="00D6561D">
            <w:pPr>
              <w:jc w:val="center"/>
              <w:rPr>
                <w:sz w:val="14"/>
                <w:szCs w:val="14"/>
              </w:rPr>
            </w:pPr>
          </w:p>
        </w:tc>
        <w:tc>
          <w:tcPr>
            <w:tcW w:w="709" w:type="dxa"/>
            <w:shd w:val="clear" w:color="000000" w:fill="FFFFFF"/>
            <w:noWrap/>
            <w:vAlign w:val="bottom"/>
            <w:hideMark/>
          </w:tcPr>
          <w:p w:rsidR="003B1BCB" w:rsidRPr="003B1BCB" w:rsidRDefault="003B1BCB" w:rsidP="00D6561D">
            <w:pPr>
              <w:jc w:val="center"/>
              <w:rPr>
                <w:sz w:val="14"/>
                <w:szCs w:val="14"/>
              </w:rPr>
            </w:pPr>
          </w:p>
        </w:tc>
        <w:tc>
          <w:tcPr>
            <w:tcW w:w="992" w:type="dxa"/>
            <w:shd w:val="clear" w:color="000000" w:fill="FFFFFF"/>
            <w:noWrap/>
            <w:vAlign w:val="bottom"/>
            <w:hideMark/>
          </w:tcPr>
          <w:p w:rsidR="003B1BCB" w:rsidRPr="003B1BCB" w:rsidRDefault="003B1BCB" w:rsidP="00D6561D">
            <w:pPr>
              <w:jc w:val="center"/>
              <w:rPr>
                <w:sz w:val="14"/>
                <w:szCs w:val="14"/>
              </w:rPr>
            </w:pP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Zone fail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2"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39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8" w:type="dxa"/>
            <w:shd w:val="clear" w:color="000000" w:fill="FFFFFF"/>
            <w:noWrap/>
            <w:vAlign w:val="bottom"/>
            <w:hideMark/>
          </w:tcPr>
          <w:p w:rsidR="003B1BCB" w:rsidRPr="003B1BCB" w:rsidRDefault="003B1BCB" w:rsidP="00D6561D">
            <w:pPr>
              <w:jc w:val="center"/>
              <w:rPr>
                <w:sz w:val="14"/>
                <w:szCs w:val="14"/>
              </w:rPr>
            </w:pPr>
          </w:p>
        </w:tc>
        <w:tc>
          <w:tcPr>
            <w:tcW w:w="805" w:type="dxa"/>
            <w:shd w:val="clear" w:color="000000" w:fill="FFFFFF"/>
            <w:noWrap/>
            <w:vAlign w:val="bottom"/>
            <w:hideMark/>
          </w:tcPr>
          <w:p w:rsidR="003B1BCB" w:rsidRPr="003B1BCB" w:rsidRDefault="003B1BCB" w:rsidP="00D6561D">
            <w:pPr>
              <w:jc w:val="center"/>
              <w:rPr>
                <w:sz w:val="14"/>
                <w:szCs w:val="14"/>
              </w:rPr>
            </w:pPr>
          </w:p>
        </w:tc>
        <w:tc>
          <w:tcPr>
            <w:tcW w:w="709" w:type="dxa"/>
            <w:shd w:val="clear" w:color="000000" w:fill="FFFFFF"/>
            <w:noWrap/>
            <w:vAlign w:val="bottom"/>
            <w:hideMark/>
          </w:tcPr>
          <w:p w:rsidR="003B1BCB" w:rsidRPr="003B1BCB" w:rsidRDefault="003B1BCB" w:rsidP="00D6561D">
            <w:pPr>
              <w:jc w:val="center"/>
              <w:rPr>
                <w:sz w:val="14"/>
                <w:szCs w:val="14"/>
              </w:rPr>
            </w:pPr>
          </w:p>
        </w:tc>
        <w:tc>
          <w:tcPr>
            <w:tcW w:w="992" w:type="dxa"/>
            <w:shd w:val="clear" w:color="000000" w:fill="FFFFFF"/>
            <w:noWrap/>
            <w:vAlign w:val="bottom"/>
            <w:hideMark/>
          </w:tcPr>
          <w:p w:rsidR="003B1BCB" w:rsidRPr="003B1BCB" w:rsidRDefault="003B1BCB" w:rsidP="00D6561D">
            <w:pPr>
              <w:jc w:val="center"/>
              <w:rPr>
                <w:sz w:val="14"/>
                <w:szCs w:val="14"/>
              </w:rPr>
            </w:pP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System state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p>
        </w:tc>
        <w:tc>
          <w:tcPr>
            <w:tcW w:w="532" w:type="dxa"/>
            <w:shd w:val="clear" w:color="000000" w:fill="FFFFFF"/>
            <w:noWrap/>
            <w:vAlign w:val="bottom"/>
            <w:hideMark/>
          </w:tcPr>
          <w:p w:rsidR="003B1BCB" w:rsidRPr="003B1BCB" w:rsidRDefault="003B1BCB" w:rsidP="00D6561D">
            <w:pPr>
              <w:jc w:val="center"/>
              <w:rPr>
                <w:sz w:val="14"/>
                <w:szCs w:val="14"/>
              </w:rPr>
            </w:pPr>
          </w:p>
        </w:tc>
        <w:tc>
          <w:tcPr>
            <w:tcW w:w="39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538" w:type="dxa"/>
            <w:shd w:val="clear" w:color="000000" w:fill="FFFFFF"/>
            <w:noWrap/>
            <w:vAlign w:val="bottom"/>
            <w:hideMark/>
          </w:tcPr>
          <w:p w:rsidR="003B1BCB" w:rsidRPr="003B1BCB" w:rsidRDefault="003B1BCB" w:rsidP="00D6561D">
            <w:pPr>
              <w:jc w:val="center"/>
              <w:rPr>
                <w:sz w:val="14"/>
                <w:szCs w:val="14"/>
              </w:rPr>
            </w:pPr>
          </w:p>
        </w:tc>
        <w:tc>
          <w:tcPr>
            <w:tcW w:w="805"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709"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992"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r>
      <w:tr w:rsidR="00D6561D" w:rsidRPr="003B1BCB" w:rsidTr="00E532D4">
        <w:tc>
          <w:tcPr>
            <w:tcW w:w="1056" w:type="dxa"/>
            <w:shd w:val="clear" w:color="000000" w:fill="FFFFFF"/>
            <w:noWrap/>
            <w:vAlign w:val="bottom"/>
            <w:hideMark/>
          </w:tcPr>
          <w:p w:rsidR="003B1BCB" w:rsidRPr="003B1BCB" w:rsidRDefault="003B1BCB" w:rsidP="003B1BCB">
            <w:pPr>
              <w:rPr>
                <w:sz w:val="14"/>
                <w:szCs w:val="14"/>
              </w:rPr>
            </w:pPr>
            <w:r w:rsidRPr="003B1BCB">
              <w:rPr>
                <w:sz w:val="14"/>
                <w:szCs w:val="14"/>
              </w:rPr>
              <w:t xml:space="preserve">Account in Hex </w:t>
            </w:r>
          </w:p>
        </w:tc>
        <w:tc>
          <w:tcPr>
            <w:tcW w:w="503" w:type="dxa"/>
            <w:shd w:val="clear" w:color="000000" w:fill="FFFFFF"/>
            <w:noWrap/>
            <w:vAlign w:val="bottom"/>
            <w:hideMark/>
          </w:tcPr>
          <w:p w:rsidR="003B1BCB" w:rsidRPr="003B1BCB" w:rsidRDefault="003B1BCB" w:rsidP="00D6561D">
            <w:pPr>
              <w:jc w:val="center"/>
              <w:rPr>
                <w:sz w:val="14"/>
                <w:szCs w:val="14"/>
              </w:rPr>
            </w:pPr>
            <w:r w:rsidRPr="003B1BCB">
              <w:rPr>
                <w:sz w:val="14"/>
                <w:szCs w:val="14"/>
              </w:rPr>
              <w:t>-</w:t>
            </w:r>
          </w:p>
        </w:tc>
        <w:tc>
          <w:tcPr>
            <w:tcW w:w="639" w:type="dxa"/>
            <w:shd w:val="clear" w:color="000000" w:fill="FFFFFF"/>
            <w:noWrap/>
            <w:vAlign w:val="bottom"/>
            <w:hideMark/>
          </w:tcPr>
          <w:p w:rsidR="003B1BCB" w:rsidRPr="003B1BCB" w:rsidRDefault="003B1BCB" w:rsidP="00D6561D">
            <w:pPr>
              <w:jc w:val="center"/>
              <w:rPr>
                <w:sz w:val="14"/>
                <w:szCs w:val="14"/>
              </w:rPr>
            </w:pPr>
          </w:p>
        </w:tc>
        <w:tc>
          <w:tcPr>
            <w:tcW w:w="532" w:type="dxa"/>
            <w:shd w:val="clear" w:color="000000" w:fill="FFFFFF"/>
            <w:noWrap/>
            <w:vAlign w:val="bottom"/>
            <w:hideMark/>
          </w:tcPr>
          <w:p w:rsidR="003B1BCB" w:rsidRPr="003B1BCB" w:rsidRDefault="003B1BCB" w:rsidP="00D6561D">
            <w:pPr>
              <w:jc w:val="center"/>
              <w:rPr>
                <w:sz w:val="14"/>
                <w:szCs w:val="14"/>
              </w:rPr>
            </w:pPr>
          </w:p>
        </w:tc>
        <w:tc>
          <w:tcPr>
            <w:tcW w:w="399" w:type="dxa"/>
            <w:shd w:val="clear" w:color="000000" w:fill="FFFFFF"/>
            <w:noWrap/>
            <w:vAlign w:val="bottom"/>
            <w:hideMark/>
          </w:tcPr>
          <w:p w:rsidR="003B1BCB" w:rsidRPr="003B1BCB" w:rsidRDefault="003B1BCB" w:rsidP="00D6561D">
            <w:pPr>
              <w:jc w:val="center"/>
              <w:rPr>
                <w:sz w:val="14"/>
                <w:szCs w:val="14"/>
              </w:rPr>
            </w:pPr>
          </w:p>
        </w:tc>
        <w:tc>
          <w:tcPr>
            <w:tcW w:w="538" w:type="dxa"/>
            <w:shd w:val="clear" w:color="000000" w:fill="FFFFFF"/>
            <w:noWrap/>
            <w:vAlign w:val="bottom"/>
            <w:hideMark/>
          </w:tcPr>
          <w:p w:rsidR="003B1BCB" w:rsidRPr="003B1BCB" w:rsidRDefault="003B1BCB" w:rsidP="00D6561D">
            <w:pPr>
              <w:jc w:val="center"/>
              <w:rPr>
                <w:sz w:val="14"/>
                <w:szCs w:val="14"/>
              </w:rPr>
            </w:pPr>
          </w:p>
        </w:tc>
        <w:tc>
          <w:tcPr>
            <w:tcW w:w="805" w:type="dxa"/>
            <w:shd w:val="clear" w:color="000000" w:fill="FFFFFF"/>
            <w:noWrap/>
            <w:vAlign w:val="bottom"/>
            <w:hideMark/>
          </w:tcPr>
          <w:p w:rsidR="003B1BCB" w:rsidRPr="003B1BCB" w:rsidRDefault="003B1BCB" w:rsidP="00D6561D">
            <w:pPr>
              <w:jc w:val="center"/>
              <w:rPr>
                <w:sz w:val="14"/>
                <w:szCs w:val="14"/>
              </w:rPr>
            </w:pPr>
          </w:p>
        </w:tc>
        <w:tc>
          <w:tcPr>
            <w:tcW w:w="709" w:type="dxa"/>
            <w:shd w:val="clear" w:color="000000" w:fill="FFFFFF"/>
            <w:noWrap/>
            <w:vAlign w:val="bottom"/>
            <w:hideMark/>
          </w:tcPr>
          <w:p w:rsidR="003B1BCB" w:rsidRPr="003B1BCB" w:rsidRDefault="003B1BCB" w:rsidP="00D6561D">
            <w:pPr>
              <w:jc w:val="center"/>
              <w:rPr>
                <w:sz w:val="14"/>
                <w:szCs w:val="14"/>
              </w:rPr>
            </w:pPr>
          </w:p>
        </w:tc>
        <w:tc>
          <w:tcPr>
            <w:tcW w:w="992" w:type="dxa"/>
            <w:shd w:val="clear" w:color="000000" w:fill="FFFFFF"/>
            <w:noWrap/>
            <w:vAlign w:val="bottom"/>
            <w:hideMark/>
          </w:tcPr>
          <w:p w:rsidR="003B1BCB" w:rsidRPr="003B1BCB" w:rsidRDefault="003B1BCB" w:rsidP="00D6561D">
            <w:pPr>
              <w:jc w:val="center"/>
              <w:rPr>
                <w:sz w:val="14"/>
                <w:szCs w:val="14"/>
              </w:rPr>
            </w:pPr>
          </w:p>
        </w:tc>
      </w:tr>
    </w:tbl>
    <w:p w:rsidR="003B1BCB" w:rsidRDefault="003B1BCB" w:rsidP="00D6561D">
      <w:pPr>
        <w:pStyle w:val="Heading2"/>
        <w:pageBreakBefore/>
      </w:pPr>
      <w:bookmarkStart w:id="445" w:name="_Toc134517768"/>
      <w:bookmarkStart w:id="446" w:name="_Toc312574522"/>
      <w:bookmarkStart w:id="447" w:name="_Toc312772504"/>
      <w:bookmarkStart w:id="448" w:name="_Toc312853722"/>
      <w:bookmarkStart w:id="449" w:name="_Toc312938321"/>
      <w:r>
        <w:lastRenderedPageBreak/>
        <w:t>Zone</w:t>
      </w:r>
      <w:r w:rsidR="00D6561D">
        <w:t xml:space="preserve"> characteristic</w:t>
      </w:r>
      <w:r>
        <w:t>s</w:t>
      </w:r>
      <w:bookmarkEnd w:id="449"/>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686"/>
        <w:gridCol w:w="686"/>
        <w:gridCol w:w="686"/>
        <w:gridCol w:w="686"/>
        <w:gridCol w:w="686"/>
        <w:gridCol w:w="686"/>
      </w:tblGrid>
      <w:tr w:rsidR="003B1BCB" w:rsidRPr="00D6561D" w:rsidTr="003B1BCB">
        <w:trPr>
          <w:cantSplit/>
        </w:trPr>
        <w:tc>
          <w:tcPr>
            <w:tcW w:w="0" w:type="auto"/>
            <w:shd w:val="clear" w:color="auto" w:fill="auto"/>
            <w:noWrap/>
            <w:vAlign w:val="bottom"/>
            <w:hideMark/>
          </w:tcPr>
          <w:p w:rsidR="003B1BCB" w:rsidRPr="00D6561D" w:rsidRDefault="00D6561D" w:rsidP="003B1BCB">
            <w:pPr>
              <w:keepLines w:val="0"/>
              <w:spacing w:before="0"/>
              <w:rPr>
                <w:b/>
                <w:bCs/>
                <w:sz w:val="14"/>
                <w:szCs w:val="14"/>
              </w:rPr>
            </w:pPr>
            <w:r w:rsidRPr="00D6561D">
              <w:rPr>
                <w:b/>
                <w:bCs/>
                <w:sz w:val="14"/>
                <w:szCs w:val="14"/>
              </w:rPr>
              <w:t>Feature/No.-&gt;</w:t>
            </w:r>
          </w:p>
        </w:tc>
        <w:tc>
          <w:tcPr>
            <w:tcW w:w="0" w:type="auto"/>
            <w:shd w:val="clear" w:color="auto" w:fill="auto"/>
            <w:noWrap/>
            <w:vAlign w:val="bottom"/>
            <w:hideMark/>
          </w:tcPr>
          <w:p w:rsidR="003B1BCB" w:rsidRPr="00D6561D" w:rsidRDefault="003B1BCB" w:rsidP="003B1BCB">
            <w:pPr>
              <w:keepLines w:val="0"/>
              <w:spacing w:before="0"/>
              <w:jc w:val="center"/>
              <w:rPr>
                <w:b/>
                <w:bCs/>
                <w:sz w:val="14"/>
                <w:szCs w:val="14"/>
              </w:rPr>
            </w:pPr>
            <w:r w:rsidRPr="00D6561D">
              <w:rPr>
                <w:b/>
                <w:bCs/>
                <w:sz w:val="14"/>
                <w:szCs w:val="14"/>
              </w:rPr>
              <w:t>1</w:t>
            </w:r>
          </w:p>
        </w:tc>
        <w:tc>
          <w:tcPr>
            <w:tcW w:w="0" w:type="auto"/>
            <w:shd w:val="clear" w:color="auto" w:fill="auto"/>
            <w:noWrap/>
            <w:vAlign w:val="bottom"/>
            <w:hideMark/>
          </w:tcPr>
          <w:p w:rsidR="003B1BCB" w:rsidRPr="00D6561D" w:rsidRDefault="003B1BCB" w:rsidP="003B1BCB">
            <w:pPr>
              <w:keepLines w:val="0"/>
              <w:spacing w:before="0"/>
              <w:jc w:val="center"/>
              <w:rPr>
                <w:b/>
                <w:bCs/>
                <w:sz w:val="14"/>
                <w:szCs w:val="14"/>
              </w:rPr>
            </w:pPr>
            <w:r w:rsidRPr="00D6561D">
              <w:rPr>
                <w:b/>
                <w:bCs/>
                <w:sz w:val="14"/>
                <w:szCs w:val="14"/>
              </w:rPr>
              <w:t>2</w:t>
            </w:r>
          </w:p>
        </w:tc>
        <w:tc>
          <w:tcPr>
            <w:tcW w:w="0" w:type="auto"/>
            <w:shd w:val="clear" w:color="auto" w:fill="auto"/>
            <w:noWrap/>
            <w:vAlign w:val="bottom"/>
            <w:hideMark/>
          </w:tcPr>
          <w:p w:rsidR="003B1BCB" w:rsidRPr="00D6561D" w:rsidRDefault="003B1BCB" w:rsidP="003B1BCB">
            <w:pPr>
              <w:keepLines w:val="0"/>
              <w:spacing w:before="0"/>
              <w:jc w:val="center"/>
              <w:rPr>
                <w:b/>
                <w:bCs/>
                <w:sz w:val="14"/>
                <w:szCs w:val="14"/>
              </w:rPr>
            </w:pPr>
            <w:r w:rsidRPr="00D6561D">
              <w:rPr>
                <w:b/>
                <w:bCs/>
                <w:sz w:val="14"/>
                <w:szCs w:val="14"/>
              </w:rPr>
              <w:t>3</w:t>
            </w:r>
          </w:p>
        </w:tc>
        <w:tc>
          <w:tcPr>
            <w:tcW w:w="0" w:type="auto"/>
            <w:shd w:val="clear" w:color="auto" w:fill="auto"/>
            <w:noWrap/>
            <w:vAlign w:val="bottom"/>
            <w:hideMark/>
          </w:tcPr>
          <w:p w:rsidR="003B1BCB" w:rsidRPr="00D6561D" w:rsidRDefault="003B1BCB" w:rsidP="003B1BCB">
            <w:pPr>
              <w:keepLines w:val="0"/>
              <w:spacing w:before="0"/>
              <w:jc w:val="center"/>
              <w:rPr>
                <w:b/>
                <w:bCs/>
                <w:sz w:val="14"/>
                <w:szCs w:val="14"/>
              </w:rPr>
            </w:pPr>
            <w:r w:rsidRPr="00D6561D">
              <w:rPr>
                <w:b/>
                <w:bCs/>
                <w:sz w:val="14"/>
                <w:szCs w:val="14"/>
              </w:rPr>
              <w:t>4</w:t>
            </w:r>
          </w:p>
        </w:tc>
        <w:tc>
          <w:tcPr>
            <w:tcW w:w="0" w:type="auto"/>
            <w:shd w:val="clear" w:color="auto" w:fill="auto"/>
            <w:noWrap/>
            <w:vAlign w:val="bottom"/>
            <w:hideMark/>
          </w:tcPr>
          <w:p w:rsidR="003B1BCB" w:rsidRPr="00D6561D" w:rsidRDefault="003B1BCB" w:rsidP="003B1BCB">
            <w:pPr>
              <w:keepLines w:val="0"/>
              <w:spacing w:before="0"/>
              <w:jc w:val="center"/>
              <w:rPr>
                <w:b/>
                <w:bCs/>
                <w:sz w:val="14"/>
                <w:szCs w:val="14"/>
              </w:rPr>
            </w:pPr>
            <w:r w:rsidRPr="00D6561D">
              <w:rPr>
                <w:b/>
                <w:bCs/>
                <w:sz w:val="14"/>
                <w:szCs w:val="14"/>
              </w:rPr>
              <w:t>5</w:t>
            </w:r>
          </w:p>
        </w:tc>
        <w:tc>
          <w:tcPr>
            <w:tcW w:w="0" w:type="auto"/>
            <w:shd w:val="clear" w:color="auto" w:fill="auto"/>
            <w:noWrap/>
            <w:vAlign w:val="bottom"/>
            <w:hideMark/>
          </w:tcPr>
          <w:p w:rsidR="003B1BCB" w:rsidRPr="00D6561D" w:rsidRDefault="003B1BCB" w:rsidP="003B1BCB">
            <w:pPr>
              <w:keepLines w:val="0"/>
              <w:spacing w:before="0"/>
              <w:jc w:val="center"/>
              <w:rPr>
                <w:b/>
                <w:bCs/>
                <w:sz w:val="14"/>
                <w:szCs w:val="14"/>
              </w:rPr>
            </w:pPr>
            <w:r w:rsidRPr="00D6561D">
              <w:rPr>
                <w:b/>
                <w:bCs/>
                <w:sz w:val="14"/>
                <w:szCs w:val="14"/>
              </w:rPr>
              <w:t>6</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Name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ZONE 1</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ZONE 2</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ZONE 3</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ZONE 4</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ZONE 5</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ZONE 6</w:t>
            </w:r>
          </w:p>
        </w:tc>
      </w:tr>
      <w:tr w:rsidR="003B1BCB" w:rsidRPr="003B1BCB" w:rsidTr="003B1BCB">
        <w:trPr>
          <w:cantSplit/>
        </w:trPr>
        <w:tc>
          <w:tcPr>
            <w:tcW w:w="0" w:type="auto"/>
            <w:shd w:val="clear" w:color="auto" w:fill="auto"/>
            <w:noWrap/>
            <w:vAlign w:val="bottom"/>
            <w:hideMark/>
          </w:tcPr>
          <w:p w:rsidR="003B1BCB" w:rsidRPr="003B1BCB" w:rsidRDefault="00D6561D" w:rsidP="003B1BCB">
            <w:pPr>
              <w:keepLines w:val="0"/>
              <w:spacing w:before="0"/>
              <w:rPr>
                <w:sz w:val="14"/>
                <w:szCs w:val="14"/>
              </w:rPr>
            </w:pPr>
            <w:r>
              <w:rPr>
                <w:sz w:val="14"/>
                <w:szCs w:val="14"/>
              </w:rPr>
              <w:t>Sensitivity</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8</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8</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8</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8</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8</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8</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Byp</w:t>
            </w:r>
            <w:r w:rsidR="00D6561D">
              <w:rPr>
                <w:sz w:val="14"/>
                <w:szCs w:val="14"/>
              </w:rPr>
              <w:t>assed</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Normally Open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24 Hours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Home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Delayed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Follower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D6561D">
        <w:trPr>
          <w:cantSplit/>
        </w:trPr>
        <w:tc>
          <w:tcPr>
            <w:tcW w:w="0" w:type="auto"/>
            <w:tcBorders>
              <w:bottom w:val="single" w:sz="4" w:space="0" w:color="auto"/>
            </w:tcBorders>
            <w:shd w:val="clear" w:color="auto" w:fill="auto"/>
            <w:noWrap/>
            <w:vAlign w:val="bottom"/>
            <w:hideMark/>
          </w:tcPr>
          <w:p w:rsidR="003B1BCB" w:rsidRPr="003B1BCB" w:rsidRDefault="003B1BCB" w:rsidP="00D6561D">
            <w:pPr>
              <w:keepLines w:val="0"/>
              <w:spacing w:before="0"/>
              <w:rPr>
                <w:sz w:val="14"/>
                <w:szCs w:val="14"/>
              </w:rPr>
            </w:pPr>
            <w:r w:rsidRPr="003B1BCB">
              <w:rPr>
                <w:sz w:val="14"/>
                <w:szCs w:val="14"/>
              </w:rPr>
              <w:t xml:space="preserve">EOL </w:t>
            </w:r>
            <w:r w:rsidR="00D6561D">
              <w:rPr>
                <w:sz w:val="14"/>
                <w:szCs w:val="14"/>
              </w:rPr>
              <w:t>loop</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D6561D" w:rsidRPr="003B1BCB" w:rsidTr="00D6561D">
        <w:trPr>
          <w:cantSplit/>
        </w:trPr>
        <w:tc>
          <w:tcPr>
            <w:tcW w:w="0" w:type="auto"/>
            <w:tcBorders>
              <w:right w:val="nil"/>
            </w:tcBorders>
            <w:shd w:val="clear" w:color="auto" w:fill="auto"/>
            <w:noWrap/>
            <w:vAlign w:val="bottom"/>
            <w:hideMark/>
          </w:tcPr>
          <w:p w:rsidR="00D6561D" w:rsidRPr="00D6561D" w:rsidRDefault="00D6561D" w:rsidP="003B1BCB">
            <w:pPr>
              <w:keepLines w:val="0"/>
              <w:spacing w:before="0"/>
              <w:rPr>
                <w:b/>
                <w:bCs/>
                <w:sz w:val="14"/>
                <w:szCs w:val="14"/>
              </w:rPr>
            </w:pPr>
            <w:r w:rsidRPr="00D6561D">
              <w:rPr>
                <w:b/>
                <w:bCs/>
                <w:sz w:val="14"/>
                <w:szCs w:val="14"/>
              </w:rPr>
              <w:t>Responses</w:t>
            </w: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tcBorders>
            <w:shd w:val="clear" w:color="auto" w:fill="auto"/>
            <w:noWrap/>
            <w:vAlign w:val="bottom"/>
            <w:hideMark/>
          </w:tcPr>
          <w:p w:rsidR="00D6561D" w:rsidRPr="003B1BCB" w:rsidRDefault="00D6561D" w:rsidP="003B1BCB">
            <w:pPr>
              <w:keepLines w:val="0"/>
              <w:spacing w:before="0"/>
              <w:jc w:val="center"/>
              <w:rPr>
                <w:sz w:val="14"/>
                <w:szCs w:val="14"/>
              </w:rPr>
            </w:pPr>
          </w:p>
        </w:tc>
      </w:tr>
      <w:tr w:rsidR="003B1BCB" w:rsidRPr="003B1BCB" w:rsidTr="003B1BCB">
        <w:trPr>
          <w:cantSplit/>
        </w:trPr>
        <w:tc>
          <w:tcPr>
            <w:tcW w:w="0" w:type="auto"/>
            <w:shd w:val="clear" w:color="auto" w:fill="auto"/>
            <w:noWrap/>
            <w:vAlign w:val="bottom"/>
            <w:hideMark/>
          </w:tcPr>
          <w:p w:rsidR="003B1BCB" w:rsidRPr="003B1BCB" w:rsidRDefault="00D6561D" w:rsidP="003B1BCB">
            <w:pPr>
              <w:keepLines w:val="0"/>
              <w:spacing w:before="0"/>
              <w:rPr>
                <w:sz w:val="14"/>
                <w:szCs w:val="14"/>
              </w:rPr>
            </w:pPr>
            <w:r w:rsidRPr="003B1BCB">
              <w:rPr>
                <w:sz w:val="14"/>
                <w:szCs w:val="14"/>
              </w:rPr>
              <w:t>SIREN</w:t>
            </w:r>
            <w:r w:rsidR="003B1BCB" w:rsidRPr="003B1BCB">
              <w:rPr>
                <w:sz w:val="14"/>
                <w:szCs w:val="14"/>
              </w:rPr>
              <w:t xml:space="preserve"> </w:t>
            </w:r>
            <w:r>
              <w:rPr>
                <w:sz w:val="14"/>
                <w:szCs w:val="14"/>
              </w:rPr>
              <w:t>output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Communication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PGM </w:t>
            </w:r>
            <w:r w:rsidR="00D6561D">
              <w:rPr>
                <w:sz w:val="14"/>
                <w:szCs w:val="14"/>
              </w:rPr>
              <w:t>output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D6561D">
        <w:trPr>
          <w:cantSplit/>
        </w:trPr>
        <w:tc>
          <w:tcPr>
            <w:tcW w:w="0" w:type="auto"/>
            <w:tcBorders>
              <w:bottom w:val="single" w:sz="4" w:space="0" w:color="auto"/>
            </w:tcBorders>
            <w:shd w:val="clear" w:color="auto" w:fill="auto"/>
            <w:noWrap/>
            <w:vAlign w:val="bottom"/>
            <w:hideMark/>
          </w:tcPr>
          <w:p w:rsidR="003B1BCB" w:rsidRPr="003B1BCB" w:rsidRDefault="00D6561D" w:rsidP="003B1BCB">
            <w:pPr>
              <w:keepLines w:val="0"/>
              <w:spacing w:before="0"/>
              <w:rPr>
                <w:sz w:val="14"/>
                <w:szCs w:val="14"/>
              </w:rPr>
            </w:pPr>
            <w:r w:rsidRPr="003B1BCB">
              <w:rPr>
                <w:sz w:val="14"/>
                <w:szCs w:val="14"/>
              </w:rPr>
              <w:t>SMOKE</w:t>
            </w:r>
            <w:r w:rsidR="003B1BCB" w:rsidRPr="003B1BCB">
              <w:rPr>
                <w:sz w:val="14"/>
                <w:szCs w:val="14"/>
              </w:rPr>
              <w:t xml:space="preserve"> </w:t>
            </w:r>
            <w:r>
              <w:rPr>
                <w:sz w:val="14"/>
                <w:szCs w:val="14"/>
              </w:rPr>
              <w:t>output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tcBorders>
              <w:bottom w:val="single" w:sz="4" w:space="0" w:color="auto"/>
            </w:tcBorders>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D6561D" w:rsidRPr="003B1BCB" w:rsidTr="00D6561D">
        <w:trPr>
          <w:cantSplit/>
        </w:trPr>
        <w:tc>
          <w:tcPr>
            <w:tcW w:w="0" w:type="auto"/>
            <w:tcBorders>
              <w:right w:val="nil"/>
            </w:tcBorders>
            <w:shd w:val="clear" w:color="auto" w:fill="auto"/>
            <w:noWrap/>
            <w:vAlign w:val="bottom"/>
            <w:hideMark/>
          </w:tcPr>
          <w:p w:rsidR="00D6561D" w:rsidRPr="00D6561D" w:rsidRDefault="00D6561D" w:rsidP="003B1BCB">
            <w:pPr>
              <w:keepLines w:val="0"/>
              <w:spacing w:before="0"/>
              <w:rPr>
                <w:b/>
                <w:bCs/>
                <w:sz w:val="14"/>
                <w:szCs w:val="14"/>
              </w:rPr>
            </w:pPr>
            <w:r w:rsidRPr="00D6561D">
              <w:rPr>
                <w:b/>
                <w:bCs/>
                <w:sz w:val="14"/>
                <w:szCs w:val="14"/>
              </w:rPr>
              <w:t>Partition</w:t>
            </w:r>
            <w:r>
              <w:rPr>
                <w:b/>
                <w:bCs/>
                <w:sz w:val="14"/>
                <w:szCs w:val="14"/>
              </w:rPr>
              <w:t>s</w:t>
            </w: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right w:val="nil"/>
            </w:tcBorders>
            <w:shd w:val="clear" w:color="auto" w:fill="auto"/>
            <w:noWrap/>
            <w:vAlign w:val="bottom"/>
            <w:hideMark/>
          </w:tcPr>
          <w:p w:rsidR="00D6561D" w:rsidRPr="003B1BCB" w:rsidRDefault="00D6561D" w:rsidP="003B1BCB">
            <w:pPr>
              <w:keepLines w:val="0"/>
              <w:spacing w:before="0"/>
              <w:jc w:val="center"/>
              <w:rPr>
                <w:sz w:val="14"/>
                <w:szCs w:val="14"/>
              </w:rPr>
            </w:pPr>
          </w:p>
        </w:tc>
        <w:tc>
          <w:tcPr>
            <w:tcW w:w="0" w:type="auto"/>
            <w:tcBorders>
              <w:left w:val="nil"/>
            </w:tcBorders>
            <w:shd w:val="clear" w:color="auto" w:fill="auto"/>
            <w:noWrap/>
            <w:vAlign w:val="bottom"/>
            <w:hideMark/>
          </w:tcPr>
          <w:p w:rsidR="00D6561D" w:rsidRPr="003B1BCB" w:rsidRDefault="00D6561D" w:rsidP="003B1BCB">
            <w:pPr>
              <w:keepLines w:val="0"/>
              <w:spacing w:before="0"/>
              <w:jc w:val="center"/>
              <w:rPr>
                <w:sz w:val="14"/>
                <w:szCs w:val="14"/>
              </w:rPr>
            </w:pP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Partition 1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r w:rsidR="003B1BCB" w:rsidRPr="003B1BCB" w:rsidTr="003B1BCB">
        <w:trPr>
          <w:cantSplit/>
        </w:trPr>
        <w:tc>
          <w:tcPr>
            <w:tcW w:w="0" w:type="auto"/>
            <w:shd w:val="clear" w:color="auto" w:fill="auto"/>
            <w:noWrap/>
            <w:vAlign w:val="bottom"/>
            <w:hideMark/>
          </w:tcPr>
          <w:p w:rsidR="003B1BCB" w:rsidRPr="003B1BCB" w:rsidRDefault="003B1BCB" w:rsidP="003B1BCB">
            <w:pPr>
              <w:keepLines w:val="0"/>
              <w:spacing w:before="0"/>
              <w:rPr>
                <w:sz w:val="14"/>
                <w:szCs w:val="14"/>
              </w:rPr>
            </w:pPr>
            <w:r w:rsidRPr="003B1BCB">
              <w:rPr>
                <w:sz w:val="14"/>
                <w:szCs w:val="14"/>
              </w:rPr>
              <w:t xml:space="preserve">Partition 2 </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c>
          <w:tcPr>
            <w:tcW w:w="0" w:type="auto"/>
            <w:shd w:val="clear" w:color="auto" w:fill="auto"/>
            <w:noWrap/>
            <w:vAlign w:val="bottom"/>
            <w:hideMark/>
          </w:tcPr>
          <w:p w:rsidR="003B1BCB" w:rsidRPr="003B1BCB" w:rsidRDefault="003B1BCB" w:rsidP="003B1BCB">
            <w:pPr>
              <w:keepLines w:val="0"/>
              <w:spacing w:before="0"/>
              <w:jc w:val="center"/>
              <w:rPr>
                <w:sz w:val="14"/>
                <w:szCs w:val="14"/>
              </w:rPr>
            </w:pPr>
            <w:r w:rsidRPr="003B1BCB">
              <w:rPr>
                <w:sz w:val="14"/>
                <w:szCs w:val="14"/>
              </w:rPr>
              <w:t>-</w:t>
            </w:r>
          </w:p>
        </w:tc>
      </w:tr>
    </w:tbl>
    <w:p w:rsidR="003B1BCB" w:rsidRDefault="00D6561D" w:rsidP="006547AF">
      <w:pPr>
        <w:pStyle w:val="Heading2"/>
      </w:pPr>
      <w:bookmarkStart w:id="450" w:name="_Toc312938322"/>
      <w:r>
        <w:t>Report f</w:t>
      </w:r>
      <w:r w:rsidR="003B1BCB">
        <w:t xml:space="preserve">ormat and </w:t>
      </w:r>
      <w:r>
        <w:t xml:space="preserve">default </w:t>
      </w:r>
      <w:r w:rsidR="003B1BCB">
        <w:t>codes</w:t>
      </w:r>
      <w:bookmarkEnd w:id="450"/>
    </w:p>
    <w:tbl>
      <w:tblPr>
        <w:tblW w:w="0" w:type="auto"/>
        <w:tblInd w:w="98" w:type="dxa"/>
        <w:tblLook w:val="04A0"/>
      </w:tblPr>
      <w:tblGrid>
        <w:gridCol w:w="1565"/>
        <w:gridCol w:w="568"/>
        <w:gridCol w:w="287"/>
        <w:gridCol w:w="1534"/>
        <w:gridCol w:w="568"/>
      </w:tblGrid>
      <w:tr w:rsidR="00BB0DE7" w:rsidRPr="00BB0DE7" w:rsidTr="00BB0DE7">
        <w:trPr>
          <w:cantSplit/>
          <w:tblHeader/>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3B1BCB">
            <w:pPr>
              <w:spacing w:before="0"/>
              <w:rPr>
                <w:b/>
                <w:bCs/>
                <w:sz w:val="14"/>
                <w:szCs w:val="14"/>
              </w:rPr>
            </w:pPr>
            <w:r w:rsidRPr="00BB0DE7">
              <w:rPr>
                <w:b/>
                <w:bCs/>
                <w:sz w:val="14"/>
                <w:szCs w:val="14"/>
              </w:rPr>
              <w:t>Event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b/>
                <w:bCs/>
                <w:sz w:val="14"/>
                <w:szCs w:val="14"/>
              </w:rPr>
            </w:pPr>
            <w:r w:rsidRPr="00BB0DE7">
              <w:rPr>
                <w:b/>
                <w:bCs/>
                <w:sz w:val="14"/>
                <w:szCs w:val="14"/>
              </w:rPr>
              <w:t>Code</w:t>
            </w:r>
          </w:p>
        </w:tc>
        <w:tc>
          <w:tcPr>
            <w:tcW w:w="287" w:type="dxa"/>
            <w:tcBorders>
              <w:top w:val="single" w:sz="4" w:space="0" w:color="auto"/>
              <w:left w:val="nil"/>
              <w:right w:val="single" w:sz="4" w:space="0" w:color="auto"/>
            </w:tcBorders>
            <w:shd w:val="clear" w:color="auto" w:fill="auto"/>
            <w:noWrap/>
            <w:vAlign w:val="bottom"/>
            <w:hideMark/>
          </w:tcPr>
          <w:p w:rsidR="00BB0DE7" w:rsidRPr="00BB0DE7" w:rsidRDefault="00BB0DE7" w:rsidP="003B1BCB">
            <w:pPr>
              <w:spacing w:before="0"/>
              <w:rPr>
                <w:b/>
                <w:bCs/>
                <w:sz w:val="14"/>
                <w:szCs w:val="14"/>
              </w:rPr>
            </w:pP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b/>
                <w:bCs/>
                <w:sz w:val="14"/>
                <w:szCs w:val="14"/>
              </w:rPr>
            </w:pPr>
            <w:r w:rsidRPr="00BB0DE7">
              <w:rPr>
                <w:b/>
                <w:bCs/>
                <w:sz w:val="14"/>
                <w:szCs w:val="14"/>
              </w:rPr>
              <w:t>Event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b/>
                <w:bCs/>
                <w:sz w:val="14"/>
                <w:szCs w:val="14"/>
              </w:rPr>
            </w:pPr>
            <w:r w:rsidRPr="00BB0DE7">
              <w:rPr>
                <w:b/>
                <w:bCs/>
                <w:sz w:val="14"/>
                <w:szCs w:val="14"/>
              </w:rPr>
              <w:t>Code</w:t>
            </w:r>
          </w:p>
        </w:tc>
      </w:tr>
      <w:tr w:rsidR="00BB0DE7" w:rsidRPr="003B1BCB" w:rsidTr="00BB0DE7">
        <w:trPr>
          <w:cantSplit/>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format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0</w:t>
            </w:r>
          </w:p>
        </w:tc>
        <w:tc>
          <w:tcPr>
            <w:tcW w:w="287" w:type="dxa"/>
            <w:tcBorders>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Test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format(Cont)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0</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Panic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Account 1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0</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Fuse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Account 2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0</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Fuse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1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Arming(General)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2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Disarming(General)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3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1)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4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1)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5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2)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6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2)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1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3)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2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3)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3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4)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4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4)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5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5)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6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5)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Zone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6)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AC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6)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AC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7)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Low Battery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7)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Battery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Arming(User 8)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Power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Disarming(User 8)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Power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Siren reset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Bypass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r>
      <w:tr w:rsidR="00BB0DE7" w:rsidRPr="003B1BCB"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xml:space="preserve">Phone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3B1BCB" w:rsidRDefault="00BB0DE7" w:rsidP="00D6561D">
            <w:pPr>
              <w:spacing w:before="0"/>
              <w:jc w:val="center"/>
              <w:rPr>
                <w:sz w:val="14"/>
                <w:szCs w:val="14"/>
              </w:rPr>
            </w:pPr>
            <w:r w:rsidRPr="003B1BCB">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3B1BCB" w:rsidRDefault="00BB0DE7" w:rsidP="003B1BCB">
            <w:pPr>
              <w:spacing w:before="0"/>
              <w:rPr>
                <w:sz w:val="14"/>
                <w:szCs w:val="14"/>
              </w:rPr>
            </w:pPr>
            <w:r w:rsidRPr="003B1BCB">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Fuse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1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Fuse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2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Arming(General)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3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Disraming (General)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4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1)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5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1)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6 alarm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2)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1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2)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lastRenderedPageBreak/>
              <w:t xml:space="preserve">Zone 2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3)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3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3)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4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4)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5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4)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6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5)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Zone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5)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AC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6)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AC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6)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Low Battery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7)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Battery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7)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Power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Arming(User 8)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Power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Disarming(User 8)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BB0DE7">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Phone fail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Siren reset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E532D4">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Phone restore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left w:val="nil"/>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Bypass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r>
      <w:tr w:rsidR="00BB0DE7" w:rsidRPr="00BB0DE7" w:rsidTr="00E532D4">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Test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single" w:sz="4" w:space="0" w:color="auto"/>
            </w:tcBorders>
            <w:shd w:val="clear" w:color="auto" w:fill="auto"/>
            <w:noWrap/>
            <w:vAlign w:val="bottom"/>
            <w:hideMark/>
          </w:tcPr>
          <w:p w:rsidR="00BB0DE7" w:rsidRPr="00BB0DE7" w:rsidRDefault="00BB0DE7" w:rsidP="00BB0DE7">
            <w:pPr>
              <w:spacing w:before="0"/>
              <w:rPr>
                <w:sz w:val="14"/>
                <w:szCs w:val="14"/>
              </w:rPr>
            </w:pPr>
          </w:p>
        </w:tc>
        <w:tc>
          <w:tcPr>
            <w:tcW w:w="0" w:type="auto"/>
            <w:tcBorders>
              <w:top w:val="single" w:sz="4" w:space="0" w:color="auto"/>
            </w:tcBorders>
            <w:shd w:val="clear" w:color="auto" w:fill="auto"/>
            <w:noWrap/>
            <w:vAlign w:val="bottom"/>
            <w:hideMark/>
          </w:tcPr>
          <w:p w:rsidR="00BB0DE7" w:rsidRPr="00BB0DE7" w:rsidRDefault="00BB0DE7" w:rsidP="00D6561D">
            <w:pPr>
              <w:spacing w:before="0"/>
              <w:jc w:val="center"/>
              <w:rPr>
                <w:sz w:val="14"/>
                <w:szCs w:val="14"/>
              </w:rPr>
            </w:pPr>
          </w:p>
        </w:tc>
      </w:tr>
      <w:tr w:rsidR="00BB0DE7" w:rsidRPr="00BB0DE7" w:rsidTr="00E532D4">
        <w:trPr>
          <w:cantSplit/>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Panic </w:t>
            </w:r>
          </w:p>
        </w:tc>
        <w:tc>
          <w:tcPr>
            <w:tcW w:w="0" w:type="auto"/>
            <w:tcBorders>
              <w:top w:val="nil"/>
              <w:left w:val="nil"/>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FF</w:t>
            </w:r>
          </w:p>
        </w:tc>
        <w:tc>
          <w:tcPr>
            <w:tcW w:w="287" w:type="dxa"/>
            <w:tcBorders>
              <w:top w:val="nil"/>
              <w:left w:val="nil"/>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w:t>
            </w:r>
          </w:p>
        </w:tc>
        <w:tc>
          <w:tcPr>
            <w:tcW w:w="1534" w:type="dxa"/>
            <w:tcBorders>
              <w:top w:val="nil"/>
            </w:tcBorders>
            <w:shd w:val="clear" w:color="auto" w:fill="auto"/>
            <w:noWrap/>
            <w:vAlign w:val="bottom"/>
            <w:hideMark/>
          </w:tcPr>
          <w:p w:rsidR="00BB0DE7" w:rsidRPr="00BB0DE7" w:rsidRDefault="00BB0DE7" w:rsidP="00BB0DE7">
            <w:pPr>
              <w:spacing w:before="0"/>
              <w:rPr>
                <w:sz w:val="14"/>
                <w:szCs w:val="14"/>
              </w:rPr>
            </w:pPr>
          </w:p>
        </w:tc>
        <w:tc>
          <w:tcPr>
            <w:tcW w:w="0" w:type="auto"/>
            <w:tcBorders>
              <w:top w:val="nil"/>
            </w:tcBorders>
            <w:shd w:val="clear" w:color="auto" w:fill="auto"/>
            <w:noWrap/>
            <w:vAlign w:val="bottom"/>
            <w:hideMark/>
          </w:tcPr>
          <w:p w:rsidR="00BB0DE7" w:rsidRPr="00BB0DE7" w:rsidRDefault="00BB0DE7" w:rsidP="00D6561D">
            <w:pPr>
              <w:spacing w:before="0"/>
              <w:jc w:val="center"/>
              <w:rPr>
                <w:sz w:val="14"/>
                <w:szCs w:val="14"/>
              </w:rPr>
            </w:pPr>
          </w:p>
        </w:tc>
      </w:tr>
    </w:tbl>
    <w:p w:rsidR="00BB0DE7" w:rsidRDefault="00BB0DE7" w:rsidP="00BB0DE7">
      <w:pPr>
        <w:pStyle w:val="Heading2"/>
      </w:pPr>
      <w:bookmarkStart w:id="451" w:name="_Toc312938323"/>
      <w:r>
        <w:t>Users &amp; partitions</w:t>
      </w:r>
      <w:bookmarkEnd w:id="451"/>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318"/>
        <w:gridCol w:w="318"/>
        <w:gridCol w:w="318"/>
        <w:gridCol w:w="318"/>
        <w:gridCol w:w="318"/>
        <w:gridCol w:w="318"/>
        <w:gridCol w:w="318"/>
        <w:gridCol w:w="318"/>
      </w:tblGrid>
      <w:tr w:rsidR="00BB0DE7" w:rsidRPr="00D6561D" w:rsidTr="00BB0DE7">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Part/User-&gt;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1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2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3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4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5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6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7 </w:t>
            </w:r>
          </w:p>
        </w:tc>
        <w:tc>
          <w:tcPr>
            <w:tcW w:w="0" w:type="auto"/>
            <w:shd w:val="clear" w:color="auto" w:fill="auto"/>
            <w:noWrap/>
            <w:vAlign w:val="bottom"/>
            <w:hideMark/>
          </w:tcPr>
          <w:p w:rsidR="00BB0DE7" w:rsidRPr="00D6561D" w:rsidRDefault="00BB0DE7" w:rsidP="00BB0DE7">
            <w:pPr>
              <w:spacing w:before="0"/>
              <w:rPr>
                <w:b/>
                <w:bCs/>
                <w:sz w:val="14"/>
                <w:szCs w:val="14"/>
              </w:rPr>
            </w:pPr>
            <w:r w:rsidRPr="00D6561D">
              <w:rPr>
                <w:b/>
                <w:bCs/>
                <w:sz w:val="14"/>
                <w:szCs w:val="14"/>
              </w:rPr>
              <w:t xml:space="preserve">8 </w:t>
            </w:r>
          </w:p>
        </w:tc>
      </w:tr>
      <w:tr w:rsidR="00BB0DE7" w:rsidRPr="00BB0DE7" w:rsidTr="00BB0DE7">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Partition 1 </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r>
      <w:tr w:rsidR="00BB0DE7" w:rsidRPr="00BB0DE7" w:rsidTr="00BB0DE7">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Partition 2 </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c>
          <w:tcPr>
            <w:tcW w:w="0" w:type="auto"/>
            <w:shd w:val="clear" w:color="auto" w:fill="auto"/>
            <w:noWrap/>
            <w:vAlign w:val="bottom"/>
            <w:hideMark/>
          </w:tcPr>
          <w:p w:rsidR="00BB0DE7" w:rsidRPr="00BB0DE7" w:rsidRDefault="00BB0DE7" w:rsidP="00BB0DE7">
            <w:pPr>
              <w:spacing w:before="0"/>
              <w:rPr>
                <w:sz w:val="14"/>
                <w:szCs w:val="14"/>
              </w:rPr>
            </w:pPr>
            <w:r w:rsidRPr="00BB0DE7">
              <w:rPr>
                <w:sz w:val="14"/>
                <w:szCs w:val="14"/>
              </w:rPr>
              <w:t>+</w:t>
            </w:r>
          </w:p>
        </w:tc>
      </w:tr>
    </w:tbl>
    <w:p w:rsidR="00BB0DE7" w:rsidRDefault="00BB0DE7" w:rsidP="00BB0DE7">
      <w:pPr>
        <w:pStyle w:val="Heading2"/>
      </w:pPr>
      <w:bookmarkStart w:id="452" w:name="_Toc312938324"/>
      <w:r>
        <w:t>Timers</w:t>
      </w:r>
      <w:bookmarkEnd w:id="452"/>
    </w:p>
    <w:tbl>
      <w:tblPr>
        <w:tblW w:w="0" w:type="auto"/>
        <w:tblInd w:w="93" w:type="dxa"/>
        <w:tblLayout w:type="fixed"/>
        <w:tblCellMar>
          <w:left w:w="57" w:type="dxa"/>
          <w:right w:w="57" w:type="dxa"/>
        </w:tblCellMar>
        <w:tblLook w:val="04A0"/>
      </w:tblPr>
      <w:tblGrid>
        <w:gridCol w:w="928"/>
        <w:gridCol w:w="660"/>
        <w:gridCol w:w="900"/>
        <w:gridCol w:w="836"/>
        <w:gridCol w:w="966"/>
        <w:gridCol w:w="1033"/>
      </w:tblGrid>
      <w:tr w:rsidR="00BB0DE7" w:rsidRPr="00BB0DE7" w:rsidTr="00E532D4">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E532D4" w:rsidP="00E532D4">
            <w:pPr>
              <w:spacing w:before="0"/>
              <w:rPr>
                <w:sz w:val="14"/>
                <w:szCs w:val="14"/>
              </w:rPr>
            </w:pPr>
            <w:r>
              <w:rPr>
                <w:sz w:val="14"/>
                <w:szCs w:val="14"/>
              </w:rPr>
              <w:t>AC fail</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E532D4">
            <w:pPr>
              <w:spacing w:before="0"/>
              <w:rPr>
                <w:sz w:val="14"/>
                <w:szCs w:val="14"/>
              </w:rPr>
            </w:pPr>
            <w:r w:rsidRPr="00BB0DE7">
              <w:rPr>
                <w:sz w:val="14"/>
                <w:szCs w:val="14"/>
              </w:rPr>
              <w:t xml:space="preserve">Phone fail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E532D4">
            <w:pPr>
              <w:spacing w:before="0"/>
              <w:rPr>
                <w:sz w:val="14"/>
                <w:szCs w:val="14"/>
              </w:rPr>
            </w:pPr>
            <w:r w:rsidRPr="00BB0DE7">
              <w:rPr>
                <w:sz w:val="14"/>
                <w:szCs w:val="14"/>
              </w:rPr>
              <w:t xml:space="preserve">Auto-arming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E532D4">
            <w:pPr>
              <w:spacing w:before="0"/>
              <w:rPr>
                <w:sz w:val="14"/>
                <w:szCs w:val="14"/>
              </w:rPr>
            </w:pPr>
            <w:r w:rsidRPr="00BB0DE7">
              <w:rPr>
                <w:sz w:val="14"/>
                <w:szCs w:val="14"/>
              </w:rPr>
              <w:t xml:space="preserve">Auto test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Auto test interval</w:t>
            </w:r>
            <w:r w:rsidR="00E532D4">
              <w:rPr>
                <w:sz w:val="14"/>
                <w:szCs w:val="14"/>
              </w:rPr>
              <w:t xml:space="preserve"> </w:t>
            </w:r>
            <w:r w:rsidRPr="00BB0DE7">
              <w:rPr>
                <w:sz w:val="14"/>
                <w:szCs w:val="14"/>
              </w:rPr>
              <w:t xml:space="preserve">(hrs) </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Auto test interval</w:t>
            </w:r>
            <w:r w:rsidR="00E532D4">
              <w:rPr>
                <w:sz w:val="14"/>
                <w:szCs w:val="14"/>
              </w:rPr>
              <w:t xml:space="preserve"> </w:t>
            </w:r>
            <w:r w:rsidRPr="00BB0DE7">
              <w:rPr>
                <w:sz w:val="14"/>
                <w:szCs w:val="14"/>
              </w:rPr>
              <w:t xml:space="preserve">(min) </w:t>
            </w:r>
          </w:p>
        </w:tc>
      </w:tr>
      <w:tr w:rsidR="00BB0DE7" w:rsidRPr="00BB0DE7" w:rsidTr="00E532D4">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240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00:00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00:00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E532D4">
            <w:pPr>
              <w:spacing w:before="0"/>
              <w:jc w:val="center"/>
              <w:rPr>
                <w:sz w:val="14"/>
                <w:szCs w:val="14"/>
              </w:rPr>
            </w:pPr>
            <w:r w:rsidRPr="00BB0DE7">
              <w:rPr>
                <w:sz w:val="14"/>
                <w:szCs w:val="14"/>
              </w:rPr>
              <w:t>0</w:t>
            </w:r>
          </w:p>
        </w:tc>
      </w:tr>
    </w:tbl>
    <w:p w:rsidR="00E532D4" w:rsidRDefault="00E532D4"/>
    <w:tbl>
      <w:tblPr>
        <w:tblW w:w="0" w:type="auto"/>
        <w:tblInd w:w="93" w:type="dxa"/>
        <w:tblLayout w:type="fixed"/>
        <w:tblCellMar>
          <w:left w:w="57" w:type="dxa"/>
          <w:right w:w="57" w:type="dxa"/>
        </w:tblCellMar>
        <w:tblLook w:val="04A0"/>
      </w:tblPr>
      <w:tblGrid>
        <w:gridCol w:w="928"/>
        <w:gridCol w:w="772"/>
        <w:gridCol w:w="788"/>
        <w:gridCol w:w="1276"/>
        <w:gridCol w:w="708"/>
        <w:gridCol w:w="1336"/>
      </w:tblGrid>
      <w:tr w:rsidR="00BB0DE7" w:rsidRPr="00BB0DE7" w:rsidTr="00E532D4">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E532D4" w:rsidP="00E532D4">
            <w:pPr>
              <w:spacing w:before="0"/>
              <w:jc w:val="center"/>
              <w:rPr>
                <w:sz w:val="14"/>
                <w:szCs w:val="14"/>
              </w:rPr>
            </w:pPr>
            <w:r>
              <w:rPr>
                <w:sz w:val="14"/>
                <w:szCs w:val="14"/>
              </w:rPr>
              <w:t>Entry delay</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E532D4" w:rsidP="00E532D4">
            <w:pPr>
              <w:spacing w:before="0"/>
              <w:jc w:val="center"/>
              <w:rPr>
                <w:sz w:val="14"/>
                <w:szCs w:val="14"/>
              </w:rPr>
            </w:pPr>
            <w:r>
              <w:rPr>
                <w:sz w:val="14"/>
                <w:szCs w:val="14"/>
              </w:rPr>
              <w:t>Exit delay</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E532D4" w:rsidP="00E532D4">
            <w:pPr>
              <w:spacing w:before="0"/>
              <w:jc w:val="center"/>
              <w:rPr>
                <w:sz w:val="14"/>
                <w:szCs w:val="14"/>
              </w:rPr>
            </w:pPr>
            <w:r w:rsidRPr="00BB0DE7">
              <w:rPr>
                <w:sz w:val="14"/>
                <w:szCs w:val="14"/>
              </w:rPr>
              <w:t>SIREN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E532D4">
            <w:pPr>
              <w:spacing w:before="0"/>
              <w:jc w:val="center"/>
              <w:rPr>
                <w:sz w:val="14"/>
                <w:szCs w:val="14"/>
              </w:rPr>
            </w:pPr>
            <w:r w:rsidRPr="00BB0DE7">
              <w:rPr>
                <w:sz w:val="14"/>
                <w:szCs w:val="14"/>
              </w:rPr>
              <w:t xml:space="preserve">Waiting </w:t>
            </w:r>
            <w:r w:rsidR="00E532D4">
              <w:rPr>
                <w:sz w:val="14"/>
                <w:szCs w:val="14"/>
              </w:rPr>
              <w:t>for ACK</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E532D4" w:rsidP="00E532D4">
            <w:pPr>
              <w:spacing w:before="0"/>
              <w:jc w:val="center"/>
              <w:rPr>
                <w:sz w:val="14"/>
                <w:szCs w:val="14"/>
              </w:rPr>
            </w:pPr>
            <w:r w:rsidRPr="00BB0DE7">
              <w:rPr>
                <w:sz w:val="14"/>
                <w:szCs w:val="14"/>
              </w:rPr>
              <w:t>SMOKE</w:t>
            </w:r>
          </w:p>
        </w:tc>
        <w:tc>
          <w:tcPr>
            <w:tcW w:w="1336" w:type="dxa"/>
            <w:tcBorders>
              <w:top w:val="nil"/>
              <w:left w:val="single" w:sz="4" w:space="0" w:color="auto"/>
              <w:bottom w:val="nil"/>
              <w:right w:val="nil"/>
            </w:tcBorders>
            <w:shd w:val="clear" w:color="auto" w:fill="auto"/>
            <w:noWrap/>
            <w:vAlign w:val="bottom"/>
            <w:hideMark/>
          </w:tcPr>
          <w:p w:rsidR="00BB0DE7" w:rsidRPr="00BB0DE7" w:rsidRDefault="00BB0DE7" w:rsidP="00BB0DE7">
            <w:pPr>
              <w:keepLines w:val="0"/>
              <w:spacing w:before="0"/>
              <w:rPr>
                <w:rFonts w:ascii="Calibri" w:hAnsi="Calibri" w:cs="Calibri"/>
                <w:color w:val="000000"/>
                <w:sz w:val="22"/>
                <w:szCs w:val="22"/>
              </w:rPr>
            </w:pPr>
          </w:p>
        </w:tc>
      </w:tr>
      <w:tr w:rsidR="00BB0DE7" w:rsidRPr="00BB0DE7" w:rsidTr="00E532D4">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20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60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60</w:t>
            </w:r>
          </w:p>
        </w:tc>
        <w:tc>
          <w:tcPr>
            <w:tcW w:w="1336" w:type="dxa"/>
            <w:tcBorders>
              <w:top w:val="nil"/>
              <w:left w:val="single" w:sz="4" w:space="0" w:color="auto"/>
              <w:bottom w:val="nil"/>
              <w:right w:val="nil"/>
            </w:tcBorders>
            <w:shd w:val="clear" w:color="auto" w:fill="auto"/>
            <w:noWrap/>
            <w:vAlign w:val="bottom"/>
            <w:hideMark/>
          </w:tcPr>
          <w:p w:rsidR="00BB0DE7" w:rsidRPr="00BB0DE7" w:rsidRDefault="00BB0DE7" w:rsidP="00BB0DE7">
            <w:pPr>
              <w:keepLines w:val="0"/>
              <w:spacing w:before="0"/>
              <w:rPr>
                <w:rFonts w:ascii="Calibri" w:hAnsi="Calibri" w:cs="Calibri"/>
                <w:color w:val="000000"/>
                <w:sz w:val="22"/>
                <w:szCs w:val="22"/>
              </w:rPr>
            </w:pPr>
          </w:p>
        </w:tc>
      </w:tr>
    </w:tbl>
    <w:p w:rsidR="00E532D4" w:rsidRDefault="00E532D4"/>
    <w:tbl>
      <w:tblPr>
        <w:tblW w:w="0" w:type="auto"/>
        <w:tblInd w:w="93" w:type="dxa"/>
        <w:tblLayout w:type="fixed"/>
        <w:tblCellMar>
          <w:left w:w="57" w:type="dxa"/>
          <w:right w:w="57" w:type="dxa"/>
        </w:tblCellMar>
        <w:tblLook w:val="04A0"/>
      </w:tblPr>
      <w:tblGrid>
        <w:gridCol w:w="900"/>
        <w:gridCol w:w="360"/>
        <w:gridCol w:w="788"/>
        <w:gridCol w:w="1276"/>
        <w:gridCol w:w="708"/>
        <w:gridCol w:w="1336"/>
      </w:tblGrid>
      <w:tr w:rsidR="00E532D4" w:rsidRPr="00BB0DE7" w:rsidTr="00E532D4">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Siren Tone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0</w:t>
            </w:r>
          </w:p>
        </w:tc>
        <w:tc>
          <w:tcPr>
            <w:tcW w:w="788" w:type="dxa"/>
            <w:tcBorders>
              <w:left w:val="single" w:sz="4" w:space="0" w:color="auto"/>
            </w:tcBorders>
            <w:shd w:val="clear" w:color="auto" w:fill="auto"/>
            <w:noWrap/>
            <w:vAlign w:val="bottom"/>
            <w:hideMark/>
          </w:tcPr>
          <w:p w:rsidR="00BB0DE7" w:rsidRPr="00BB0DE7" w:rsidRDefault="00BB0DE7" w:rsidP="00BB0DE7">
            <w:pPr>
              <w:spacing w:before="0"/>
              <w:rPr>
                <w:sz w:val="14"/>
                <w:szCs w:val="14"/>
              </w:rPr>
            </w:pPr>
          </w:p>
        </w:tc>
        <w:tc>
          <w:tcPr>
            <w:tcW w:w="1276" w:type="dxa"/>
            <w:shd w:val="clear" w:color="auto" w:fill="auto"/>
            <w:noWrap/>
            <w:vAlign w:val="bottom"/>
            <w:hideMark/>
          </w:tcPr>
          <w:p w:rsidR="00BB0DE7" w:rsidRPr="00BB0DE7" w:rsidRDefault="00BB0DE7" w:rsidP="00BB0DE7">
            <w:pPr>
              <w:spacing w:before="0"/>
              <w:rPr>
                <w:sz w:val="14"/>
                <w:szCs w:val="14"/>
              </w:rPr>
            </w:pPr>
          </w:p>
        </w:tc>
        <w:tc>
          <w:tcPr>
            <w:tcW w:w="708" w:type="dxa"/>
            <w:shd w:val="clear" w:color="auto" w:fill="auto"/>
            <w:noWrap/>
            <w:vAlign w:val="bottom"/>
            <w:hideMark/>
          </w:tcPr>
          <w:p w:rsidR="00BB0DE7" w:rsidRPr="00BB0DE7" w:rsidRDefault="00BB0DE7" w:rsidP="00BB0DE7">
            <w:pPr>
              <w:spacing w:before="0"/>
              <w:rPr>
                <w:sz w:val="14"/>
                <w:szCs w:val="14"/>
              </w:rPr>
            </w:pPr>
          </w:p>
        </w:tc>
        <w:tc>
          <w:tcPr>
            <w:tcW w:w="1336" w:type="dxa"/>
            <w:tcBorders>
              <w:top w:val="nil"/>
              <w:left w:val="nil"/>
              <w:bottom w:val="nil"/>
              <w:right w:val="nil"/>
            </w:tcBorders>
            <w:shd w:val="clear" w:color="auto" w:fill="auto"/>
            <w:noWrap/>
            <w:vAlign w:val="bottom"/>
            <w:hideMark/>
          </w:tcPr>
          <w:p w:rsidR="00BB0DE7" w:rsidRPr="00BB0DE7" w:rsidRDefault="00BB0DE7" w:rsidP="00BB0DE7">
            <w:pPr>
              <w:keepLines w:val="0"/>
              <w:spacing w:before="0"/>
              <w:rPr>
                <w:rFonts w:ascii="Calibri" w:hAnsi="Calibri" w:cs="Calibri"/>
                <w:color w:val="000000"/>
                <w:sz w:val="22"/>
                <w:szCs w:val="22"/>
              </w:rPr>
            </w:pPr>
          </w:p>
        </w:tc>
      </w:tr>
    </w:tbl>
    <w:p w:rsidR="00E532D4" w:rsidRPr="00E532D4" w:rsidRDefault="00E532D4" w:rsidP="00E532D4"/>
    <w:tbl>
      <w:tblPr>
        <w:tblW w:w="0" w:type="auto"/>
        <w:tblInd w:w="93" w:type="dxa"/>
        <w:tblLayout w:type="fixed"/>
        <w:tblCellMar>
          <w:left w:w="57" w:type="dxa"/>
          <w:right w:w="57" w:type="dxa"/>
        </w:tblCellMar>
        <w:tblLook w:val="04A0"/>
      </w:tblPr>
      <w:tblGrid>
        <w:gridCol w:w="1090"/>
        <w:gridCol w:w="360"/>
        <w:gridCol w:w="788"/>
        <w:gridCol w:w="1276"/>
        <w:gridCol w:w="708"/>
        <w:gridCol w:w="1336"/>
      </w:tblGrid>
      <w:tr w:rsidR="00E532D4" w:rsidRPr="00BB0DE7" w:rsidTr="00E532D4">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BB0DE7">
            <w:pPr>
              <w:spacing w:before="0"/>
              <w:rPr>
                <w:sz w:val="14"/>
                <w:szCs w:val="14"/>
              </w:rPr>
            </w:pPr>
            <w:r w:rsidRPr="00BB0DE7">
              <w:rPr>
                <w:sz w:val="14"/>
                <w:szCs w:val="14"/>
              </w:rPr>
              <w:t xml:space="preserve">Rings number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DE7" w:rsidRPr="00BB0DE7" w:rsidRDefault="00BB0DE7" w:rsidP="00D6561D">
            <w:pPr>
              <w:spacing w:before="0"/>
              <w:jc w:val="center"/>
              <w:rPr>
                <w:sz w:val="14"/>
                <w:szCs w:val="14"/>
              </w:rPr>
            </w:pPr>
            <w:r w:rsidRPr="00BB0DE7">
              <w:rPr>
                <w:sz w:val="14"/>
                <w:szCs w:val="14"/>
              </w:rPr>
              <w:t>10</w:t>
            </w:r>
          </w:p>
        </w:tc>
        <w:tc>
          <w:tcPr>
            <w:tcW w:w="788" w:type="dxa"/>
            <w:tcBorders>
              <w:left w:val="single" w:sz="4" w:space="0" w:color="auto"/>
            </w:tcBorders>
            <w:shd w:val="clear" w:color="auto" w:fill="auto"/>
            <w:noWrap/>
            <w:vAlign w:val="bottom"/>
            <w:hideMark/>
          </w:tcPr>
          <w:p w:rsidR="00BB0DE7" w:rsidRPr="00BB0DE7" w:rsidRDefault="00BB0DE7" w:rsidP="00BB0DE7">
            <w:pPr>
              <w:spacing w:before="0"/>
              <w:rPr>
                <w:sz w:val="14"/>
                <w:szCs w:val="14"/>
              </w:rPr>
            </w:pPr>
          </w:p>
        </w:tc>
        <w:tc>
          <w:tcPr>
            <w:tcW w:w="1276" w:type="dxa"/>
            <w:shd w:val="clear" w:color="auto" w:fill="auto"/>
            <w:noWrap/>
            <w:vAlign w:val="bottom"/>
            <w:hideMark/>
          </w:tcPr>
          <w:p w:rsidR="00BB0DE7" w:rsidRPr="00BB0DE7" w:rsidRDefault="00BB0DE7" w:rsidP="00BB0DE7">
            <w:pPr>
              <w:spacing w:before="0"/>
              <w:rPr>
                <w:sz w:val="14"/>
                <w:szCs w:val="14"/>
              </w:rPr>
            </w:pPr>
          </w:p>
        </w:tc>
        <w:tc>
          <w:tcPr>
            <w:tcW w:w="708" w:type="dxa"/>
            <w:shd w:val="clear" w:color="auto" w:fill="auto"/>
            <w:noWrap/>
            <w:vAlign w:val="bottom"/>
            <w:hideMark/>
          </w:tcPr>
          <w:p w:rsidR="00BB0DE7" w:rsidRPr="00BB0DE7" w:rsidRDefault="00BB0DE7" w:rsidP="00BB0DE7">
            <w:pPr>
              <w:spacing w:before="0"/>
              <w:rPr>
                <w:sz w:val="14"/>
                <w:szCs w:val="14"/>
              </w:rPr>
            </w:pPr>
          </w:p>
        </w:tc>
        <w:tc>
          <w:tcPr>
            <w:tcW w:w="1336" w:type="dxa"/>
            <w:tcBorders>
              <w:top w:val="nil"/>
              <w:left w:val="nil"/>
              <w:bottom w:val="nil"/>
              <w:right w:val="nil"/>
            </w:tcBorders>
            <w:shd w:val="clear" w:color="auto" w:fill="auto"/>
            <w:noWrap/>
            <w:vAlign w:val="bottom"/>
            <w:hideMark/>
          </w:tcPr>
          <w:p w:rsidR="00BB0DE7" w:rsidRPr="00BB0DE7" w:rsidRDefault="00BB0DE7" w:rsidP="00BB0DE7">
            <w:pPr>
              <w:keepLines w:val="0"/>
              <w:spacing w:before="0"/>
              <w:rPr>
                <w:rFonts w:ascii="Calibri" w:hAnsi="Calibri" w:cs="Calibri"/>
                <w:color w:val="000000"/>
                <w:sz w:val="22"/>
                <w:szCs w:val="22"/>
              </w:rPr>
            </w:pPr>
          </w:p>
        </w:tc>
      </w:tr>
    </w:tbl>
    <w:p w:rsidR="00537D37" w:rsidRPr="00DB5E28" w:rsidRDefault="00E532D4" w:rsidP="00E532D4">
      <w:pPr>
        <w:pStyle w:val="Heading2"/>
      </w:pPr>
      <w:bookmarkStart w:id="453" w:name="_Toc312938325"/>
      <w:r>
        <w:t>Default c</w:t>
      </w:r>
      <w:r w:rsidR="00537D37" w:rsidRPr="00DB5E28">
        <w:t>odes</w:t>
      </w:r>
      <w:bookmarkEnd w:id="445"/>
      <w:bookmarkEnd w:id="446"/>
      <w:bookmarkEnd w:id="447"/>
      <w:bookmarkEnd w:id="448"/>
      <w:bookmarkEnd w:id="453"/>
    </w:p>
    <w:tbl>
      <w:tblPr>
        <w:tblW w:w="3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9"/>
        <w:gridCol w:w="607"/>
        <w:gridCol w:w="422"/>
        <w:gridCol w:w="1797"/>
        <w:gridCol w:w="653"/>
      </w:tblGrid>
      <w:tr w:rsidR="00E532D4" w:rsidRPr="00DB5E28" w:rsidTr="00E16C08">
        <w:tc>
          <w:tcPr>
            <w:tcW w:w="1441" w:type="pct"/>
          </w:tcPr>
          <w:p w:rsidR="00E532D4" w:rsidRPr="00E532D4" w:rsidRDefault="00E532D4" w:rsidP="00E532D4">
            <w:pPr>
              <w:pStyle w:val="Header"/>
              <w:keepLines w:val="0"/>
              <w:tabs>
                <w:tab w:val="clear" w:pos="4320"/>
                <w:tab w:val="clear" w:pos="8640"/>
              </w:tabs>
              <w:spacing w:before="0"/>
              <w:rPr>
                <w:rFonts w:cs="Opulent"/>
              </w:rPr>
            </w:pPr>
            <w:r w:rsidRPr="00E532D4">
              <w:rPr>
                <w:rFonts w:cs="Opulent"/>
              </w:rPr>
              <w:t>Master code</w:t>
            </w:r>
            <w:r>
              <w:rPr>
                <w:rFonts w:cs="Opulent"/>
              </w:rPr>
              <w:t>:</w:t>
            </w:r>
            <w:r w:rsidRPr="00E532D4">
              <w:rPr>
                <w:rFonts w:cs="Opulent"/>
              </w:rPr>
              <w:t xml:space="preserve"> </w:t>
            </w:r>
          </w:p>
        </w:tc>
        <w:tc>
          <w:tcPr>
            <w:tcW w:w="621" w:type="pct"/>
          </w:tcPr>
          <w:p w:rsidR="00E532D4" w:rsidRPr="00DB5E28" w:rsidRDefault="00E532D4" w:rsidP="00BB0DE7">
            <w:pPr>
              <w:pStyle w:val="Header"/>
              <w:keepLines w:val="0"/>
              <w:tabs>
                <w:tab w:val="clear" w:pos="4320"/>
                <w:tab w:val="clear" w:pos="8640"/>
              </w:tabs>
              <w:spacing w:before="0"/>
              <w:rPr>
                <w:rFonts w:cs="Opulent"/>
              </w:rPr>
            </w:pPr>
            <w:r w:rsidRPr="00E532D4">
              <w:rPr>
                <w:rFonts w:cs="Opulent"/>
              </w:rPr>
              <w:t>5555</w:t>
            </w:r>
          </w:p>
        </w:tc>
        <w:tc>
          <w:tcPr>
            <w:tcW w:w="432" w:type="pct"/>
          </w:tcPr>
          <w:p w:rsidR="00E532D4" w:rsidRPr="00DB5E28" w:rsidRDefault="00E532D4" w:rsidP="00BB0DE7">
            <w:pPr>
              <w:pStyle w:val="Header"/>
              <w:keepLines w:val="0"/>
              <w:tabs>
                <w:tab w:val="clear" w:pos="4320"/>
                <w:tab w:val="clear" w:pos="8640"/>
              </w:tabs>
              <w:spacing w:before="0"/>
              <w:rPr>
                <w:rFonts w:cs="Opulent"/>
              </w:rPr>
            </w:pPr>
          </w:p>
        </w:tc>
        <w:tc>
          <w:tcPr>
            <w:tcW w:w="1838" w:type="pct"/>
          </w:tcPr>
          <w:p w:rsidR="00E532D4" w:rsidRPr="00DB5E28" w:rsidRDefault="00E532D4" w:rsidP="00E532D4">
            <w:pPr>
              <w:pStyle w:val="Header"/>
              <w:keepLines w:val="0"/>
              <w:tabs>
                <w:tab w:val="clear" w:pos="4320"/>
                <w:tab w:val="clear" w:pos="8640"/>
              </w:tabs>
              <w:spacing w:before="0"/>
              <w:rPr>
                <w:rFonts w:cs="Opulent"/>
              </w:rPr>
            </w:pPr>
            <w:r w:rsidRPr="00DB5E28">
              <w:rPr>
                <w:rFonts w:cs="Opulent"/>
              </w:rPr>
              <w:t>User Code</w:t>
            </w:r>
            <w:r>
              <w:rPr>
                <w:rFonts w:cs="Opulent"/>
              </w:rPr>
              <w:t>s</w:t>
            </w:r>
            <w:r w:rsidRPr="00DB5E28">
              <w:rPr>
                <w:rFonts w:cs="Opulent"/>
              </w:rPr>
              <w:t xml:space="preserve"> #1 to #8</w:t>
            </w:r>
          </w:p>
        </w:tc>
        <w:tc>
          <w:tcPr>
            <w:tcW w:w="668" w:type="pct"/>
          </w:tcPr>
          <w:p w:rsidR="00E532D4" w:rsidRPr="00DB5E28" w:rsidRDefault="00E532D4" w:rsidP="00BB0DE7">
            <w:pPr>
              <w:pStyle w:val="Header"/>
              <w:keepLines w:val="0"/>
              <w:tabs>
                <w:tab w:val="clear" w:pos="4320"/>
                <w:tab w:val="clear" w:pos="8640"/>
              </w:tabs>
              <w:spacing w:before="0"/>
              <w:rPr>
                <w:rFonts w:cs="Opulent"/>
              </w:rPr>
            </w:pPr>
            <w:r w:rsidRPr="00DB5E28">
              <w:rPr>
                <w:rFonts w:cs="Opulent"/>
              </w:rPr>
              <w:t>------</w:t>
            </w:r>
          </w:p>
        </w:tc>
      </w:tr>
      <w:tr w:rsidR="00E532D4" w:rsidRPr="00DB5E28" w:rsidTr="00E16C08">
        <w:tc>
          <w:tcPr>
            <w:tcW w:w="1441" w:type="pct"/>
          </w:tcPr>
          <w:p w:rsidR="00E532D4" w:rsidRPr="00E532D4" w:rsidRDefault="00E532D4" w:rsidP="00E532D4">
            <w:pPr>
              <w:keepLines w:val="0"/>
              <w:spacing w:before="0"/>
              <w:rPr>
                <w:rFonts w:cs="Opulent"/>
              </w:rPr>
            </w:pPr>
            <w:r>
              <w:rPr>
                <w:rFonts w:cs="Opulent"/>
              </w:rPr>
              <w:t>Technician Code</w:t>
            </w:r>
            <w:r w:rsidRPr="00E532D4">
              <w:rPr>
                <w:rFonts w:cs="Opulent"/>
              </w:rPr>
              <w:t xml:space="preserve"> </w:t>
            </w:r>
          </w:p>
        </w:tc>
        <w:tc>
          <w:tcPr>
            <w:tcW w:w="621" w:type="pct"/>
          </w:tcPr>
          <w:p w:rsidR="00E532D4" w:rsidRPr="00DB5E28" w:rsidRDefault="00E532D4" w:rsidP="00BB0DE7">
            <w:pPr>
              <w:keepLines w:val="0"/>
              <w:spacing w:before="0"/>
              <w:rPr>
                <w:rFonts w:cs="Opulent"/>
              </w:rPr>
            </w:pPr>
            <w:r w:rsidRPr="00E532D4">
              <w:rPr>
                <w:rFonts w:cs="Opulent"/>
              </w:rPr>
              <w:t>1234</w:t>
            </w:r>
          </w:p>
        </w:tc>
        <w:tc>
          <w:tcPr>
            <w:tcW w:w="432" w:type="pct"/>
          </w:tcPr>
          <w:p w:rsidR="00E532D4" w:rsidRPr="00DB5E28" w:rsidRDefault="00E532D4" w:rsidP="00BB0DE7">
            <w:pPr>
              <w:keepLines w:val="0"/>
              <w:spacing w:before="0"/>
              <w:rPr>
                <w:rFonts w:cs="Opulent"/>
              </w:rPr>
            </w:pPr>
          </w:p>
        </w:tc>
        <w:tc>
          <w:tcPr>
            <w:tcW w:w="1838" w:type="pct"/>
          </w:tcPr>
          <w:p w:rsidR="00E532D4" w:rsidRPr="00DB5E28" w:rsidRDefault="00E532D4" w:rsidP="00E532D4">
            <w:pPr>
              <w:keepLines w:val="0"/>
              <w:spacing w:before="0"/>
              <w:rPr>
                <w:rFonts w:cs="Opulent"/>
              </w:rPr>
            </w:pPr>
            <w:r w:rsidRPr="00DB5E28">
              <w:rPr>
                <w:rFonts w:cs="Opulent"/>
              </w:rPr>
              <w:t xml:space="preserve">Short Code  </w:t>
            </w:r>
          </w:p>
        </w:tc>
        <w:tc>
          <w:tcPr>
            <w:tcW w:w="668" w:type="pct"/>
          </w:tcPr>
          <w:p w:rsidR="00E532D4" w:rsidRPr="00DB5E28" w:rsidRDefault="00E532D4" w:rsidP="00BB0DE7">
            <w:pPr>
              <w:keepLines w:val="0"/>
              <w:spacing w:before="0"/>
              <w:rPr>
                <w:rFonts w:cs="Opulent"/>
              </w:rPr>
            </w:pPr>
            <w:r w:rsidRPr="00DB5E28">
              <w:rPr>
                <w:rFonts w:cs="Opulent"/>
              </w:rPr>
              <w:t>--</w:t>
            </w:r>
          </w:p>
        </w:tc>
      </w:tr>
    </w:tbl>
    <w:p w:rsidR="00E532D4" w:rsidRPr="00E532D4" w:rsidRDefault="00537D37" w:rsidP="005C5F48">
      <w:pPr>
        <w:pStyle w:val="Heading1"/>
        <w:rPr>
          <w:lang w:val="en-US"/>
        </w:rPr>
      </w:pPr>
      <w:bookmarkStart w:id="454" w:name="_Ref51564396"/>
      <w:bookmarkStart w:id="455" w:name="_Toc312574529"/>
      <w:bookmarkStart w:id="456" w:name="_Toc312772511"/>
      <w:bookmarkStart w:id="457" w:name="_Toc312853729"/>
      <w:bookmarkStart w:id="458" w:name="_Toc134517776"/>
      <w:bookmarkStart w:id="459" w:name="_Toc312938326"/>
      <w:r w:rsidRPr="00E532D4">
        <w:rPr>
          <w:lang w:val="en-US"/>
        </w:rPr>
        <w:lastRenderedPageBreak/>
        <w:t>Appendix B</w:t>
      </w:r>
      <w:bookmarkStart w:id="460" w:name="_Ref169489948"/>
      <w:bookmarkStart w:id="461" w:name="_Ref253402220"/>
      <w:bookmarkStart w:id="462" w:name="_Toc277508962"/>
      <w:bookmarkStart w:id="463" w:name="_Toc312679679"/>
      <w:bookmarkStart w:id="464" w:name="_Ref51564230"/>
      <w:bookmarkStart w:id="465" w:name="_Toc134517779"/>
      <w:bookmarkStart w:id="466" w:name="_Toc312574532"/>
      <w:bookmarkStart w:id="467" w:name="_Toc312772514"/>
      <w:bookmarkStart w:id="468" w:name="_Toc312853732"/>
      <w:bookmarkEnd w:id="454"/>
      <w:bookmarkEnd w:id="455"/>
      <w:bookmarkEnd w:id="456"/>
      <w:bookmarkEnd w:id="457"/>
      <w:bookmarkEnd w:id="458"/>
      <w:r w:rsidR="00E532D4" w:rsidRPr="00E532D4">
        <w:rPr>
          <w:lang w:val="fr-FR"/>
        </w:rPr>
        <w:t xml:space="preserve"> </w:t>
      </w:r>
      <w:r w:rsidR="00E532D4">
        <w:rPr>
          <w:lang w:val="fr-FR"/>
        </w:rPr>
        <w:t>- Formats</w:t>
      </w:r>
      <w:bookmarkEnd w:id="460"/>
      <w:bookmarkEnd w:id="461"/>
      <w:bookmarkEnd w:id="462"/>
      <w:bookmarkEnd w:id="463"/>
      <w:bookmarkEnd w:id="459"/>
    </w:p>
    <w:p w:rsidR="00E532D4" w:rsidRPr="00E200DE" w:rsidRDefault="00E532D4" w:rsidP="00E532D4">
      <w:pPr>
        <w:pStyle w:val="Heading2"/>
      </w:pPr>
      <w:bookmarkStart w:id="469" w:name="_Toc298249389"/>
      <w:bookmarkStart w:id="470" w:name="_Toc312679680"/>
      <w:bookmarkStart w:id="471" w:name="_Toc312938327"/>
      <w:r>
        <w:t>Pulse (4-2)</w:t>
      </w:r>
      <w:bookmarkEnd w:id="469"/>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7"/>
        <w:gridCol w:w="960"/>
        <w:gridCol w:w="852"/>
        <w:gridCol w:w="1129"/>
        <w:gridCol w:w="446"/>
        <w:gridCol w:w="446"/>
      </w:tblGrid>
      <w:tr w:rsidR="00E532D4" w:rsidRPr="007449B6" w:rsidTr="00E532D4">
        <w:trPr>
          <w:cantSplit/>
          <w:tblHeader/>
        </w:trPr>
        <w:tc>
          <w:tcPr>
            <w:tcW w:w="0" w:type="auto"/>
            <w:vAlign w:val="center"/>
          </w:tcPr>
          <w:p w:rsidR="00E532D4" w:rsidRPr="007449B6" w:rsidRDefault="00E532D4" w:rsidP="00E532D4">
            <w:pPr>
              <w:keepNext/>
              <w:spacing w:before="0"/>
              <w:rPr>
                <w:b/>
                <w:bCs/>
                <w:sz w:val="14"/>
                <w:szCs w:val="14"/>
              </w:rPr>
            </w:pPr>
            <w:r>
              <w:rPr>
                <w:b/>
                <w:bCs/>
                <w:sz w:val="14"/>
                <w:szCs w:val="14"/>
              </w:rPr>
              <w:t>Format</w:t>
            </w:r>
          </w:p>
        </w:tc>
        <w:tc>
          <w:tcPr>
            <w:tcW w:w="0" w:type="auto"/>
            <w:vAlign w:val="center"/>
          </w:tcPr>
          <w:p w:rsidR="00E532D4" w:rsidRPr="007449B6" w:rsidRDefault="00E532D4" w:rsidP="00E532D4">
            <w:pPr>
              <w:keepNext/>
              <w:spacing w:before="0"/>
              <w:jc w:val="center"/>
              <w:rPr>
                <w:b/>
                <w:bCs/>
                <w:sz w:val="14"/>
                <w:szCs w:val="14"/>
              </w:rPr>
            </w:pPr>
            <w:r w:rsidRPr="007449B6">
              <w:rPr>
                <w:b/>
                <w:bCs/>
                <w:sz w:val="14"/>
                <w:szCs w:val="14"/>
              </w:rPr>
              <w:t>Rate (pps)</w:t>
            </w:r>
          </w:p>
        </w:tc>
        <w:tc>
          <w:tcPr>
            <w:tcW w:w="0" w:type="auto"/>
            <w:vAlign w:val="center"/>
          </w:tcPr>
          <w:p w:rsidR="00E532D4" w:rsidRPr="007449B6" w:rsidRDefault="00E532D4" w:rsidP="00E532D4">
            <w:pPr>
              <w:keepNext/>
              <w:spacing w:before="0"/>
              <w:jc w:val="center"/>
              <w:rPr>
                <w:b/>
                <w:bCs/>
                <w:sz w:val="14"/>
                <w:szCs w:val="14"/>
              </w:rPr>
            </w:pPr>
            <w:r w:rsidRPr="007449B6">
              <w:rPr>
                <w:b/>
                <w:bCs/>
                <w:sz w:val="14"/>
                <w:szCs w:val="14"/>
              </w:rPr>
              <w:t>ACK (Hz)</w:t>
            </w:r>
          </w:p>
        </w:tc>
        <w:tc>
          <w:tcPr>
            <w:tcW w:w="0" w:type="auto"/>
            <w:vAlign w:val="center"/>
          </w:tcPr>
          <w:p w:rsidR="00E532D4" w:rsidRPr="007449B6" w:rsidRDefault="00E532D4" w:rsidP="00E532D4">
            <w:pPr>
              <w:keepNext/>
              <w:spacing w:before="0"/>
              <w:jc w:val="center"/>
              <w:rPr>
                <w:b/>
                <w:bCs/>
                <w:sz w:val="14"/>
                <w:szCs w:val="14"/>
              </w:rPr>
            </w:pPr>
            <w:r w:rsidRPr="007449B6">
              <w:rPr>
                <w:b/>
                <w:bCs/>
                <w:sz w:val="14"/>
                <w:szCs w:val="14"/>
              </w:rPr>
              <w:t>Error Control</w:t>
            </w:r>
          </w:p>
        </w:tc>
        <w:tc>
          <w:tcPr>
            <w:tcW w:w="0" w:type="auto"/>
            <w:vAlign w:val="center"/>
          </w:tcPr>
          <w:p w:rsidR="00E532D4" w:rsidRPr="007449B6" w:rsidRDefault="00E532D4" w:rsidP="00E532D4">
            <w:pPr>
              <w:keepNext/>
              <w:spacing w:before="0"/>
              <w:jc w:val="center"/>
              <w:rPr>
                <w:b/>
                <w:bCs/>
                <w:sz w:val="14"/>
                <w:szCs w:val="14"/>
              </w:rPr>
            </w:pPr>
            <w:r w:rsidRPr="007449B6">
              <w:rPr>
                <w:b/>
                <w:bCs/>
                <w:sz w:val="14"/>
                <w:szCs w:val="14"/>
              </w:rPr>
              <w:t>A</w:t>
            </w:r>
          </w:p>
        </w:tc>
        <w:tc>
          <w:tcPr>
            <w:tcW w:w="0" w:type="auto"/>
            <w:vAlign w:val="center"/>
          </w:tcPr>
          <w:p w:rsidR="00E532D4" w:rsidRPr="007449B6" w:rsidRDefault="00E532D4" w:rsidP="00E532D4">
            <w:pPr>
              <w:keepNext/>
              <w:spacing w:before="0"/>
              <w:jc w:val="center"/>
              <w:rPr>
                <w:b/>
                <w:bCs/>
                <w:sz w:val="14"/>
                <w:szCs w:val="14"/>
              </w:rPr>
            </w:pPr>
            <w:r w:rsidRPr="007449B6">
              <w:rPr>
                <w:b/>
                <w:bCs/>
                <w:sz w:val="14"/>
                <w:szCs w:val="14"/>
              </w:rPr>
              <w:t>B</w:t>
            </w:r>
          </w:p>
        </w:tc>
      </w:tr>
      <w:tr w:rsidR="00E532D4" w:rsidRPr="007449B6" w:rsidTr="00E532D4">
        <w:trPr>
          <w:cantSplit/>
        </w:trPr>
        <w:tc>
          <w:tcPr>
            <w:tcW w:w="0" w:type="auto"/>
            <w:vMerge w:val="restart"/>
            <w:vAlign w:val="center"/>
          </w:tcPr>
          <w:p w:rsidR="00E532D4" w:rsidRPr="007449B6" w:rsidRDefault="00E532D4" w:rsidP="00E532D4">
            <w:pPr>
              <w:keepNext/>
              <w:spacing w:before="0"/>
              <w:rPr>
                <w:sz w:val="14"/>
                <w:szCs w:val="14"/>
              </w:rPr>
            </w:pPr>
            <w:r w:rsidRPr="007449B6">
              <w:rPr>
                <w:sz w:val="14"/>
                <w:szCs w:val="14"/>
              </w:rPr>
              <w:t>Ademco Slow</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10</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1400</w:t>
            </w:r>
          </w:p>
        </w:tc>
        <w:tc>
          <w:tcPr>
            <w:tcW w:w="0" w:type="auto"/>
            <w:vAlign w:val="center"/>
          </w:tcPr>
          <w:p w:rsidR="00E532D4" w:rsidRPr="007449B6" w:rsidRDefault="00E532D4" w:rsidP="00E532D4">
            <w:pPr>
              <w:keepNext/>
              <w:spacing w:before="0"/>
              <w:rPr>
                <w:sz w:val="14"/>
                <w:szCs w:val="14"/>
              </w:rPr>
            </w:pPr>
            <w:r w:rsidRPr="007449B6">
              <w:rPr>
                <w:sz w:val="14"/>
                <w:szCs w:val="14"/>
              </w:rPr>
              <w:t>Double Round</w:t>
            </w:r>
          </w:p>
        </w:tc>
        <w:tc>
          <w:tcPr>
            <w:tcW w:w="0" w:type="auto"/>
            <w:vAlign w:val="center"/>
          </w:tcPr>
          <w:p w:rsidR="00E532D4" w:rsidRPr="007449B6" w:rsidRDefault="00E532D4" w:rsidP="00E532D4">
            <w:pPr>
              <w:keepNext/>
              <w:jc w:val="center"/>
              <w:rPr>
                <w:sz w:val="14"/>
                <w:szCs w:val="14"/>
              </w:rPr>
            </w:pPr>
            <w:r w:rsidRPr="007449B6">
              <w:rPr>
                <w:sz w:val="14"/>
                <w:szCs w:val="14"/>
              </w:rPr>
              <w:t>163</w:t>
            </w:r>
          </w:p>
        </w:tc>
        <w:tc>
          <w:tcPr>
            <w:tcW w:w="0" w:type="auto"/>
            <w:vAlign w:val="center"/>
          </w:tcPr>
          <w:p w:rsidR="00E532D4" w:rsidRPr="007449B6" w:rsidRDefault="00E532D4" w:rsidP="00E532D4">
            <w:pPr>
              <w:keepNext/>
              <w:jc w:val="center"/>
              <w:rPr>
                <w:sz w:val="14"/>
                <w:szCs w:val="14"/>
              </w:rPr>
            </w:pPr>
            <w:r w:rsidRPr="007449B6">
              <w:rPr>
                <w:sz w:val="14"/>
                <w:szCs w:val="14"/>
              </w:rPr>
              <w:t>129</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Align w:val="center"/>
          </w:tcPr>
          <w:p w:rsidR="00E532D4" w:rsidRPr="007449B6" w:rsidRDefault="00E532D4" w:rsidP="00E532D4">
            <w:pPr>
              <w:keepNext/>
              <w:spacing w:before="0"/>
              <w:rPr>
                <w:sz w:val="14"/>
                <w:szCs w:val="14"/>
              </w:rPr>
            </w:pPr>
            <w:r w:rsidRPr="007449B6">
              <w:rPr>
                <w:sz w:val="14"/>
                <w:szCs w:val="14"/>
              </w:rPr>
              <w:t>Checksum</w:t>
            </w:r>
          </w:p>
        </w:tc>
        <w:tc>
          <w:tcPr>
            <w:tcW w:w="0" w:type="auto"/>
            <w:vAlign w:val="center"/>
          </w:tcPr>
          <w:p w:rsidR="00E532D4" w:rsidRPr="007449B6" w:rsidRDefault="00E532D4" w:rsidP="00E532D4">
            <w:pPr>
              <w:keepNext/>
              <w:jc w:val="center"/>
              <w:rPr>
                <w:sz w:val="14"/>
                <w:szCs w:val="14"/>
              </w:rPr>
            </w:pPr>
            <w:r w:rsidRPr="007449B6">
              <w:rPr>
                <w:sz w:val="14"/>
                <w:szCs w:val="14"/>
              </w:rPr>
              <w:t>163</w:t>
            </w:r>
          </w:p>
        </w:tc>
        <w:tc>
          <w:tcPr>
            <w:tcW w:w="0" w:type="auto"/>
            <w:vAlign w:val="center"/>
          </w:tcPr>
          <w:p w:rsidR="00E532D4" w:rsidRPr="007449B6" w:rsidRDefault="00E532D4" w:rsidP="00E532D4">
            <w:pPr>
              <w:keepNext/>
              <w:jc w:val="center"/>
              <w:rPr>
                <w:sz w:val="14"/>
                <w:szCs w:val="14"/>
              </w:rPr>
            </w:pPr>
            <w:r w:rsidRPr="007449B6">
              <w:rPr>
                <w:sz w:val="14"/>
                <w:szCs w:val="14"/>
              </w:rPr>
              <w:t>193</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2300</w:t>
            </w:r>
          </w:p>
        </w:tc>
        <w:tc>
          <w:tcPr>
            <w:tcW w:w="0" w:type="auto"/>
            <w:vAlign w:val="center"/>
          </w:tcPr>
          <w:p w:rsidR="00E532D4" w:rsidRPr="007449B6" w:rsidRDefault="00E532D4" w:rsidP="00E532D4">
            <w:pPr>
              <w:keepNext/>
              <w:spacing w:before="0"/>
              <w:rPr>
                <w:sz w:val="14"/>
                <w:szCs w:val="14"/>
              </w:rPr>
            </w:pPr>
            <w:r w:rsidRPr="007449B6">
              <w:rPr>
                <w:sz w:val="14"/>
                <w:szCs w:val="14"/>
              </w:rPr>
              <w:t>Double Round</w:t>
            </w:r>
          </w:p>
        </w:tc>
        <w:tc>
          <w:tcPr>
            <w:tcW w:w="0" w:type="auto"/>
            <w:vAlign w:val="center"/>
          </w:tcPr>
          <w:p w:rsidR="00E532D4" w:rsidRPr="007449B6" w:rsidRDefault="00E532D4" w:rsidP="00E532D4">
            <w:pPr>
              <w:keepNext/>
              <w:jc w:val="center"/>
              <w:rPr>
                <w:sz w:val="14"/>
                <w:szCs w:val="14"/>
              </w:rPr>
            </w:pPr>
            <w:r w:rsidRPr="007449B6">
              <w:rPr>
                <w:sz w:val="14"/>
                <w:szCs w:val="14"/>
              </w:rPr>
              <w:t>163</w:t>
            </w:r>
          </w:p>
        </w:tc>
        <w:tc>
          <w:tcPr>
            <w:tcW w:w="0" w:type="auto"/>
            <w:vAlign w:val="center"/>
          </w:tcPr>
          <w:p w:rsidR="00E532D4" w:rsidRPr="007449B6" w:rsidRDefault="00E532D4" w:rsidP="00E532D4">
            <w:pPr>
              <w:keepNext/>
              <w:jc w:val="center"/>
              <w:rPr>
                <w:sz w:val="14"/>
                <w:szCs w:val="14"/>
              </w:rPr>
            </w:pPr>
            <w:r w:rsidRPr="007449B6">
              <w:rPr>
                <w:sz w:val="14"/>
                <w:szCs w:val="14"/>
              </w:rPr>
              <w:t>145</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Align w:val="center"/>
          </w:tcPr>
          <w:p w:rsidR="00E532D4" w:rsidRPr="007449B6" w:rsidRDefault="00E532D4" w:rsidP="00E532D4">
            <w:pPr>
              <w:keepNext/>
              <w:spacing w:before="0"/>
              <w:rPr>
                <w:sz w:val="14"/>
                <w:szCs w:val="14"/>
              </w:rPr>
            </w:pPr>
            <w:r w:rsidRPr="007449B6">
              <w:rPr>
                <w:sz w:val="14"/>
                <w:szCs w:val="14"/>
              </w:rPr>
              <w:t>Checksum</w:t>
            </w:r>
          </w:p>
        </w:tc>
        <w:tc>
          <w:tcPr>
            <w:tcW w:w="0" w:type="auto"/>
            <w:vAlign w:val="center"/>
          </w:tcPr>
          <w:p w:rsidR="00E532D4" w:rsidRPr="007449B6" w:rsidRDefault="00E532D4" w:rsidP="00E532D4">
            <w:pPr>
              <w:keepNext/>
              <w:jc w:val="center"/>
              <w:rPr>
                <w:sz w:val="14"/>
                <w:szCs w:val="14"/>
              </w:rPr>
            </w:pPr>
            <w:r w:rsidRPr="007449B6">
              <w:rPr>
                <w:sz w:val="14"/>
                <w:szCs w:val="14"/>
              </w:rPr>
              <w:t>163</w:t>
            </w:r>
          </w:p>
        </w:tc>
        <w:tc>
          <w:tcPr>
            <w:tcW w:w="0" w:type="auto"/>
            <w:vAlign w:val="center"/>
          </w:tcPr>
          <w:p w:rsidR="00E532D4" w:rsidRPr="007449B6" w:rsidRDefault="00E532D4" w:rsidP="00E532D4">
            <w:pPr>
              <w:keepNext/>
              <w:jc w:val="center"/>
              <w:rPr>
                <w:sz w:val="14"/>
                <w:szCs w:val="14"/>
              </w:rPr>
            </w:pPr>
            <w:r w:rsidRPr="007449B6">
              <w:rPr>
                <w:sz w:val="14"/>
                <w:szCs w:val="14"/>
              </w:rPr>
              <w:t>209</w:t>
            </w:r>
          </w:p>
        </w:tc>
      </w:tr>
      <w:tr w:rsidR="00E532D4" w:rsidRPr="007449B6" w:rsidTr="00E532D4">
        <w:trPr>
          <w:cantSplit/>
        </w:trPr>
        <w:tc>
          <w:tcPr>
            <w:tcW w:w="0" w:type="auto"/>
            <w:vMerge w:val="restart"/>
            <w:vAlign w:val="center"/>
          </w:tcPr>
          <w:p w:rsidR="00E532D4" w:rsidRPr="007449B6" w:rsidRDefault="00E532D4" w:rsidP="00E532D4">
            <w:pPr>
              <w:keepNext/>
              <w:spacing w:before="0"/>
              <w:rPr>
                <w:sz w:val="14"/>
                <w:szCs w:val="14"/>
              </w:rPr>
            </w:pPr>
            <w:r w:rsidRPr="007449B6">
              <w:rPr>
                <w:sz w:val="14"/>
                <w:szCs w:val="14"/>
              </w:rPr>
              <w:t>Silent Knight Fast</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14</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1400</w:t>
            </w:r>
          </w:p>
        </w:tc>
        <w:tc>
          <w:tcPr>
            <w:tcW w:w="0" w:type="auto"/>
            <w:vAlign w:val="center"/>
          </w:tcPr>
          <w:p w:rsidR="00E532D4" w:rsidRPr="007449B6" w:rsidRDefault="00E532D4" w:rsidP="00E532D4">
            <w:pPr>
              <w:keepNext/>
              <w:spacing w:before="0"/>
              <w:rPr>
                <w:sz w:val="14"/>
                <w:szCs w:val="14"/>
              </w:rPr>
            </w:pPr>
            <w:r w:rsidRPr="007449B6">
              <w:rPr>
                <w:sz w:val="14"/>
                <w:szCs w:val="14"/>
              </w:rPr>
              <w:t>Double Round</w:t>
            </w:r>
          </w:p>
        </w:tc>
        <w:tc>
          <w:tcPr>
            <w:tcW w:w="0" w:type="auto"/>
            <w:vAlign w:val="center"/>
          </w:tcPr>
          <w:p w:rsidR="00E532D4" w:rsidRPr="007449B6" w:rsidRDefault="00E532D4" w:rsidP="00E532D4">
            <w:pPr>
              <w:keepNext/>
              <w:jc w:val="center"/>
              <w:rPr>
                <w:sz w:val="14"/>
                <w:szCs w:val="14"/>
              </w:rPr>
            </w:pPr>
            <w:r w:rsidRPr="007449B6">
              <w:rPr>
                <w:sz w:val="14"/>
                <w:szCs w:val="14"/>
              </w:rPr>
              <w:t>171</w:t>
            </w:r>
          </w:p>
        </w:tc>
        <w:tc>
          <w:tcPr>
            <w:tcW w:w="0" w:type="auto"/>
            <w:vAlign w:val="center"/>
          </w:tcPr>
          <w:p w:rsidR="00E532D4" w:rsidRPr="007449B6" w:rsidRDefault="00E532D4" w:rsidP="00E532D4">
            <w:pPr>
              <w:keepNext/>
              <w:jc w:val="center"/>
              <w:rPr>
                <w:sz w:val="14"/>
                <w:szCs w:val="14"/>
              </w:rPr>
            </w:pPr>
            <w:r w:rsidRPr="007449B6">
              <w:rPr>
                <w:sz w:val="14"/>
                <w:szCs w:val="14"/>
              </w:rPr>
              <w:t>129</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Align w:val="center"/>
          </w:tcPr>
          <w:p w:rsidR="00E532D4" w:rsidRPr="007449B6" w:rsidRDefault="00E532D4" w:rsidP="00E532D4">
            <w:pPr>
              <w:keepNext/>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171</w:t>
            </w:r>
          </w:p>
        </w:tc>
        <w:tc>
          <w:tcPr>
            <w:tcW w:w="0" w:type="auto"/>
            <w:vAlign w:val="center"/>
          </w:tcPr>
          <w:p w:rsidR="00E532D4" w:rsidRPr="007449B6" w:rsidRDefault="00E532D4" w:rsidP="00E532D4">
            <w:pPr>
              <w:jc w:val="center"/>
              <w:rPr>
                <w:sz w:val="14"/>
                <w:szCs w:val="14"/>
              </w:rPr>
            </w:pPr>
            <w:r w:rsidRPr="007449B6">
              <w:rPr>
                <w:sz w:val="14"/>
                <w:szCs w:val="14"/>
              </w:rPr>
              <w:t>193</w:t>
            </w:r>
          </w:p>
        </w:tc>
      </w:tr>
      <w:tr w:rsidR="00E532D4" w:rsidRPr="007449B6" w:rsidTr="00E532D4">
        <w:trPr>
          <w:cantSplit/>
        </w:trPr>
        <w:tc>
          <w:tcPr>
            <w:tcW w:w="0" w:type="auto"/>
            <w:vMerge/>
            <w:vAlign w:val="center"/>
          </w:tcPr>
          <w:p w:rsidR="00E532D4" w:rsidRPr="007449B6" w:rsidRDefault="00E532D4" w:rsidP="00E532D4">
            <w:pPr>
              <w:spacing w:before="0"/>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Merge w:val="restart"/>
            <w:vAlign w:val="center"/>
          </w:tcPr>
          <w:p w:rsidR="00E532D4" w:rsidRPr="007449B6" w:rsidRDefault="00E532D4" w:rsidP="00E532D4">
            <w:pPr>
              <w:spacing w:before="0"/>
              <w:jc w:val="center"/>
              <w:rPr>
                <w:sz w:val="14"/>
                <w:szCs w:val="14"/>
              </w:rPr>
            </w:pPr>
            <w:r w:rsidRPr="007449B6">
              <w:rPr>
                <w:sz w:val="14"/>
                <w:szCs w:val="14"/>
              </w:rPr>
              <w:t>2300</w:t>
            </w:r>
          </w:p>
        </w:tc>
        <w:tc>
          <w:tcPr>
            <w:tcW w:w="0" w:type="auto"/>
            <w:vAlign w:val="center"/>
          </w:tcPr>
          <w:p w:rsidR="00E532D4" w:rsidRPr="007449B6" w:rsidRDefault="00E532D4" w:rsidP="00E532D4">
            <w:pPr>
              <w:spacing w:before="0"/>
              <w:rPr>
                <w:sz w:val="14"/>
                <w:szCs w:val="14"/>
              </w:rPr>
            </w:pPr>
            <w:r w:rsidRPr="007449B6">
              <w:rPr>
                <w:sz w:val="14"/>
                <w:szCs w:val="14"/>
              </w:rPr>
              <w:t>Double Round</w:t>
            </w:r>
          </w:p>
        </w:tc>
        <w:tc>
          <w:tcPr>
            <w:tcW w:w="0" w:type="auto"/>
            <w:vAlign w:val="center"/>
          </w:tcPr>
          <w:p w:rsidR="00E532D4" w:rsidRPr="007449B6" w:rsidRDefault="00E532D4" w:rsidP="00E532D4">
            <w:pPr>
              <w:jc w:val="center"/>
              <w:rPr>
                <w:sz w:val="14"/>
                <w:szCs w:val="14"/>
              </w:rPr>
            </w:pPr>
            <w:r w:rsidRPr="007449B6">
              <w:rPr>
                <w:sz w:val="14"/>
                <w:szCs w:val="14"/>
              </w:rPr>
              <w:t>171</w:t>
            </w:r>
          </w:p>
        </w:tc>
        <w:tc>
          <w:tcPr>
            <w:tcW w:w="0" w:type="auto"/>
            <w:vAlign w:val="center"/>
          </w:tcPr>
          <w:p w:rsidR="00E532D4" w:rsidRPr="007449B6" w:rsidRDefault="00E532D4" w:rsidP="00E532D4">
            <w:pPr>
              <w:jc w:val="center"/>
              <w:rPr>
                <w:sz w:val="14"/>
                <w:szCs w:val="14"/>
              </w:rPr>
            </w:pPr>
            <w:r w:rsidRPr="007449B6">
              <w:rPr>
                <w:sz w:val="14"/>
                <w:szCs w:val="14"/>
              </w:rPr>
              <w:t>145</w:t>
            </w:r>
          </w:p>
        </w:tc>
      </w:tr>
      <w:tr w:rsidR="00E532D4" w:rsidRPr="007449B6" w:rsidTr="00E532D4">
        <w:trPr>
          <w:cantSplit/>
        </w:trPr>
        <w:tc>
          <w:tcPr>
            <w:tcW w:w="0" w:type="auto"/>
            <w:vMerge/>
            <w:vAlign w:val="center"/>
          </w:tcPr>
          <w:p w:rsidR="00E532D4" w:rsidRPr="007449B6" w:rsidRDefault="00E532D4" w:rsidP="00E532D4">
            <w:pPr>
              <w:spacing w:before="0"/>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171</w:t>
            </w:r>
          </w:p>
        </w:tc>
        <w:tc>
          <w:tcPr>
            <w:tcW w:w="0" w:type="auto"/>
            <w:vAlign w:val="center"/>
          </w:tcPr>
          <w:p w:rsidR="00E532D4" w:rsidRPr="007449B6" w:rsidRDefault="00E532D4" w:rsidP="00E532D4">
            <w:pPr>
              <w:jc w:val="center"/>
              <w:rPr>
                <w:sz w:val="14"/>
                <w:szCs w:val="14"/>
              </w:rPr>
            </w:pPr>
            <w:r w:rsidRPr="007449B6">
              <w:rPr>
                <w:sz w:val="14"/>
                <w:szCs w:val="14"/>
              </w:rPr>
              <w:t>209</w:t>
            </w:r>
          </w:p>
        </w:tc>
      </w:tr>
      <w:tr w:rsidR="00E532D4" w:rsidRPr="007449B6" w:rsidTr="00E532D4">
        <w:trPr>
          <w:cantSplit/>
        </w:trPr>
        <w:tc>
          <w:tcPr>
            <w:tcW w:w="0" w:type="auto"/>
            <w:vMerge w:val="restart"/>
            <w:vAlign w:val="center"/>
          </w:tcPr>
          <w:p w:rsidR="00E532D4" w:rsidRPr="007449B6" w:rsidRDefault="00E532D4" w:rsidP="00E532D4">
            <w:pPr>
              <w:keepNext/>
              <w:spacing w:before="0"/>
              <w:rPr>
                <w:sz w:val="14"/>
                <w:szCs w:val="14"/>
              </w:rPr>
            </w:pPr>
            <w:r w:rsidRPr="007449B6">
              <w:rPr>
                <w:sz w:val="14"/>
                <w:szCs w:val="14"/>
              </w:rPr>
              <w:t>Franklin</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20</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1400</w:t>
            </w:r>
          </w:p>
        </w:tc>
        <w:tc>
          <w:tcPr>
            <w:tcW w:w="0" w:type="auto"/>
            <w:vAlign w:val="center"/>
          </w:tcPr>
          <w:p w:rsidR="00E532D4" w:rsidRPr="007449B6" w:rsidRDefault="00E532D4" w:rsidP="00E532D4">
            <w:pPr>
              <w:keepNext/>
              <w:spacing w:before="0"/>
              <w:rPr>
                <w:sz w:val="14"/>
                <w:szCs w:val="14"/>
              </w:rPr>
            </w:pPr>
            <w:r w:rsidRPr="007449B6">
              <w:rPr>
                <w:sz w:val="14"/>
                <w:szCs w:val="14"/>
              </w:rPr>
              <w:t>Double Round</w:t>
            </w:r>
          </w:p>
        </w:tc>
        <w:tc>
          <w:tcPr>
            <w:tcW w:w="0" w:type="auto"/>
            <w:vAlign w:val="center"/>
          </w:tcPr>
          <w:p w:rsidR="00E532D4" w:rsidRPr="007449B6" w:rsidRDefault="00E532D4" w:rsidP="00E532D4">
            <w:pPr>
              <w:jc w:val="center"/>
              <w:rPr>
                <w:sz w:val="14"/>
                <w:szCs w:val="14"/>
              </w:rPr>
            </w:pPr>
            <w:r w:rsidRPr="007449B6">
              <w:rPr>
                <w:sz w:val="14"/>
                <w:szCs w:val="14"/>
              </w:rPr>
              <w:t>209</w:t>
            </w:r>
          </w:p>
        </w:tc>
        <w:tc>
          <w:tcPr>
            <w:tcW w:w="0" w:type="auto"/>
            <w:vAlign w:val="center"/>
          </w:tcPr>
          <w:p w:rsidR="00E532D4" w:rsidRPr="007449B6" w:rsidRDefault="00E532D4" w:rsidP="00E532D4">
            <w:pPr>
              <w:jc w:val="center"/>
              <w:rPr>
                <w:sz w:val="14"/>
                <w:szCs w:val="14"/>
              </w:rPr>
            </w:pPr>
            <w:r w:rsidRPr="007449B6">
              <w:rPr>
                <w:sz w:val="14"/>
                <w:szCs w:val="14"/>
              </w:rPr>
              <w:t>129</w:t>
            </w:r>
          </w:p>
        </w:tc>
      </w:tr>
      <w:tr w:rsidR="00E532D4" w:rsidRPr="007449B6" w:rsidTr="00E532D4">
        <w:trPr>
          <w:cantSplit/>
        </w:trPr>
        <w:tc>
          <w:tcPr>
            <w:tcW w:w="0" w:type="auto"/>
            <w:vMerge/>
            <w:vAlign w:val="center"/>
          </w:tcPr>
          <w:p w:rsidR="00E532D4" w:rsidRPr="007449B6" w:rsidRDefault="00E532D4" w:rsidP="00E532D4">
            <w:pPr>
              <w:spacing w:before="0"/>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209</w:t>
            </w:r>
          </w:p>
        </w:tc>
        <w:tc>
          <w:tcPr>
            <w:tcW w:w="0" w:type="auto"/>
            <w:vAlign w:val="center"/>
          </w:tcPr>
          <w:p w:rsidR="00E532D4" w:rsidRPr="007449B6" w:rsidRDefault="00E532D4" w:rsidP="00E532D4">
            <w:pPr>
              <w:jc w:val="center"/>
              <w:rPr>
                <w:sz w:val="14"/>
                <w:szCs w:val="14"/>
              </w:rPr>
            </w:pPr>
            <w:r w:rsidRPr="007449B6">
              <w:rPr>
                <w:sz w:val="14"/>
                <w:szCs w:val="14"/>
              </w:rPr>
              <w:t>193</w:t>
            </w:r>
          </w:p>
        </w:tc>
      </w:tr>
      <w:tr w:rsidR="00E532D4" w:rsidRPr="007449B6" w:rsidTr="00E532D4">
        <w:trPr>
          <w:cantSplit/>
        </w:trPr>
        <w:tc>
          <w:tcPr>
            <w:tcW w:w="0" w:type="auto"/>
            <w:vMerge w:val="restart"/>
            <w:vAlign w:val="center"/>
          </w:tcPr>
          <w:p w:rsidR="00E532D4" w:rsidRPr="007449B6" w:rsidRDefault="00E532D4" w:rsidP="00E532D4">
            <w:pPr>
              <w:keepNext/>
              <w:spacing w:before="0"/>
              <w:rPr>
                <w:sz w:val="14"/>
                <w:szCs w:val="14"/>
              </w:rPr>
            </w:pPr>
            <w:r w:rsidRPr="007449B6">
              <w:rPr>
                <w:sz w:val="14"/>
                <w:szCs w:val="14"/>
              </w:rPr>
              <w:t>Franklin</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20</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2300</w:t>
            </w:r>
          </w:p>
        </w:tc>
        <w:tc>
          <w:tcPr>
            <w:tcW w:w="0" w:type="auto"/>
            <w:vAlign w:val="center"/>
          </w:tcPr>
          <w:p w:rsidR="00E532D4" w:rsidRPr="007449B6" w:rsidRDefault="00E532D4" w:rsidP="00E532D4">
            <w:pPr>
              <w:keepNext/>
              <w:spacing w:before="0"/>
              <w:rPr>
                <w:sz w:val="14"/>
                <w:szCs w:val="14"/>
              </w:rPr>
            </w:pPr>
            <w:r w:rsidRPr="007449B6">
              <w:rPr>
                <w:sz w:val="14"/>
                <w:szCs w:val="14"/>
              </w:rPr>
              <w:t>Double Round</w:t>
            </w:r>
          </w:p>
        </w:tc>
        <w:tc>
          <w:tcPr>
            <w:tcW w:w="0" w:type="auto"/>
            <w:vAlign w:val="center"/>
          </w:tcPr>
          <w:p w:rsidR="00E532D4" w:rsidRPr="007449B6" w:rsidRDefault="00E532D4" w:rsidP="00E532D4">
            <w:pPr>
              <w:keepNext/>
              <w:jc w:val="center"/>
              <w:rPr>
                <w:sz w:val="14"/>
                <w:szCs w:val="14"/>
              </w:rPr>
            </w:pPr>
            <w:r w:rsidRPr="007449B6">
              <w:rPr>
                <w:sz w:val="14"/>
                <w:szCs w:val="14"/>
              </w:rPr>
              <w:t>209</w:t>
            </w:r>
          </w:p>
        </w:tc>
        <w:tc>
          <w:tcPr>
            <w:tcW w:w="0" w:type="auto"/>
            <w:vAlign w:val="center"/>
          </w:tcPr>
          <w:p w:rsidR="00E532D4" w:rsidRPr="007449B6" w:rsidRDefault="00E532D4" w:rsidP="00E532D4">
            <w:pPr>
              <w:keepNext/>
              <w:jc w:val="center"/>
              <w:rPr>
                <w:sz w:val="14"/>
                <w:szCs w:val="14"/>
              </w:rPr>
            </w:pPr>
            <w:r w:rsidRPr="007449B6">
              <w:rPr>
                <w:sz w:val="14"/>
                <w:szCs w:val="14"/>
              </w:rPr>
              <w:t>145</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Align w:val="center"/>
          </w:tcPr>
          <w:p w:rsidR="00E532D4" w:rsidRPr="007449B6" w:rsidRDefault="00E532D4" w:rsidP="00E532D4">
            <w:pPr>
              <w:keepNext/>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209</w:t>
            </w:r>
          </w:p>
        </w:tc>
        <w:tc>
          <w:tcPr>
            <w:tcW w:w="0" w:type="auto"/>
            <w:vAlign w:val="center"/>
          </w:tcPr>
          <w:p w:rsidR="00E532D4" w:rsidRPr="007449B6" w:rsidRDefault="00E532D4" w:rsidP="00E532D4">
            <w:pPr>
              <w:jc w:val="center"/>
              <w:rPr>
                <w:sz w:val="14"/>
                <w:szCs w:val="14"/>
              </w:rPr>
            </w:pPr>
            <w:r w:rsidRPr="007449B6">
              <w:rPr>
                <w:sz w:val="14"/>
                <w:szCs w:val="14"/>
              </w:rPr>
              <w:t>209</w:t>
            </w:r>
          </w:p>
        </w:tc>
      </w:tr>
      <w:tr w:rsidR="00E532D4" w:rsidRPr="007449B6" w:rsidTr="00E532D4">
        <w:trPr>
          <w:cantSplit/>
        </w:trPr>
        <w:tc>
          <w:tcPr>
            <w:tcW w:w="0" w:type="auto"/>
            <w:vAlign w:val="center"/>
          </w:tcPr>
          <w:p w:rsidR="00E532D4" w:rsidRPr="007449B6" w:rsidRDefault="00E532D4" w:rsidP="00E532D4">
            <w:pPr>
              <w:spacing w:before="0"/>
              <w:rPr>
                <w:sz w:val="14"/>
                <w:szCs w:val="14"/>
              </w:rPr>
            </w:pPr>
            <w:r w:rsidRPr="007449B6">
              <w:rPr>
                <w:sz w:val="14"/>
                <w:szCs w:val="14"/>
              </w:rPr>
              <w:t>Universal High-Speed</w:t>
            </w:r>
          </w:p>
        </w:tc>
        <w:tc>
          <w:tcPr>
            <w:tcW w:w="0" w:type="auto"/>
            <w:vAlign w:val="center"/>
          </w:tcPr>
          <w:p w:rsidR="00E532D4" w:rsidRPr="007449B6" w:rsidRDefault="00E532D4" w:rsidP="00E532D4">
            <w:pPr>
              <w:spacing w:before="0"/>
              <w:jc w:val="center"/>
              <w:rPr>
                <w:sz w:val="14"/>
                <w:szCs w:val="14"/>
              </w:rPr>
            </w:pPr>
            <w:r w:rsidRPr="007449B6">
              <w:rPr>
                <w:sz w:val="14"/>
                <w:szCs w:val="14"/>
              </w:rPr>
              <w:t>20</w:t>
            </w:r>
          </w:p>
        </w:tc>
        <w:tc>
          <w:tcPr>
            <w:tcW w:w="0" w:type="auto"/>
            <w:vAlign w:val="center"/>
          </w:tcPr>
          <w:p w:rsidR="00E532D4" w:rsidRPr="007449B6" w:rsidRDefault="00E532D4" w:rsidP="00E532D4">
            <w:pPr>
              <w:spacing w:before="0"/>
              <w:jc w:val="center"/>
              <w:rPr>
                <w:sz w:val="14"/>
                <w:szCs w:val="14"/>
              </w:rPr>
            </w:pPr>
            <w:r w:rsidRPr="007449B6">
              <w:rPr>
                <w:sz w:val="14"/>
                <w:szCs w:val="14"/>
              </w:rPr>
              <w:t>2300</w:t>
            </w:r>
          </w:p>
        </w:tc>
        <w:tc>
          <w:tcPr>
            <w:tcW w:w="0" w:type="auto"/>
            <w:vAlign w:val="center"/>
          </w:tcPr>
          <w:p w:rsidR="00E532D4" w:rsidRPr="007449B6" w:rsidRDefault="00E532D4" w:rsidP="00E532D4">
            <w:pPr>
              <w:spacing w:before="0"/>
              <w:rPr>
                <w:sz w:val="14"/>
                <w:szCs w:val="14"/>
              </w:rPr>
            </w:pPr>
            <w:r w:rsidRPr="007449B6">
              <w:rPr>
                <w:sz w:val="14"/>
                <w:szCs w:val="14"/>
              </w:rPr>
              <w:t>Double Round</w:t>
            </w:r>
          </w:p>
        </w:tc>
        <w:tc>
          <w:tcPr>
            <w:tcW w:w="0" w:type="auto"/>
            <w:vAlign w:val="center"/>
          </w:tcPr>
          <w:p w:rsidR="00E532D4" w:rsidRPr="007449B6" w:rsidRDefault="00E532D4" w:rsidP="00E532D4">
            <w:pPr>
              <w:jc w:val="center"/>
              <w:rPr>
                <w:sz w:val="14"/>
                <w:szCs w:val="14"/>
              </w:rPr>
            </w:pPr>
            <w:r w:rsidRPr="007449B6">
              <w:rPr>
                <w:sz w:val="14"/>
                <w:szCs w:val="14"/>
              </w:rPr>
              <w:t>83</w:t>
            </w:r>
          </w:p>
        </w:tc>
        <w:tc>
          <w:tcPr>
            <w:tcW w:w="0" w:type="auto"/>
            <w:vAlign w:val="center"/>
          </w:tcPr>
          <w:p w:rsidR="00E532D4" w:rsidRPr="007449B6" w:rsidRDefault="00E532D4" w:rsidP="00E532D4">
            <w:pPr>
              <w:jc w:val="center"/>
              <w:rPr>
                <w:sz w:val="14"/>
                <w:szCs w:val="14"/>
              </w:rPr>
            </w:pPr>
            <w:r w:rsidRPr="007449B6">
              <w:rPr>
                <w:sz w:val="14"/>
                <w:szCs w:val="14"/>
              </w:rPr>
              <w:t>145</w:t>
            </w:r>
          </w:p>
        </w:tc>
      </w:tr>
      <w:tr w:rsidR="00E532D4" w:rsidRPr="007449B6" w:rsidTr="00E532D4">
        <w:trPr>
          <w:cantSplit/>
        </w:trPr>
        <w:tc>
          <w:tcPr>
            <w:tcW w:w="0" w:type="auto"/>
            <w:vAlign w:val="center"/>
          </w:tcPr>
          <w:p w:rsidR="00E532D4" w:rsidRPr="007449B6" w:rsidRDefault="00E532D4" w:rsidP="00E532D4">
            <w:pPr>
              <w:spacing w:before="0"/>
              <w:rPr>
                <w:sz w:val="14"/>
                <w:szCs w:val="14"/>
              </w:rPr>
            </w:pPr>
            <w:r w:rsidRPr="007449B6">
              <w:rPr>
                <w:sz w:val="14"/>
                <w:szCs w:val="14"/>
              </w:rPr>
              <w:t>Universal High-Speed</w:t>
            </w:r>
          </w:p>
        </w:tc>
        <w:tc>
          <w:tcPr>
            <w:tcW w:w="0" w:type="auto"/>
            <w:vAlign w:val="center"/>
          </w:tcPr>
          <w:p w:rsidR="00E532D4" w:rsidRPr="007449B6" w:rsidRDefault="00E532D4" w:rsidP="00E532D4">
            <w:pPr>
              <w:spacing w:before="0"/>
              <w:jc w:val="center"/>
              <w:rPr>
                <w:sz w:val="14"/>
                <w:szCs w:val="14"/>
              </w:rPr>
            </w:pPr>
            <w:r w:rsidRPr="007449B6">
              <w:rPr>
                <w:sz w:val="14"/>
                <w:szCs w:val="14"/>
              </w:rPr>
              <w:t>20</w:t>
            </w:r>
          </w:p>
        </w:tc>
        <w:tc>
          <w:tcPr>
            <w:tcW w:w="0" w:type="auto"/>
            <w:vAlign w:val="center"/>
          </w:tcPr>
          <w:p w:rsidR="00E532D4" w:rsidRPr="007449B6" w:rsidRDefault="00E532D4" w:rsidP="00E532D4">
            <w:pPr>
              <w:spacing w:before="0"/>
              <w:jc w:val="center"/>
              <w:rPr>
                <w:sz w:val="14"/>
                <w:szCs w:val="14"/>
              </w:rPr>
            </w:pPr>
            <w:r w:rsidRPr="007449B6">
              <w:rPr>
                <w:sz w:val="14"/>
                <w:szCs w:val="14"/>
              </w:rPr>
              <w:t>2300</w:t>
            </w:r>
          </w:p>
        </w:tc>
        <w:tc>
          <w:tcPr>
            <w:tcW w:w="0" w:type="auto"/>
            <w:vAlign w:val="center"/>
          </w:tcPr>
          <w:p w:rsidR="00E532D4" w:rsidRPr="007449B6" w:rsidRDefault="00E532D4" w:rsidP="00E532D4">
            <w:pPr>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83</w:t>
            </w:r>
          </w:p>
        </w:tc>
        <w:tc>
          <w:tcPr>
            <w:tcW w:w="0" w:type="auto"/>
            <w:vAlign w:val="center"/>
          </w:tcPr>
          <w:p w:rsidR="00E532D4" w:rsidRPr="007449B6" w:rsidRDefault="00E532D4" w:rsidP="00E532D4">
            <w:pPr>
              <w:jc w:val="center"/>
              <w:rPr>
                <w:sz w:val="14"/>
                <w:szCs w:val="14"/>
              </w:rPr>
            </w:pPr>
            <w:r w:rsidRPr="007449B6">
              <w:rPr>
                <w:sz w:val="14"/>
                <w:szCs w:val="14"/>
              </w:rPr>
              <w:t>209</w:t>
            </w:r>
          </w:p>
        </w:tc>
      </w:tr>
      <w:tr w:rsidR="00E532D4" w:rsidRPr="007449B6" w:rsidTr="00E532D4">
        <w:trPr>
          <w:cantSplit/>
        </w:trPr>
        <w:tc>
          <w:tcPr>
            <w:tcW w:w="0" w:type="auto"/>
            <w:vMerge w:val="restart"/>
            <w:vAlign w:val="center"/>
          </w:tcPr>
          <w:p w:rsidR="00E532D4" w:rsidRPr="007449B6" w:rsidRDefault="00E532D4" w:rsidP="00E532D4">
            <w:pPr>
              <w:keepNext/>
              <w:spacing w:before="0"/>
              <w:rPr>
                <w:sz w:val="14"/>
                <w:szCs w:val="14"/>
              </w:rPr>
            </w:pPr>
            <w:r w:rsidRPr="007449B6">
              <w:rPr>
                <w:sz w:val="14"/>
                <w:szCs w:val="14"/>
              </w:rPr>
              <w:t>Radionics</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40</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1400</w:t>
            </w:r>
          </w:p>
        </w:tc>
        <w:tc>
          <w:tcPr>
            <w:tcW w:w="0" w:type="auto"/>
            <w:vAlign w:val="center"/>
          </w:tcPr>
          <w:p w:rsidR="00E532D4" w:rsidRPr="007449B6" w:rsidRDefault="00E532D4" w:rsidP="00E532D4">
            <w:pPr>
              <w:keepNext/>
              <w:spacing w:before="0"/>
              <w:rPr>
                <w:sz w:val="14"/>
                <w:szCs w:val="14"/>
              </w:rPr>
            </w:pPr>
            <w:r w:rsidRPr="007449B6">
              <w:rPr>
                <w:sz w:val="14"/>
                <w:szCs w:val="14"/>
              </w:rPr>
              <w:t>Double Round</w:t>
            </w:r>
          </w:p>
        </w:tc>
        <w:tc>
          <w:tcPr>
            <w:tcW w:w="0" w:type="auto"/>
            <w:vAlign w:val="center"/>
          </w:tcPr>
          <w:p w:rsidR="00E532D4" w:rsidRPr="007449B6" w:rsidRDefault="00E532D4" w:rsidP="00E532D4">
            <w:pPr>
              <w:keepNext/>
              <w:jc w:val="center"/>
              <w:rPr>
                <w:sz w:val="14"/>
                <w:szCs w:val="14"/>
              </w:rPr>
            </w:pPr>
            <w:r w:rsidRPr="007449B6">
              <w:rPr>
                <w:sz w:val="14"/>
                <w:szCs w:val="14"/>
              </w:rPr>
              <w:t>121</w:t>
            </w:r>
          </w:p>
        </w:tc>
        <w:tc>
          <w:tcPr>
            <w:tcW w:w="0" w:type="auto"/>
            <w:vAlign w:val="center"/>
          </w:tcPr>
          <w:p w:rsidR="00E532D4" w:rsidRPr="007449B6" w:rsidRDefault="00E532D4" w:rsidP="00E532D4">
            <w:pPr>
              <w:keepNext/>
              <w:jc w:val="center"/>
              <w:rPr>
                <w:sz w:val="14"/>
                <w:szCs w:val="14"/>
              </w:rPr>
            </w:pPr>
            <w:r w:rsidRPr="007449B6">
              <w:rPr>
                <w:sz w:val="14"/>
                <w:szCs w:val="14"/>
              </w:rPr>
              <w:t>129</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Align w:val="center"/>
          </w:tcPr>
          <w:p w:rsidR="00E532D4" w:rsidRPr="007449B6" w:rsidRDefault="00E532D4" w:rsidP="00E532D4">
            <w:pPr>
              <w:keepNext/>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121</w:t>
            </w:r>
          </w:p>
        </w:tc>
        <w:tc>
          <w:tcPr>
            <w:tcW w:w="0" w:type="auto"/>
            <w:vAlign w:val="center"/>
          </w:tcPr>
          <w:p w:rsidR="00E532D4" w:rsidRPr="007449B6" w:rsidRDefault="00E532D4" w:rsidP="00E532D4">
            <w:pPr>
              <w:jc w:val="center"/>
              <w:rPr>
                <w:sz w:val="14"/>
                <w:szCs w:val="14"/>
              </w:rPr>
            </w:pPr>
            <w:r w:rsidRPr="007449B6">
              <w:rPr>
                <w:sz w:val="14"/>
                <w:szCs w:val="14"/>
              </w:rPr>
              <w:t>193</w:t>
            </w:r>
          </w:p>
        </w:tc>
      </w:tr>
      <w:tr w:rsidR="00E532D4" w:rsidRPr="007449B6" w:rsidTr="00E532D4">
        <w:trPr>
          <w:cantSplit/>
        </w:trPr>
        <w:tc>
          <w:tcPr>
            <w:tcW w:w="0" w:type="auto"/>
            <w:vMerge w:val="restart"/>
            <w:vAlign w:val="center"/>
          </w:tcPr>
          <w:p w:rsidR="00E532D4" w:rsidRPr="007449B6" w:rsidRDefault="00E532D4" w:rsidP="00E532D4">
            <w:pPr>
              <w:keepNext/>
              <w:spacing w:before="0"/>
              <w:rPr>
                <w:sz w:val="14"/>
                <w:szCs w:val="14"/>
              </w:rPr>
            </w:pPr>
            <w:r w:rsidRPr="007449B6">
              <w:rPr>
                <w:sz w:val="14"/>
                <w:szCs w:val="14"/>
              </w:rPr>
              <w:t>Radionics</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40</w:t>
            </w:r>
          </w:p>
        </w:tc>
        <w:tc>
          <w:tcPr>
            <w:tcW w:w="0" w:type="auto"/>
            <w:vMerge w:val="restart"/>
            <w:vAlign w:val="center"/>
          </w:tcPr>
          <w:p w:rsidR="00E532D4" w:rsidRPr="007449B6" w:rsidRDefault="00E532D4" w:rsidP="00E532D4">
            <w:pPr>
              <w:keepNext/>
              <w:spacing w:before="0"/>
              <w:jc w:val="center"/>
              <w:rPr>
                <w:sz w:val="14"/>
                <w:szCs w:val="14"/>
              </w:rPr>
            </w:pPr>
            <w:r w:rsidRPr="007449B6">
              <w:rPr>
                <w:sz w:val="14"/>
                <w:szCs w:val="14"/>
              </w:rPr>
              <w:t>2300</w:t>
            </w:r>
          </w:p>
        </w:tc>
        <w:tc>
          <w:tcPr>
            <w:tcW w:w="0" w:type="auto"/>
            <w:vAlign w:val="center"/>
          </w:tcPr>
          <w:p w:rsidR="00E532D4" w:rsidRPr="007449B6" w:rsidRDefault="00E532D4" w:rsidP="00E532D4">
            <w:pPr>
              <w:spacing w:before="0"/>
              <w:rPr>
                <w:sz w:val="14"/>
                <w:szCs w:val="14"/>
              </w:rPr>
            </w:pPr>
            <w:r w:rsidRPr="007449B6">
              <w:rPr>
                <w:sz w:val="14"/>
                <w:szCs w:val="14"/>
              </w:rPr>
              <w:t>Double Round</w:t>
            </w:r>
          </w:p>
        </w:tc>
        <w:tc>
          <w:tcPr>
            <w:tcW w:w="0" w:type="auto"/>
            <w:vAlign w:val="center"/>
          </w:tcPr>
          <w:p w:rsidR="00E532D4" w:rsidRPr="007449B6" w:rsidRDefault="00E532D4" w:rsidP="00E532D4">
            <w:pPr>
              <w:keepNext/>
              <w:jc w:val="center"/>
              <w:rPr>
                <w:sz w:val="14"/>
                <w:szCs w:val="14"/>
              </w:rPr>
            </w:pPr>
            <w:r w:rsidRPr="007449B6">
              <w:rPr>
                <w:sz w:val="14"/>
                <w:szCs w:val="14"/>
              </w:rPr>
              <w:t>121</w:t>
            </w:r>
          </w:p>
        </w:tc>
        <w:tc>
          <w:tcPr>
            <w:tcW w:w="0" w:type="auto"/>
            <w:vAlign w:val="center"/>
          </w:tcPr>
          <w:p w:rsidR="00E532D4" w:rsidRPr="007449B6" w:rsidRDefault="00E532D4" w:rsidP="00E532D4">
            <w:pPr>
              <w:keepNext/>
              <w:jc w:val="center"/>
              <w:rPr>
                <w:sz w:val="14"/>
                <w:szCs w:val="14"/>
              </w:rPr>
            </w:pPr>
            <w:r w:rsidRPr="007449B6">
              <w:rPr>
                <w:sz w:val="14"/>
                <w:szCs w:val="14"/>
              </w:rPr>
              <w:t>145</w:t>
            </w:r>
          </w:p>
        </w:tc>
      </w:tr>
      <w:tr w:rsidR="00E532D4" w:rsidRPr="007449B6" w:rsidTr="00E532D4">
        <w:trPr>
          <w:cantSplit/>
        </w:trPr>
        <w:tc>
          <w:tcPr>
            <w:tcW w:w="0" w:type="auto"/>
            <w:vMerge/>
            <w:vAlign w:val="center"/>
          </w:tcPr>
          <w:p w:rsidR="00E532D4" w:rsidRPr="007449B6" w:rsidRDefault="00E532D4" w:rsidP="00E532D4">
            <w:pPr>
              <w:keepNext/>
              <w:spacing w:before="0"/>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Merge/>
            <w:vAlign w:val="center"/>
          </w:tcPr>
          <w:p w:rsidR="00E532D4" w:rsidRPr="007449B6" w:rsidRDefault="00E532D4" w:rsidP="00E532D4">
            <w:pPr>
              <w:keepNext/>
              <w:spacing w:before="0"/>
              <w:jc w:val="center"/>
              <w:rPr>
                <w:sz w:val="14"/>
                <w:szCs w:val="14"/>
              </w:rPr>
            </w:pPr>
          </w:p>
        </w:tc>
        <w:tc>
          <w:tcPr>
            <w:tcW w:w="0" w:type="auto"/>
            <w:vAlign w:val="center"/>
          </w:tcPr>
          <w:p w:rsidR="00E532D4" w:rsidRPr="007449B6" w:rsidRDefault="00E532D4" w:rsidP="00E532D4">
            <w:pPr>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121</w:t>
            </w:r>
          </w:p>
        </w:tc>
        <w:tc>
          <w:tcPr>
            <w:tcW w:w="0" w:type="auto"/>
            <w:vAlign w:val="center"/>
          </w:tcPr>
          <w:p w:rsidR="00E532D4" w:rsidRPr="007449B6" w:rsidRDefault="00E532D4" w:rsidP="00E532D4">
            <w:pPr>
              <w:jc w:val="center"/>
              <w:rPr>
                <w:sz w:val="14"/>
                <w:szCs w:val="14"/>
              </w:rPr>
            </w:pPr>
            <w:r w:rsidRPr="007449B6">
              <w:rPr>
                <w:sz w:val="14"/>
                <w:szCs w:val="14"/>
              </w:rPr>
              <w:t>209</w:t>
            </w:r>
          </w:p>
        </w:tc>
      </w:tr>
    </w:tbl>
    <w:p w:rsidR="00E532D4" w:rsidRPr="00E200DE" w:rsidRDefault="00E532D4" w:rsidP="005C5F48">
      <w:pPr>
        <w:pStyle w:val="Heading2"/>
      </w:pPr>
      <w:bookmarkStart w:id="472" w:name="_Toc298249390"/>
      <w:bookmarkStart w:id="473" w:name="_Toc312679681"/>
      <w:bookmarkStart w:id="474" w:name="_Toc312938328"/>
      <w:r w:rsidRPr="00E200DE">
        <w:t>DTMF</w:t>
      </w:r>
      <w:r>
        <w:t xml:space="preserve"> (4-2)</w:t>
      </w:r>
      <w:bookmarkEnd w:id="472"/>
      <w:bookmarkEnd w:id="473"/>
      <w:bookmarkEnd w:id="4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852"/>
        <w:gridCol w:w="1129"/>
        <w:gridCol w:w="312"/>
        <w:gridCol w:w="446"/>
      </w:tblGrid>
      <w:tr w:rsidR="00E532D4" w:rsidRPr="007449B6" w:rsidTr="00E532D4">
        <w:trPr>
          <w:tblHeader/>
        </w:trPr>
        <w:tc>
          <w:tcPr>
            <w:tcW w:w="0" w:type="auto"/>
            <w:vAlign w:val="center"/>
          </w:tcPr>
          <w:p w:rsidR="00E532D4" w:rsidRPr="007449B6" w:rsidRDefault="00E532D4" w:rsidP="00E532D4">
            <w:pPr>
              <w:spacing w:before="0"/>
              <w:rPr>
                <w:b/>
                <w:bCs/>
                <w:sz w:val="14"/>
                <w:szCs w:val="14"/>
              </w:rPr>
            </w:pPr>
            <w:r>
              <w:rPr>
                <w:b/>
                <w:bCs/>
                <w:sz w:val="14"/>
                <w:szCs w:val="14"/>
              </w:rPr>
              <w:t>Format</w:t>
            </w:r>
          </w:p>
        </w:tc>
        <w:tc>
          <w:tcPr>
            <w:tcW w:w="0" w:type="auto"/>
            <w:vAlign w:val="center"/>
          </w:tcPr>
          <w:p w:rsidR="00E532D4" w:rsidRPr="007449B6" w:rsidRDefault="00E532D4" w:rsidP="00E532D4">
            <w:pPr>
              <w:spacing w:before="0"/>
              <w:jc w:val="center"/>
              <w:rPr>
                <w:b/>
                <w:bCs/>
                <w:sz w:val="14"/>
                <w:szCs w:val="14"/>
              </w:rPr>
            </w:pPr>
            <w:r w:rsidRPr="007449B6">
              <w:rPr>
                <w:b/>
                <w:bCs/>
                <w:sz w:val="14"/>
                <w:szCs w:val="14"/>
              </w:rPr>
              <w:t>ACK (Hz)</w:t>
            </w:r>
          </w:p>
        </w:tc>
        <w:tc>
          <w:tcPr>
            <w:tcW w:w="0" w:type="auto"/>
            <w:vAlign w:val="center"/>
          </w:tcPr>
          <w:p w:rsidR="00E532D4" w:rsidRPr="007449B6" w:rsidRDefault="00E532D4" w:rsidP="00E532D4">
            <w:pPr>
              <w:spacing w:before="0"/>
              <w:jc w:val="center"/>
              <w:rPr>
                <w:b/>
                <w:bCs/>
                <w:sz w:val="14"/>
                <w:szCs w:val="14"/>
              </w:rPr>
            </w:pPr>
            <w:r w:rsidRPr="007449B6">
              <w:rPr>
                <w:b/>
                <w:bCs/>
                <w:sz w:val="14"/>
                <w:szCs w:val="14"/>
              </w:rPr>
              <w:t>Error Control</w:t>
            </w:r>
          </w:p>
        </w:tc>
        <w:tc>
          <w:tcPr>
            <w:tcW w:w="0" w:type="auto"/>
            <w:vAlign w:val="center"/>
          </w:tcPr>
          <w:p w:rsidR="00E532D4" w:rsidRPr="007449B6" w:rsidRDefault="00E532D4" w:rsidP="00E532D4">
            <w:pPr>
              <w:spacing w:before="0"/>
              <w:jc w:val="center"/>
              <w:rPr>
                <w:b/>
                <w:bCs/>
                <w:sz w:val="14"/>
                <w:szCs w:val="14"/>
              </w:rPr>
            </w:pPr>
            <w:r w:rsidRPr="007449B6">
              <w:rPr>
                <w:b/>
                <w:bCs/>
                <w:sz w:val="14"/>
                <w:szCs w:val="14"/>
              </w:rPr>
              <w:t>A</w:t>
            </w:r>
          </w:p>
        </w:tc>
        <w:tc>
          <w:tcPr>
            <w:tcW w:w="0" w:type="auto"/>
            <w:vAlign w:val="center"/>
          </w:tcPr>
          <w:p w:rsidR="00E532D4" w:rsidRPr="007449B6" w:rsidRDefault="00E532D4" w:rsidP="00E532D4">
            <w:pPr>
              <w:spacing w:before="0"/>
              <w:jc w:val="center"/>
              <w:rPr>
                <w:b/>
                <w:bCs/>
                <w:sz w:val="14"/>
                <w:szCs w:val="14"/>
              </w:rPr>
            </w:pPr>
            <w:r w:rsidRPr="007449B6">
              <w:rPr>
                <w:b/>
                <w:bCs/>
                <w:sz w:val="14"/>
                <w:szCs w:val="14"/>
              </w:rPr>
              <w:t>B</w:t>
            </w:r>
          </w:p>
        </w:tc>
      </w:tr>
      <w:tr w:rsidR="00E532D4" w:rsidRPr="007449B6" w:rsidTr="00E532D4">
        <w:tc>
          <w:tcPr>
            <w:tcW w:w="0" w:type="auto"/>
            <w:vMerge w:val="restart"/>
            <w:vAlign w:val="center"/>
          </w:tcPr>
          <w:p w:rsidR="00E532D4" w:rsidRPr="007449B6" w:rsidRDefault="00E532D4" w:rsidP="00E532D4">
            <w:pPr>
              <w:spacing w:before="0"/>
              <w:rPr>
                <w:sz w:val="14"/>
                <w:szCs w:val="14"/>
              </w:rPr>
            </w:pPr>
            <w:r w:rsidRPr="007449B6">
              <w:rPr>
                <w:sz w:val="14"/>
                <w:szCs w:val="14"/>
              </w:rPr>
              <w:t>DTMF</w:t>
            </w:r>
          </w:p>
        </w:tc>
        <w:tc>
          <w:tcPr>
            <w:tcW w:w="0" w:type="auto"/>
            <w:vMerge w:val="restart"/>
            <w:vAlign w:val="center"/>
          </w:tcPr>
          <w:p w:rsidR="00E532D4" w:rsidRPr="007449B6" w:rsidRDefault="00E532D4" w:rsidP="00E532D4">
            <w:pPr>
              <w:spacing w:before="0"/>
              <w:jc w:val="center"/>
              <w:rPr>
                <w:sz w:val="14"/>
                <w:szCs w:val="14"/>
              </w:rPr>
            </w:pPr>
            <w:r w:rsidRPr="007449B6">
              <w:rPr>
                <w:sz w:val="14"/>
                <w:szCs w:val="14"/>
              </w:rPr>
              <w:t>1400</w:t>
            </w:r>
          </w:p>
        </w:tc>
        <w:tc>
          <w:tcPr>
            <w:tcW w:w="0" w:type="auto"/>
            <w:vAlign w:val="center"/>
          </w:tcPr>
          <w:p w:rsidR="00E532D4" w:rsidRPr="007449B6" w:rsidRDefault="00E532D4" w:rsidP="00E532D4">
            <w:pPr>
              <w:spacing w:before="0"/>
              <w:rPr>
                <w:sz w:val="14"/>
                <w:szCs w:val="14"/>
              </w:rPr>
            </w:pPr>
            <w:r w:rsidRPr="007449B6">
              <w:rPr>
                <w:sz w:val="14"/>
                <w:szCs w:val="14"/>
              </w:rPr>
              <w:t>Double Round</w:t>
            </w:r>
          </w:p>
        </w:tc>
        <w:tc>
          <w:tcPr>
            <w:tcW w:w="0" w:type="auto"/>
            <w:vAlign w:val="center"/>
          </w:tcPr>
          <w:p w:rsidR="00E532D4" w:rsidRPr="007449B6" w:rsidRDefault="00E532D4" w:rsidP="00E532D4">
            <w:pPr>
              <w:jc w:val="center"/>
              <w:rPr>
                <w:sz w:val="14"/>
                <w:szCs w:val="14"/>
              </w:rPr>
            </w:pPr>
            <w:r w:rsidRPr="007449B6">
              <w:rPr>
                <w:sz w:val="14"/>
                <w:szCs w:val="14"/>
              </w:rPr>
              <w:t>1</w:t>
            </w:r>
          </w:p>
        </w:tc>
        <w:tc>
          <w:tcPr>
            <w:tcW w:w="0" w:type="auto"/>
            <w:vAlign w:val="center"/>
          </w:tcPr>
          <w:p w:rsidR="00E532D4" w:rsidRPr="007449B6" w:rsidRDefault="00E532D4" w:rsidP="00E532D4">
            <w:pPr>
              <w:jc w:val="center"/>
              <w:rPr>
                <w:sz w:val="14"/>
                <w:szCs w:val="14"/>
              </w:rPr>
            </w:pPr>
            <w:r w:rsidRPr="007449B6">
              <w:rPr>
                <w:sz w:val="14"/>
                <w:szCs w:val="14"/>
              </w:rPr>
              <w:t>130</w:t>
            </w:r>
          </w:p>
        </w:tc>
      </w:tr>
      <w:tr w:rsidR="00E532D4" w:rsidRPr="007449B6" w:rsidTr="00E532D4">
        <w:tc>
          <w:tcPr>
            <w:tcW w:w="0" w:type="auto"/>
            <w:vMerge/>
            <w:vAlign w:val="center"/>
          </w:tcPr>
          <w:p w:rsidR="00E532D4" w:rsidRPr="007449B6" w:rsidRDefault="00E532D4" w:rsidP="00E532D4">
            <w:pPr>
              <w:spacing w:before="0"/>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1</w:t>
            </w:r>
          </w:p>
        </w:tc>
        <w:tc>
          <w:tcPr>
            <w:tcW w:w="0" w:type="auto"/>
            <w:vAlign w:val="center"/>
          </w:tcPr>
          <w:p w:rsidR="00E532D4" w:rsidRPr="007449B6" w:rsidRDefault="00E532D4" w:rsidP="00E532D4">
            <w:pPr>
              <w:jc w:val="center"/>
              <w:rPr>
                <w:sz w:val="14"/>
                <w:szCs w:val="14"/>
              </w:rPr>
            </w:pPr>
            <w:r w:rsidRPr="007449B6">
              <w:rPr>
                <w:sz w:val="14"/>
                <w:szCs w:val="14"/>
              </w:rPr>
              <w:t>194</w:t>
            </w:r>
          </w:p>
        </w:tc>
      </w:tr>
      <w:tr w:rsidR="00E532D4" w:rsidRPr="007449B6" w:rsidTr="00E532D4">
        <w:tc>
          <w:tcPr>
            <w:tcW w:w="0" w:type="auto"/>
            <w:vMerge/>
            <w:vAlign w:val="center"/>
          </w:tcPr>
          <w:p w:rsidR="00E532D4" w:rsidRPr="007449B6" w:rsidRDefault="00E532D4" w:rsidP="00E532D4">
            <w:pPr>
              <w:spacing w:before="0"/>
              <w:rPr>
                <w:sz w:val="14"/>
                <w:szCs w:val="14"/>
              </w:rPr>
            </w:pPr>
          </w:p>
        </w:tc>
        <w:tc>
          <w:tcPr>
            <w:tcW w:w="0" w:type="auto"/>
            <w:vMerge w:val="restart"/>
            <w:vAlign w:val="center"/>
          </w:tcPr>
          <w:p w:rsidR="00E532D4" w:rsidRPr="007449B6" w:rsidRDefault="00E532D4" w:rsidP="00E532D4">
            <w:pPr>
              <w:spacing w:before="0"/>
              <w:jc w:val="center"/>
              <w:rPr>
                <w:sz w:val="14"/>
                <w:szCs w:val="14"/>
              </w:rPr>
            </w:pPr>
            <w:r w:rsidRPr="007449B6">
              <w:rPr>
                <w:sz w:val="14"/>
                <w:szCs w:val="14"/>
              </w:rPr>
              <w:t>2300</w:t>
            </w:r>
          </w:p>
        </w:tc>
        <w:tc>
          <w:tcPr>
            <w:tcW w:w="0" w:type="auto"/>
            <w:vAlign w:val="center"/>
          </w:tcPr>
          <w:p w:rsidR="00E532D4" w:rsidRPr="007449B6" w:rsidRDefault="00E532D4" w:rsidP="00E532D4">
            <w:pPr>
              <w:spacing w:before="0"/>
              <w:rPr>
                <w:sz w:val="14"/>
                <w:szCs w:val="14"/>
              </w:rPr>
            </w:pPr>
            <w:r w:rsidRPr="007449B6">
              <w:rPr>
                <w:sz w:val="14"/>
                <w:szCs w:val="14"/>
              </w:rPr>
              <w:t>Double Round</w:t>
            </w:r>
          </w:p>
        </w:tc>
        <w:tc>
          <w:tcPr>
            <w:tcW w:w="0" w:type="auto"/>
            <w:vAlign w:val="center"/>
          </w:tcPr>
          <w:p w:rsidR="00E532D4" w:rsidRPr="007449B6" w:rsidRDefault="00E532D4" w:rsidP="00E532D4">
            <w:pPr>
              <w:jc w:val="center"/>
              <w:rPr>
                <w:sz w:val="14"/>
                <w:szCs w:val="14"/>
              </w:rPr>
            </w:pPr>
            <w:r w:rsidRPr="007449B6">
              <w:rPr>
                <w:sz w:val="14"/>
                <w:szCs w:val="14"/>
              </w:rPr>
              <w:t>1</w:t>
            </w:r>
          </w:p>
        </w:tc>
        <w:tc>
          <w:tcPr>
            <w:tcW w:w="0" w:type="auto"/>
            <w:vAlign w:val="center"/>
          </w:tcPr>
          <w:p w:rsidR="00E532D4" w:rsidRPr="007449B6" w:rsidRDefault="00E532D4" w:rsidP="00E532D4">
            <w:pPr>
              <w:jc w:val="center"/>
              <w:rPr>
                <w:sz w:val="14"/>
                <w:szCs w:val="14"/>
              </w:rPr>
            </w:pPr>
            <w:r w:rsidRPr="007449B6">
              <w:rPr>
                <w:sz w:val="14"/>
                <w:szCs w:val="14"/>
              </w:rPr>
              <w:t>146</w:t>
            </w:r>
          </w:p>
        </w:tc>
      </w:tr>
      <w:tr w:rsidR="00E532D4" w:rsidRPr="007449B6" w:rsidTr="00E532D4">
        <w:tc>
          <w:tcPr>
            <w:tcW w:w="0" w:type="auto"/>
            <w:vMerge/>
            <w:vAlign w:val="center"/>
          </w:tcPr>
          <w:p w:rsidR="00E532D4" w:rsidRPr="007449B6" w:rsidRDefault="00E532D4" w:rsidP="00E532D4">
            <w:pPr>
              <w:spacing w:before="0"/>
              <w:rPr>
                <w:sz w:val="14"/>
                <w:szCs w:val="14"/>
              </w:rPr>
            </w:pPr>
          </w:p>
        </w:tc>
        <w:tc>
          <w:tcPr>
            <w:tcW w:w="0" w:type="auto"/>
            <w:vMerge/>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r w:rsidRPr="007449B6">
              <w:rPr>
                <w:sz w:val="14"/>
                <w:szCs w:val="14"/>
              </w:rPr>
              <w:t>Checksum</w:t>
            </w:r>
          </w:p>
        </w:tc>
        <w:tc>
          <w:tcPr>
            <w:tcW w:w="0" w:type="auto"/>
            <w:vAlign w:val="center"/>
          </w:tcPr>
          <w:p w:rsidR="00E532D4" w:rsidRPr="007449B6" w:rsidRDefault="00E532D4" w:rsidP="00E532D4">
            <w:pPr>
              <w:jc w:val="center"/>
              <w:rPr>
                <w:sz w:val="14"/>
                <w:szCs w:val="14"/>
              </w:rPr>
            </w:pPr>
            <w:r w:rsidRPr="007449B6">
              <w:rPr>
                <w:sz w:val="14"/>
                <w:szCs w:val="14"/>
              </w:rPr>
              <w:t>1</w:t>
            </w:r>
          </w:p>
        </w:tc>
        <w:tc>
          <w:tcPr>
            <w:tcW w:w="0" w:type="auto"/>
            <w:vAlign w:val="center"/>
          </w:tcPr>
          <w:p w:rsidR="00E532D4" w:rsidRPr="007449B6" w:rsidRDefault="00E532D4" w:rsidP="00E532D4">
            <w:pPr>
              <w:jc w:val="center"/>
              <w:rPr>
                <w:sz w:val="14"/>
                <w:szCs w:val="14"/>
              </w:rPr>
            </w:pPr>
            <w:r w:rsidRPr="007449B6">
              <w:rPr>
                <w:sz w:val="14"/>
                <w:szCs w:val="14"/>
              </w:rPr>
              <w:t>210</w:t>
            </w:r>
          </w:p>
        </w:tc>
      </w:tr>
      <w:tr w:rsidR="00E532D4" w:rsidRPr="007449B6" w:rsidTr="00E532D4">
        <w:tc>
          <w:tcPr>
            <w:tcW w:w="0" w:type="auto"/>
            <w:vAlign w:val="center"/>
          </w:tcPr>
          <w:p w:rsidR="00E532D4" w:rsidRPr="007449B6" w:rsidRDefault="00E532D4" w:rsidP="00E532D4">
            <w:pPr>
              <w:spacing w:before="0"/>
              <w:rPr>
                <w:sz w:val="14"/>
                <w:szCs w:val="14"/>
              </w:rPr>
            </w:pPr>
            <w:r w:rsidRPr="007449B6">
              <w:rPr>
                <w:sz w:val="14"/>
                <w:szCs w:val="14"/>
              </w:rPr>
              <w:t>Contact ID</w:t>
            </w:r>
          </w:p>
        </w:tc>
        <w:tc>
          <w:tcPr>
            <w:tcW w:w="0" w:type="auto"/>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p>
        </w:tc>
        <w:tc>
          <w:tcPr>
            <w:tcW w:w="0" w:type="auto"/>
            <w:vAlign w:val="center"/>
          </w:tcPr>
          <w:p w:rsidR="00E532D4" w:rsidRPr="007449B6" w:rsidRDefault="00E532D4" w:rsidP="00E532D4">
            <w:pPr>
              <w:spacing w:before="0"/>
              <w:jc w:val="center"/>
              <w:rPr>
                <w:sz w:val="14"/>
                <w:szCs w:val="14"/>
              </w:rPr>
            </w:pPr>
            <w:r w:rsidRPr="007449B6">
              <w:rPr>
                <w:sz w:val="14"/>
                <w:szCs w:val="14"/>
              </w:rPr>
              <w:t>0</w:t>
            </w:r>
          </w:p>
        </w:tc>
        <w:tc>
          <w:tcPr>
            <w:tcW w:w="0" w:type="auto"/>
            <w:vAlign w:val="center"/>
          </w:tcPr>
          <w:p w:rsidR="00E532D4" w:rsidRPr="007449B6" w:rsidRDefault="00E532D4" w:rsidP="00E532D4">
            <w:pPr>
              <w:spacing w:before="0"/>
              <w:jc w:val="center"/>
              <w:rPr>
                <w:sz w:val="14"/>
                <w:szCs w:val="14"/>
              </w:rPr>
            </w:pPr>
            <w:r w:rsidRPr="007449B6">
              <w:rPr>
                <w:sz w:val="14"/>
                <w:szCs w:val="14"/>
              </w:rPr>
              <w:t>230</w:t>
            </w:r>
          </w:p>
        </w:tc>
      </w:tr>
      <w:tr w:rsidR="00E532D4" w:rsidRPr="007449B6" w:rsidTr="00E532D4">
        <w:tc>
          <w:tcPr>
            <w:tcW w:w="0" w:type="auto"/>
            <w:vMerge w:val="restart"/>
            <w:vAlign w:val="center"/>
          </w:tcPr>
          <w:p w:rsidR="00E532D4" w:rsidRPr="007449B6" w:rsidRDefault="00E532D4" w:rsidP="00E532D4">
            <w:pPr>
              <w:spacing w:before="0"/>
              <w:rPr>
                <w:sz w:val="14"/>
                <w:szCs w:val="14"/>
              </w:rPr>
            </w:pPr>
            <w:r w:rsidRPr="007449B6">
              <w:rPr>
                <w:sz w:val="14"/>
                <w:szCs w:val="14"/>
              </w:rPr>
              <w:t>PAF™</w:t>
            </w:r>
          </w:p>
        </w:tc>
        <w:tc>
          <w:tcPr>
            <w:tcW w:w="0" w:type="auto"/>
            <w:vAlign w:val="center"/>
          </w:tcPr>
          <w:p w:rsidR="00E532D4" w:rsidRPr="007449B6" w:rsidRDefault="00E532D4" w:rsidP="00E532D4">
            <w:pPr>
              <w:spacing w:before="0"/>
              <w:jc w:val="center"/>
              <w:rPr>
                <w:sz w:val="14"/>
                <w:szCs w:val="14"/>
              </w:rPr>
            </w:pPr>
            <w:r w:rsidRPr="007449B6">
              <w:rPr>
                <w:sz w:val="14"/>
                <w:szCs w:val="14"/>
              </w:rPr>
              <w:t>1400</w:t>
            </w:r>
          </w:p>
        </w:tc>
        <w:tc>
          <w:tcPr>
            <w:tcW w:w="0" w:type="auto"/>
            <w:vMerge w:val="restart"/>
            <w:vAlign w:val="center"/>
          </w:tcPr>
          <w:p w:rsidR="00E532D4" w:rsidRPr="007449B6" w:rsidRDefault="00E532D4" w:rsidP="00E532D4">
            <w:pPr>
              <w:spacing w:before="0"/>
              <w:rPr>
                <w:sz w:val="14"/>
                <w:szCs w:val="14"/>
              </w:rPr>
            </w:pPr>
          </w:p>
        </w:tc>
        <w:tc>
          <w:tcPr>
            <w:tcW w:w="0" w:type="auto"/>
            <w:vAlign w:val="center"/>
          </w:tcPr>
          <w:p w:rsidR="00E532D4" w:rsidRPr="007449B6" w:rsidRDefault="00E532D4" w:rsidP="00E532D4">
            <w:pPr>
              <w:spacing w:before="0"/>
              <w:jc w:val="center"/>
              <w:rPr>
                <w:sz w:val="14"/>
                <w:szCs w:val="14"/>
              </w:rPr>
            </w:pPr>
            <w:r w:rsidRPr="007449B6">
              <w:rPr>
                <w:sz w:val="14"/>
                <w:szCs w:val="14"/>
              </w:rPr>
              <w:t>0</w:t>
            </w:r>
          </w:p>
        </w:tc>
        <w:tc>
          <w:tcPr>
            <w:tcW w:w="0" w:type="auto"/>
            <w:vAlign w:val="center"/>
          </w:tcPr>
          <w:p w:rsidR="00E532D4" w:rsidRPr="007449B6" w:rsidRDefault="00E532D4" w:rsidP="00E532D4">
            <w:pPr>
              <w:spacing w:before="0"/>
              <w:jc w:val="center"/>
              <w:rPr>
                <w:sz w:val="14"/>
                <w:szCs w:val="14"/>
              </w:rPr>
            </w:pPr>
            <w:r w:rsidRPr="007449B6">
              <w:rPr>
                <w:sz w:val="14"/>
                <w:szCs w:val="14"/>
              </w:rPr>
              <w:t>5</w:t>
            </w:r>
          </w:p>
        </w:tc>
      </w:tr>
      <w:tr w:rsidR="00E532D4" w:rsidRPr="007449B6" w:rsidTr="00E532D4">
        <w:tc>
          <w:tcPr>
            <w:tcW w:w="0" w:type="auto"/>
            <w:vMerge/>
            <w:vAlign w:val="center"/>
          </w:tcPr>
          <w:p w:rsidR="00E532D4" w:rsidRPr="007449B6" w:rsidRDefault="00E532D4" w:rsidP="00E532D4">
            <w:pPr>
              <w:spacing w:before="0"/>
              <w:rPr>
                <w:sz w:val="14"/>
                <w:szCs w:val="14"/>
              </w:rPr>
            </w:pPr>
          </w:p>
        </w:tc>
        <w:tc>
          <w:tcPr>
            <w:tcW w:w="0" w:type="auto"/>
            <w:vAlign w:val="center"/>
          </w:tcPr>
          <w:p w:rsidR="00E532D4" w:rsidRPr="007449B6" w:rsidRDefault="00E532D4" w:rsidP="00E532D4">
            <w:pPr>
              <w:spacing w:before="0"/>
              <w:jc w:val="center"/>
              <w:rPr>
                <w:sz w:val="14"/>
                <w:szCs w:val="14"/>
              </w:rPr>
            </w:pPr>
            <w:r w:rsidRPr="007449B6">
              <w:rPr>
                <w:sz w:val="14"/>
                <w:szCs w:val="14"/>
              </w:rPr>
              <w:t>2300</w:t>
            </w:r>
          </w:p>
        </w:tc>
        <w:tc>
          <w:tcPr>
            <w:tcW w:w="0" w:type="auto"/>
            <w:vMerge/>
            <w:vAlign w:val="center"/>
          </w:tcPr>
          <w:p w:rsidR="00E532D4" w:rsidRPr="007449B6" w:rsidRDefault="00E532D4" w:rsidP="00E532D4">
            <w:pPr>
              <w:spacing w:before="0"/>
              <w:rPr>
                <w:sz w:val="14"/>
                <w:szCs w:val="14"/>
              </w:rPr>
            </w:pPr>
          </w:p>
        </w:tc>
        <w:tc>
          <w:tcPr>
            <w:tcW w:w="0" w:type="auto"/>
            <w:vAlign w:val="center"/>
          </w:tcPr>
          <w:p w:rsidR="00E532D4" w:rsidRPr="007449B6" w:rsidRDefault="00E532D4" w:rsidP="00E532D4">
            <w:pPr>
              <w:spacing w:before="0"/>
              <w:jc w:val="center"/>
              <w:rPr>
                <w:sz w:val="14"/>
                <w:szCs w:val="14"/>
              </w:rPr>
            </w:pPr>
            <w:r w:rsidRPr="007449B6">
              <w:rPr>
                <w:sz w:val="14"/>
                <w:szCs w:val="14"/>
              </w:rPr>
              <w:t>0</w:t>
            </w:r>
          </w:p>
        </w:tc>
        <w:tc>
          <w:tcPr>
            <w:tcW w:w="0" w:type="auto"/>
            <w:vAlign w:val="center"/>
          </w:tcPr>
          <w:p w:rsidR="00E532D4" w:rsidRPr="007449B6" w:rsidRDefault="00E532D4" w:rsidP="00E532D4">
            <w:pPr>
              <w:spacing w:before="0"/>
              <w:jc w:val="center"/>
              <w:rPr>
                <w:sz w:val="14"/>
                <w:szCs w:val="14"/>
              </w:rPr>
            </w:pPr>
            <w:r w:rsidRPr="007449B6">
              <w:rPr>
                <w:sz w:val="14"/>
                <w:szCs w:val="14"/>
              </w:rPr>
              <w:t>21</w:t>
            </w:r>
          </w:p>
        </w:tc>
      </w:tr>
      <w:tr w:rsidR="00E532D4" w:rsidRPr="007449B6" w:rsidTr="00E532D4">
        <w:tc>
          <w:tcPr>
            <w:tcW w:w="0" w:type="auto"/>
            <w:vAlign w:val="center"/>
          </w:tcPr>
          <w:p w:rsidR="00E532D4" w:rsidRPr="007449B6" w:rsidRDefault="00E532D4" w:rsidP="00E532D4">
            <w:pPr>
              <w:spacing w:before="0"/>
              <w:rPr>
                <w:sz w:val="14"/>
                <w:szCs w:val="14"/>
              </w:rPr>
            </w:pPr>
            <w:r w:rsidRPr="007449B6">
              <w:rPr>
                <w:sz w:val="14"/>
                <w:szCs w:val="14"/>
              </w:rPr>
              <w:t>NPAF™</w:t>
            </w:r>
          </w:p>
        </w:tc>
        <w:tc>
          <w:tcPr>
            <w:tcW w:w="0" w:type="auto"/>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p>
        </w:tc>
        <w:tc>
          <w:tcPr>
            <w:tcW w:w="0" w:type="auto"/>
            <w:gridSpan w:val="2"/>
            <w:vMerge w:val="restart"/>
            <w:vAlign w:val="center"/>
          </w:tcPr>
          <w:p w:rsidR="00E532D4" w:rsidRPr="007449B6" w:rsidRDefault="00E532D4" w:rsidP="00E532D4">
            <w:pPr>
              <w:spacing w:before="0"/>
              <w:jc w:val="center"/>
              <w:rPr>
                <w:sz w:val="14"/>
                <w:szCs w:val="14"/>
              </w:rPr>
            </w:pPr>
            <w:r w:rsidRPr="007449B6">
              <w:rPr>
                <w:sz w:val="14"/>
                <w:szCs w:val="14"/>
              </w:rPr>
              <w:t xml:space="preserve">Call </w:t>
            </w:r>
            <w:r>
              <w:rPr>
                <w:sz w:val="14"/>
                <w:szCs w:val="14"/>
              </w:rPr>
              <w:t xml:space="preserve">your </w:t>
            </w:r>
            <w:r>
              <w:rPr>
                <w:sz w:val="14"/>
                <w:szCs w:val="14"/>
              </w:rPr>
              <w:br/>
              <w:t>dealer</w:t>
            </w:r>
          </w:p>
        </w:tc>
      </w:tr>
      <w:tr w:rsidR="00E532D4" w:rsidRPr="007449B6" w:rsidTr="00E532D4">
        <w:tc>
          <w:tcPr>
            <w:tcW w:w="0" w:type="auto"/>
            <w:vAlign w:val="center"/>
          </w:tcPr>
          <w:p w:rsidR="00E532D4" w:rsidRPr="007449B6" w:rsidRDefault="00E532D4" w:rsidP="00E532D4">
            <w:pPr>
              <w:spacing w:before="0"/>
              <w:rPr>
                <w:sz w:val="14"/>
                <w:szCs w:val="14"/>
              </w:rPr>
            </w:pPr>
            <w:r w:rsidRPr="007449B6">
              <w:rPr>
                <w:sz w:val="14"/>
                <w:szCs w:val="14"/>
              </w:rPr>
              <w:t>EPAF™</w:t>
            </w:r>
          </w:p>
        </w:tc>
        <w:tc>
          <w:tcPr>
            <w:tcW w:w="0" w:type="auto"/>
            <w:vAlign w:val="center"/>
          </w:tcPr>
          <w:p w:rsidR="00E532D4" w:rsidRPr="007449B6" w:rsidRDefault="00E532D4" w:rsidP="00E532D4">
            <w:pPr>
              <w:spacing w:before="0"/>
              <w:jc w:val="center"/>
              <w:rPr>
                <w:sz w:val="14"/>
                <w:szCs w:val="14"/>
              </w:rPr>
            </w:pPr>
          </w:p>
        </w:tc>
        <w:tc>
          <w:tcPr>
            <w:tcW w:w="0" w:type="auto"/>
            <w:vAlign w:val="center"/>
          </w:tcPr>
          <w:p w:rsidR="00E532D4" w:rsidRPr="007449B6" w:rsidRDefault="00E532D4" w:rsidP="00E532D4">
            <w:pPr>
              <w:spacing w:before="0"/>
              <w:rPr>
                <w:sz w:val="14"/>
                <w:szCs w:val="14"/>
              </w:rPr>
            </w:pPr>
          </w:p>
        </w:tc>
        <w:tc>
          <w:tcPr>
            <w:tcW w:w="0" w:type="auto"/>
            <w:gridSpan w:val="2"/>
            <w:vMerge/>
            <w:vAlign w:val="center"/>
          </w:tcPr>
          <w:p w:rsidR="00E532D4" w:rsidRPr="007449B6" w:rsidRDefault="00E532D4" w:rsidP="00E532D4">
            <w:pPr>
              <w:spacing w:before="0"/>
              <w:jc w:val="center"/>
              <w:rPr>
                <w:sz w:val="14"/>
                <w:szCs w:val="14"/>
              </w:rPr>
            </w:pPr>
          </w:p>
        </w:tc>
      </w:tr>
    </w:tbl>
    <w:p w:rsidR="00537D37" w:rsidRPr="00E532D4" w:rsidRDefault="00537D37" w:rsidP="00E16C08">
      <w:pPr>
        <w:pStyle w:val="Heading1"/>
        <w:pageBreakBefore/>
      </w:pPr>
      <w:bookmarkStart w:id="475" w:name="_Toc312938329"/>
      <w:r w:rsidRPr="00E532D4">
        <w:lastRenderedPageBreak/>
        <w:t xml:space="preserve">Appendix C – </w:t>
      </w:r>
      <w:r w:rsidR="00F876DA" w:rsidRPr="00E532D4">
        <w:t>Enter</w:t>
      </w:r>
      <w:r w:rsidRPr="00E532D4">
        <w:t xml:space="preserve">ing </w:t>
      </w:r>
      <w:bookmarkEnd w:id="464"/>
      <w:bookmarkEnd w:id="465"/>
      <w:bookmarkEnd w:id="466"/>
      <w:bookmarkEnd w:id="467"/>
      <w:bookmarkEnd w:id="468"/>
      <w:r w:rsidR="005C5F48">
        <w:t>text</w:t>
      </w:r>
      <w:bookmarkEnd w:id="475"/>
    </w:p>
    <w:p w:rsidR="00E16C08" w:rsidRDefault="003228C1" w:rsidP="00E16C08">
      <w:pPr>
        <w:pStyle w:val="Listbullet1st"/>
        <w:rPr>
          <w:lang w:bidi="ar-SA"/>
        </w:rPr>
      </w:pPr>
      <w:r w:rsidRPr="00DB5E28">
        <w:t>E</w:t>
      </w:r>
      <w:r w:rsidR="00537D37" w:rsidRPr="00DB5E28">
        <w:t xml:space="preserve">ntering </w:t>
      </w:r>
      <w:r w:rsidR="00E16C08">
        <w:t>text in the CAPTAIN 6</w:t>
      </w:r>
      <w:r w:rsidR="00537D37" w:rsidRPr="00DB5E28">
        <w:t xml:space="preserve"> </w:t>
      </w:r>
      <w:r w:rsidRPr="00DB5E28">
        <w:t>is done similar as in cellular phones:</w:t>
      </w:r>
      <w:r w:rsidR="00537D37" w:rsidRPr="00DB5E28">
        <w:t xml:space="preserve"> </w:t>
      </w:r>
      <w:r w:rsidR="00E16C08">
        <w:t>e</w:t>
      </w:r>
      <w:r w:rsidR="00537D37" w:rsidRPr="00DB5E28">
        <w:t xml:space="preserve">ach key </w:t>
      </w:r>
      <w:r w:rsidR="00E16C08">
        <w:t>has</w:t>
      </w:r>
      <w:r w:rsidR="00537D37" w:rsidRPr="00DB5E28">
        <w:t xml:space="preserve"> letters and </w:t>
      </w:r>
      <w:r w:rsidR="00E16C08">
        <w:t>digits assigned to it</w:t>
      </w:r>
      <w:r w:rsidR="00537D37" w:rsidRPr="00DB5E28">
        <w:t xml:space="preserve">. </w:t>
      </w:r>
      <w:r w:rsidR="00E16C08">
        <w:t>P</w:t>
      </w:r>
      <w:r w:rsidR="00537D37" w:rsidRPr="00DB5E28">
        <w:t>ress</w:t>
      </w:r>
      <w:r w:rsidR="00E16C08">
        <w:t>ing</w:t>
      </w:r>
      <w:r w:rsidR="00537D37" w:rsidRPr="00DB5E28">
        <w:t xml:space="preserve"> it</w:t>
      </w:r>
      <w:r w:rsidR="00E16C08">
        <w:t xml:space="preserve"> repeatedly</w:t>
      </w:r>
      <w:r w:rsidR="00537D37" w:rsidRPr="00DB5E28">
        <w:t xml:space="preserve"> </w:t>
      </w:r>
      <w:r w:rsidR="00E16C08">
        <w:t>displays</w:t>
      </w:r>
      <w:r w:rsidR="00537D37" w:rsidRPr="00DB5E28">
        <w:t xml:space="preserve"> the desired letter or number.</w:t>
      </w:r>
    </w:p>
    <w:p w:rsidR="00E16C08" w:rsidRDefault="00E16C08" w:rsidP="00E16C08">
      <w:pPr>
        <w:pStyle w:val="Listbullet1st"/>
        <w:spacing w:before="0"/>
        <w:rPr>
          <w:rFonts w:cs="Opulent"/>
        </w:rPr>
      </w:pPr>
      <w:r>
        <w:t>P</w:t>
      </w:r>
      <w:r w:rsidR="00537D37" w:rsidRPr="00DB5E28">
        <w:t xml:space="preserve">ress the </w:t>
      </w:r>
      <w:r w:rsidRPr="00035D24">
        <w:rPr>
          <w:noProof/>
        </w:rPr>
        <w:drawing>
          <wp:inline distT="0" distB="0" distL="0" distR="0">
            <wp:extent cx="298450" cy="205105"/>
            <wp:effectExtent l="19050" t="0" r="635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r>
        <w:t>/</w:t>
      </w:r>
      <w:r w:rsidRPr="00035D24">
        <w:rPr>
          <w:noProof/>
        </w:rPr>
        <w:drawing>
          <wp:inline distT="0" distB="0" distL="0" distR="0">
            <wp:extent cx="304800" cy="180340"/>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04800" cy="180340"/>
                    </a:xfrm>
                    <a:prstGeom prst="rect">
                      <a:avLst/>
                    </a:prstGeom>
                    <a:noFill/>
                    <a:ln w="9525">
                      <a:noFill/>
                      <a:miter lim="800000"/>
                      <a:headEnd/>
                      <a:tailEnd/>
                    </a:ln>
                  </pic:spPr>
                </pic:pic>
              </a:graphicData>
            </a:graphic>
          </wp:inline>
        </w:drawing>
      </w:r>
      <w:r>
        <w:t xml:space="preserve"> keys to the next character</w:t>
      </w:r>
      <w:r w:rsidR="00537D37" w:rsidRPr="00DB5E28">
        <w:t>.</w:t>
      </w:r>
    </w:p>
    <w:p w:rsidR="00537D37" w:rsidRPr="00E16C08" w:rsidRDefault="00537D37" w:rsidP="00E16C08">
      <w:pPr>
        <w:pStyle w:val="ListBullet"/>
        <w:spacing w:after="80"/>
      </w:pPr>
      <w:r w:rsidRPr="00E16C08">
        <w:t xml:space="preserve">Following </w:t>
      </w:r>
      <w:r w:rsidR="00E16C08">
        <w:t>are</w:t>
      </w:r>
      <w:r w:rsidRPr="00E16C08">
        <w:t xml:space="preserve"> the </w:t>
      </w:r>
      <w:r w:rsidR="00E16C08">
        <w:t>keys and their assigned</w:t>
      </w:r>
      <w:r w:rsidRPr="00E16C08">
        <w:t xml:space="preserve"> </w:t>
      </w:r>
      <w:r w:rsidR="00E16C08">
        <w:t>character</w:t>
      </w:r>
      <w:r w:rsidRPr="00E16C08">
        <w:t>s</w:t>
      </w:r>
      <w:r w:rsidR="00E16C08">
        <w:t>.</w:t>
      </w:r>
    </w:p>
    <w:tbl>
      <w:tblPr>
        <w:tblW w:w="0" w:type="auto"/>
        <w:tblInd w:w="-57" w:type="dxa"/>
        <w:tblCellMar>
          <w:left w:w="57" w:type="dxa"/>
          <w:right w:w="57" w:type="dxa"/>
        </w:tblCellMar>
        <w:tblLook w:val="0000"/>
      </w:tblPr>
      <w:tblGrid>
        <w:gridCol w:w="792"/>
        <w:gridCol w:w="534"/>
        <w:gridCol w:w="456"/>
        <w:gridCol w:w="455"/>
        <w:gridCol w:w="456"/>
        <w:gridCol w:w="456"/>
        <w:gridCol w:w="455"/>
        <w:gridCol w:w="456"/>
        <w:gridCol w:w="461"/>
        <w:gridCol w:w="134"/>
      </w:tblGrid>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rPr>
                <w:b/>
                <w:bCs/>
              </w:rPr>
            </w:pPr>
            <w:r w:rsidRPr="00511C1B">
              <w:rPr>
                <w:b/>
                <w:bCs/>
              </w:rPr>
              <w:t>Key</w:t>
            </w:r>
          </w:p>
        </w:tc>
        <w:tc>
          <w:tcPr>
            <w:tcW w:w="3729" w:type="dxa"/>
            <w:gridSpan w:val="8"/>
            <w:tcBorders>
              <w:top w:val="single" w:sz="4" w:space="0" w:color="000000"/>
              <w:left w:val="single" w:sz="4" w:space="0" w:color="000000"/>
              <w:bottom w:val="single" w:sz="4" w:space="0" w:color="000000"/>
            </w:tcBorders>
            <w:vAlign w:val="center"/>
          </w:tcPr>
          <w:p w:rsidR="00E16C08" w:rsidRPr="00511C1B" w:rsidRDefault="00E16C08" w:rsidP="00E16C08">
            <w:pPr>
              <w:jc w:val="center"/>
              <w:rPr>
                <w:b/>
                <w:bCs/>
              </w:rPr>
            </w:pPr>
            <w:r w:rsidRPr="00511C1B">
              <w:rPr>
                <w:b/>
                <w:bCs/>
              </w:rPr>
              <w:t>No. of presses</w:t>
            </w:r>
          </w:p>
        </w:tc>
        <w:tc>
          <w:tcPr>
            <w:tcW w:w="134" w:type="dxa"/>
            <w:tcBorders>
              <w:left w:val="single" w:sz="4" w:space="0" w:color="000000"/>
            </w:tcBorders>
          </w:tcPr>
          <w:p w:rsidR="00E16C08" w:rsidRPr="00511C1B" w:rsidRDefault="00E16C08" w:rsidP="00E16C08"/>
        </w:tc>
      </w:tr>
      <w:tr w:rsidR="00E16C08" w:rsidRPr="003445AA" w:rsidTr="00E16C08">
        <w:tc>
          <w:tcPr>
            <w:tcW w:w="792"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p>
        </w:tc>
        <w:tc>
          <w:tcPr>
            <w:tcW w:w="534"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1</w:t>
            </w:r>
          </w:p>
        </w:tc>
        <w:tc>
          <w:tcPr>
            <w:tcW w:w="456"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2</w:t>
            </w:r>
          </w:p>
        </w:tc>
        <w:tc>
          <w:tcPr>
            <w:tcW w:w="455"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3</w:t>
            </w:r>
          </w:p>
        </w:tc>
        <w:tc>
          <w:tcPr>
            <w:tcW w:w="456"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4</w:t>
            </w:r>
          </w:p>
        </w:tc>
        <w:tc>
          <w:tcPr>
            <w:tcW w:w="456"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5</w:t>
            </w:r>
          </w:p>
        </w:tc>
        <w:tc>
          <w:tcPr>
            <w:tcW w:w="455"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6</w:t>
            </w:r>
          </w:p>
        </w:tc>
        <w:tc>
          <w:tcPr>
            <w:tcW w:w="456"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7</w:t>
            </w:r>
          </w:p>
        </w:tc>
        <w:tc>
          <w:tcPr>
            <w:tcW w:w="461" w:type="dxa"/>
            <w:tcBorders>
              <w:top w:val="single" w:sz="4" w:space="0" w:color="000000"/>
              <w:left w:val="single" w:sz="4" w:space="0" w:color="000000"/>
              <w:bottom w:val="single" w:sz="4" w:space="0" w:color="000000"/>
            </w:tcBorders>
            <w:vAlign w:val="center"/>
          </w:tcPr>
          <w:p w:rsidR="00E16C08" w:rsidRPr="003445AA" w:rsidRDefault="00E16C08" w:rsidP="00E16C08">
            <w:pPr>
              <w:jc w:val="center"/>
              <w:rPr>
                <w:b/>
                <w:bCs/>
              </w:rPr>
            </w:pPr>
            <w:r w:rsidRPr="003445AA">
              <w:rPr>
                <w:b/>
                <w:bCs/>
              </w:rPr>
              <w:t>8</w:t>
            </w:r>
          </w:p>
        </w:tc>
        <w:tc>
          <w:tcPr>
            <w:tcW w:w="134" w:type="dxa"/>
            <w:tcBorders>
              <w:left w:val="single" w:sz="4" w:space="0" w:color="000000"/>
            </w:tcBorders>
          </w:tcPr>
          <w:p w:rsidR="00E16C08" w:rsidRPr="003445AA" w:rsidRDefault="00E16C08" w:rsidP="00E16C08">
            <w:pPr>
              <w:rPr>
                <w:b/>
                <w:bCs/>
              </w:rPr>
            </w:pPr>
          </w:p>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335EF2">
              <w:rPr>
                <w:noProof/>
              </w:rPr>
              <w:drawing>
                <wp:inline distT="0" distB="0" distL="0" distR="0">
                  <wp:extent cx="328333" cy="201104"/>
                  <wp:effectExtent l="0" t="0" r="0" b="0"/>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28333" cy="201104"/>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1</w:t>
            </w:r>
          </w:p>
        </w:tc>
        <w:tc>
          <w:tcPr>
            <w:tcW w:w="455" w:type="dxa"/>
            <w:tcBorders>
              <w:top w:val="single" w:sz="4" w:space="0" w:color="000000"/>
              <w:left w:val="single" w:sz="4" w:space="0" w:color="000000"/>
            </w:tcBorders>
            <w:vAlign w:val="center"/>
          </w:tcPr>
          <w:p w:rsidR="00E16C08" w:rsidRPr="00511C1B" w:rsidRDefault="00E16C08" w:rsidP="00E16C08">
            <w:pPr>
              <w:jc w:val="center"/>
            </w:pPr>
          </w:p>
        </w:tc>
        <w:tc>
          <w:tcPr>
            <w:tcW w:w="456" w:type="dxa"/>
            <w:tcBorders>
              <w:top w:val="single" w:sz="4" w:space="0" w:color="000000"/>
              <w:left w:val="single" w:sz="4" w:space="0" w:color="000000"/>
            </w:tcBorders>
            <w:vAlign w:val="center"/>
          </w:tcPr>
          <w:p w:rsidR="00E16C08" w:rsidRPr="00511C1B" w:rsidRDefault="00E16C08" w:rsidP="00E16C08">
            <w:pPr>
              <w:jc w:val="center"/>
            </w:pPr>
          </w:p>
        </w:tc>
        <w:tc>
          <w:tcPr>
            <w:tcW w:w="461" w:type="dxa"/>
            <w:tcBorders>
              <w:top w:val="single" w:sz="4" w:space="0" w:color="000000"/>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18818" cy="190500"/>
                  <wp:effectExtent l="19050" t="0" r="5032" b="0"/>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23215" cy="193128"/>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A</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B</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C</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2</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04800" cy="181610"/>
                  <wp:effectExtent l="19050" t="0" r="0" b="0"/>
                  <wp:docPr id="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7143" b="5102"/>
                          <a:stretch>
                            <a:fillRect/>
                          </a:stretch>
                        </pic:blipFill>
                        <pic:spPr bwMode="auto">
                          <a:xfrm>
                            <a:off x="0" y="0"/>
                            <a:ext cx="304800" cy="181610"/>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D</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E</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F</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3</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335EF2">
              <w:rPr>
                <w:noProof/>
              </w:rPr>
              <w:drawing>
                <wp:inline distT="0" distB="0" distL="0" distR="0">
                  <wp:extent cx="298450" cy="205105"/>
                  <wp:effectExtent l="19050" t="0" r="6350" b="0"/>
                  <wp:docPr id="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G</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H</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I</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4</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23215" cy="205105"/>
                  <wp:effectExtent l="19050" t="0" r="635" b="0"/>
                  <wp:docPr id="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323215" cy="205105"/>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J</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K</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L</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5</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11150" cy="205105"/>
                  <wp:effectExtent l="19050" t="0" r="0" b="0"/>
                  <wp:docPr id="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311150" cy="205105"/>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M</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N</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O</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6</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1022E7" w:rsidP="00E16C08">
            <w:pPr>
              <w:jc w:val="center"/>
              <w:rPr>
                <w:b/>
                <w:bCs/>
              </w:rPr>
            </w:pPr>
            <w:r w:rsidRPr="001022E7">
              <w:rPr>
                <w:b/>
                <w:bCs/>
              </w:rPr>
              <w:drawing>
                <wp:inline distT="0" distB="0" distL="0" distR="0">
                  <wp:extent cx="302147" cy="188041"/>
                  <wp:effectExtent l="19050" t="0" r="2653" b="0"/>
                  <wp:docPr id="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302720" cy="188397"/>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P</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Q</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R</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S</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7</w:t>
            </w: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02147" cy="191735"/>
                  <wp:effectExtent l="19050" t="0" r="2653" b="0"/>
                  <wp:docPr id="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2147" cy="191735"/>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U</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V</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8</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30200" cy="180000"/>
                  <wp:effectExtent l="19050" t="0" r="0" b="0"/>
                  <wp:docPr id="26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330200" cy="180000"/>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X</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Y</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Z</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9</w:t>
            </w:r>
          </w:p>
        </w:tc>
        <w:tc>
          <w:tcPr>
            <w:tcW w:w="455" w:type="dxa"/>
            <w:tcBorders>
              <w:left w:val="single" w:sz="4" w:space="0" w:color="000000"/>
            </w:tcBorders>
            <w:vAlign w:val="center"/>
          </w:tcPr>
          <w:p w:rsidR="00E16C08" w:rsidRPr="00511C1B" w:rsidRDefault="00E16C08" w:rsidP="00E16C08">
            <w:pPr>
              <w:jc w:val="center"/>
            </w:pPr>
          </w:p>
        </w:tc>
        <w:tc>
          <w:tcPr>
            <w:tcW w:w="456" w:type="dxa"/>
            <w:tcBorders>
              <w:left w:val="single" w:sz="4" w:space="0" w:color="000000"/>
            </w:tcBorders>
            <w:vAlign w:val="center"/>
          </w:tcPr>
          <w:p w:rsidR="00E16C08" w:rsidRPr="00511C1B" w:rsidRDefault="00E16C08" w:rsidP="00E16C08">
            <w:pPr>
              <w:jc w:val="center"/>
            </w:pPr>
          </w:p>
        </w:tc>
        <w:tc>
          <w:tcPr>
            <w:tcW w:w="461" w:type="dxa"/>
            <w:tcBorders>
              <w:left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35915" cy="180000"/>
                  <wp:effectExtent l="19050" t="0" r="6985" b="0"/>
                  <wp:docPr id="26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335915" cy="180000"/>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Space</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Zero</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p>
        </w:tc>
        <w:tc>
          <w:tcPr>
            <w:tcW w:w="455" w:type="dxa"/>
            <w:tcBorders>
              <w:left w:val="single" w:sz="4" w:space="0" w:color="000000"/>
              <w:bottom w:val="single" w:sz="4" w:space="0" w:color="000000"/>
            </w:tcBorders>
            <w:vAlign w:val="center"/>
          </w:tcPr>
          <w:p w:rsidR="00E16C08" w:rsidRPr="00511C1B" w:rsidRDefault="00E16C08" w:rsidP="00E16C08">
            <w:pPr>
              <w:jc w:val="center"/>
            </w:pPr>
          </w:p>
        </w:tc>
        <w:tc>
          <w:tcPr>
            <w:tcW w:w="456" w:type="dxa"/>
            <w:tcBorders>
              <w:left w:val="single" w:sz="4" w:space="0" w:color="000000"/>
              <w:bottom w:val="single" w:sz="4" w:space="0" w:color="000000"/>
            </w:tcBorders>
            <w:vAlign w:val="center"/>
          </w:tcPr>
          <w:p w:rsidR="00E16C08" w:rsidRPr="00511C1B" w:rsidRDefault="00E16C08" w:rsidP="00E16C08">
            <w:pPr>
              <w:jc w:val="center"/>
            </w:pPr>
          </w:p>
        </w:tc>
        <w:tc>
          <w:tcPr>
            <w:tcW w:w="461" w:type="dxa"/>
            <w:tcBorders>
              <w:left w:val="single" w:sz="4" w:space="0" w:color="000000"/>
              <w:bottom w:val="single" w:sz="4" w:space="0" w:color="000000"/>
            </w:tcBorders>
            <w:vAlign w:val="center"/>
          </w:tcPr>
          <w:p w:rsidR="00E16C08" w:rsidRPr="00511C1B" w:rsidRDefault="00E16C08" w:rsidP="00E16C08">
            <w:pPr>
              <w:jc w:val="center"/>
            </w:pPr>
          </w:p>
        </w:tc>
        <w:tc>
          <w:tcPr>
            <w:tcW w:w="134" w:type="dxa"/>
            <w:tcBorders>
              <w:left w:val="single" w:sz="4" w:space="0" w:color="000000"/>
            </w:tcBorders>
          </w:tcPr>
          <w:p w:rsidR="00E16C08" w:rsidRPr="00511C1B" w:rsidRDefault="00E16C08" w:rsidP="00E16C08"/>
        </w:tc>
      </w:tr>
      <w:tr w:rsidR="00E16C08" w:rsidRPr="00511C1B" w:rsidTr="00E16C08">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23215" cy="216000"/>
                  <wp:effectExtent l="19050" t="0" r="635" b="0"/>
                  <wp:docPr id="25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23215" cy="216000"/>
                          </a:xfrm>
                          <a:prstGeom prst="rect">
                            <a:avLst/>
                          </a:prstGeom>
                          <a:noFill/>
                          <a:ln w="9525">
                            <a:noFill/>
                            <a:miter lim="800000"/>
                            <a:headEnd/>
                            <a:tailEnd/>
                          </a:ln>
                        </pic:spPr>
                      </pic:pic>
                    </a:graphicData>
                  </a:graphic>
                </wp:inline>
              </w:drawing>
            </w:r>
          </w:p>
        </w:tc>
        <w:tc>
          <w:tcPr>
            <w:tcW w:w="534"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5"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56"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461" w:type="dxa"/>
            <w:tcBorders>
              <w:top w:val="single" w:sz="4" w:space="0" w:color="000000"/>
              <w:left w:val="single" w:sz="4" w:space="0" w:color="000000"/>
              <w:bottom w:val="single" w:sz="4" w:space="0" w:color="000000"/>
            </w:tcBorders>
            <w:vAlign w:val="center"/>
          </w:tcPr>
          <w:p w:rsidR="00E16C08" w:rsidRPr="00511C1B" w:rsidRDefault="00E16C08" w:rsidP="00E16C08">
            <w:pPr>
              <w:jc w:val="center"/>
            </w:pPr>
            <w:r w:rsidRPr="00511C1B">
              <w:t>#</w:t>
            </w:r>
          </w:p>
        </w:tc>
        <w:tc>
          <w:tcPr>
            <w:tcW w:w="134" w:type="dxa"/>
            <w:tcBorders>
              <w:left w:val="single" w:sz="4" w:space="0" w:color="000000"/>
            </w:tcBorders>
          </w:tcPr>
          <w:p w:rsidR="00E16C08" w:rsidRPr="00511C1B" w:rsidRDefault="00E16C08" w:rsidP="00E16C08"/>
        </w:tc>
      </w:tr>
      <w:tr w:rsidR="00E16C08" w:rsidRPr="00511C1B" w:rsidTr="00E16C08">
        <w:trPr>
          <w:gridAfter w:val="1"/>
          <w:wAfter w:w="134" w:type="dxa"/>
        </w:trPr>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42265" cy="211455"/>
                  <wp:effectExtent l="19050" t="0" r="635" b="0"/>
                  <wp:docPr id="2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42265" cy="211455"/>
                          </a:xfrm>
                          <a:prstGeom prst="rect">
                            <a:avLst/>
                          </a:prstGeom>
                          <a:noFill/>
                          <a:ln w="9525">
                            <a:noFill/>
                            <a:miter lim="800000"/>
                            <a:headEnd/>
                            <a:tailEnd/>
                          </a:ln>
                        </pic:spPr>
                      </pic:pic>
                    </a:graphicData>
                  </a:graphic>
                </wp:inline>
              </w:drawing>
            </w:r>
          </w:p>
        </w:tc>
        <w:tc>
          <w:tcPr>
            <w:tcW w:w="1901" w:type="dxa"/>
            <w:gridSpan w:val="4"/>
            <w:tcBorders>
              <w:top w:val="single" w:sz="4" w:space="0" w:color="000000"/>
              <w:left w:val="single" w:sz="4" w:space="0" w:color="000000"/>
              <w:bottom w:val="single" w:sz="4" w:space="0" w:color="000000"/>
            </w:tcBorders>
            <w:vAlign w:val="center"/>
          </w:tcPr>
          <w:p w:rsidR="00E16C08" w:rsidRPr="00511C1B" w:rsidRDefault="00E16C08" w:rsidP="00E16C08">
            <w:r w:rsidRPr="00511C1B">
              <w:t>Enable/Disable</w:t>
            </w:r>
          </w:p>
        </w:tc>
        <w:tc>
          <w:tcPr>
            <w:tcW w:w="1828" w:type="dxa"/>
            <w:gridSpan w:val="4"/>
            <w:tcBorders>
              <w:left w:val="single" w:sz="4" w:space="0" w:color="000000"/>
            </w:tcBorders>
          </w:tcPr>
          <w:p w:rsidR="00E16C08" w:rsidRPr="00511C1B" w:rsidRDefault="00E16C08" w:rsidP="00E16C08"/>
        </w:tc>
      </w:tr>
      <w:tr w:rsidR="00E16C08" w:rsidRPr="00511C1B" w:rsidTr="00E16C08">
        <w:trPr>
          <w:gridAfter w:val="1"/>
          <w:wAfter w:w="134" w:type="dxa"/>
          <w:trHeight w:val="187"/>
        </w:trPr>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35915" cy="144000"/>
                  <wp:effectExtent l="19050" t="0" r="6985" b="0"/>
                  <wp:docPr id="2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335915" cy="144000"/>
                          </a:xfrm>
                          <a:prstGeom prst="rect">
                            <a:avLst/>
                          </a:prstGeom>
                          <a:noFill/>
                          <a:ln w="9525">
                            <a:noFill/>
                            <a:miter lim="800000"/>
                            <a:headEnd/>
                            <a:tailEnd/>
                          </a:ln>
                        </pic:spPr>
                      </pic:pic>
                    </a:graphicData>
                  </a:graphic>
                </wp:inline>
              </w:drawing>
            </w:r>
          </w:p>
        </w:tc>
        <w:tc>
          <w:tcPr>
            <w:tcW w:w="3729" w:type="dxa"/>
            <w:gridSpan w:val="8"/>
            <w:tcBorders>
              <w:top w:val="single" w:sz="4" w:space="0" w:color="000000"/>
              <w:left w:val="single" w:sz="4" w:space="0" w:color="000000"/>
              <w:bottom w:val="single" w:sz="4" w:space="0" w:color="000000"/>
              <w:right w:val="single" w:sz="4" w:space="0" w:color="000000"/>
            </w:tcBorders>
            <w:vAlign w:val="center"/>
          </w:tcPr>
          <w:p w:rsidR="00E16C08" w:rsidRPr="00511C1B" w:rsidRDefault="00E16C08" w:rsidP="00E16C08">
            <w:r w:rsidRPr="00511C1B">
              <w:t xml:space="preserve">Cancel/Return to previous screen without saving </w:t>
            </w:r>
          </w:p>
        </w:tc>
      </w:tr>
      <w:tr w:rsidR="00E16C08" w:rsidRPr="00511C1B" w:rsidTr="00E16C08">
        <w:trPr>
          <w:gridAfter w:val="1"/>
          <w:wAfter w:w="134" w:type="dxa"/>
        </w:trPr>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298450" cy="205105"/>
                  <wp:effectExtent l="19050" t="0" r="6350" b="0"/>
                  <wp:docPr id="2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1901" w:type="dxa"/>
            <w:gridSpan w:val="4"/>
            <w:tcBorders>
              <w:top w:val="single" w:sz="4" w:space="0" w:color="000000"/>
              <w:left w:val="single" w:sz="4" w:space="0" w:color="000000"/>
              <w:bottom w:val="single" w:sz="4" w:space="0" w:color="000000"/>
            </w:tcBorders>
            <w:vAlign w:val="center"/>
          </w:tcPr>
          <w:p w:rsidR="00E16C08" w:rsidRPr="00511C1B" w:rsidRDefault="00E16C08" w:rsidP="00E16C08">
            <w:r w:rsidRPr="00511C1B">
              <w:t>Next character</w:t>
            </w:r>
          </w:p>
        </w:tc>
        <w:tc>
          <w:tcPr>
            <w:tcW w:w="1828" w:type="dxa"/>
            <w:gridSpan w:val="4"/>
            <w:tcBorders>
              <w:left w:val="single" w:sz="4" w:space="0" w:color="000000"/>
            </w:tcBorders>
          </w:tcPr>
          <w:p w:rsidR="00E16C08" w:rsidRPr="00511C1B" w:rsidRDefault="00E16C08" w:rsidP="00E16C08"/>
        </w:tc>
      </w:tr>
      <w:tr w:rsidR="00E16C08" w:rsidRPr="00511C1B" w:rsidTr="00E16C08">
        <w:trPr>
          <w:gridAfter w:val="1"/>
          <w:wAfter w:w="134" w:type="dxa"/>
        </w:trPr>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04800" cy="180340"/>
                  <wp:effectExtent l="19050" t="0" r="0" b="0"/>
                  <wp:docPr id="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04800" cy="180340"/>
                          </a:xfrm>
                          <a:prstGeom prst="rect">
                            <a:avLst/>
                          </a:prstGeom>
                          <a:noFill/>
                          <a:ln w="9525">
                            <a:noFill/>
                            <a:miter lim="800000"/>
                            <a:headEnd/>
                            <a:tailEnd/>
                          </a:ln>
                        </pic:spPr>
                      </pic:pic>
                    </a:graphicData>
                  </a:graphic>
                </wp:inline>
              </w:drawing>
            </w:r>
          </w:p>
        </w:tc>
        <w:tc>
          <w:tcPr>
            <w:tcW w:w="1901" w:type="dxa"/>
            <w:gridSpan w:val="4"/>
            <w:tcBorders>
              <w:top w:val="single" w:sz="4" w:space="0" w:color="000000"/>
              <w:left w:val="single" w:sz="4" w:space="0" w:color="000000"/>
              <w:bottom w:val="single" w:sz="4" w:space="0" w:color="000000"/>
            </w:tcBorders>
            <w:vAlign w:val="center"/>
          </w:tcPr>
          <w:p w:rsidR="00E16C08" w:rsidRPr="00511C1B" w:rsidRDefault="00E16C08" w:rsidP="00E16C08">
            <w:r w:rsidRPr="00511C1B">
              <w:t>Previous character</w:t>
            </w:r>
          </w:p>
        </w:tc>
        <w:tc>
          <w:tcPr>
            <w:tcW w:w="1828" w:type="dxa"/>
            <w:gridSpan w:val="4"/>
            <w:tcBorders>
              <w:left w:val="single" w:sz="4" w:space="0" w:color="000000"/>
            </w:tcBorders>
          </w:tcPr>
          <w:p w:rsidR="00E16C08" w:rsidRPr="00511C1B" w:rsidRDefault="00E16C08" w:rsidP="00E16C08"/>
        </w:tc>
      </w:tr>
      <w:tr w:rsidR="00E16C08" w:rsidRPr="00511C1B" w:rsidTr="00E16C08">
        <w:trPr>
          <w:gridAfter w:val="1"/>
          <w:wAfter w:w="134" w:type="dxa"/>
        </w:trPr>
        <w:tc>
          <w:tcPr>
            <w:tcW w:w="792" w:type="dxa"/>
            <w:tcBorders>
              <w:top w:val="single" w:sz="4" w:space="0" w:color="000000"/>
              <w:left w:val="single" w:sz="4" w:space="0" w:color="000000"/>
              <w:bottom w:val="single" w:sz="4" w:space="0" w:color="000000"/>
            </w:tcBorders>
            <w:vAlign w:val="center"/>
          </w:tcPr>
          <w:p w:rsidR="00E16C08" w:rsidRPr="00511C1B" w:rsidRDefault="00E16C08" w:rsidP="001022E7">
            <w:pPr>
              <w:jc w:val="center"/>
              <w:rPr>
                <w:b/>
                <w:bCs/>
              </w:rPr>
            </w:pPr>
            <w:r w:rsidRPr="00035D24">
              <w:rPr>
                <w:noProof/>
              </w:rPr>
              <w:drawing>
                <wp:inline distT="0" distB="0" distL="0" distR="0">
                  <wp:extent cx="329565" cy="137160"/>
                  <wp:effectExtent l="0" t="0" r="0" b="0"/>
                  <wp:docPr id="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1901" w:type="dxa"/>
            <w:gridSpan w:val="4"/>
            <w:tcBorders>
              <w:top w:val="single" w:sz="4" w:space="0" w:color="000000"/>
              <w:left w:val="single" w:sz="4" w:space="0" w:color="000000"/>
              <w:bottom w:val="single" w:sz="4" w:space="0" w:color="000000"/>
            </w:tcBorders>
            <w:vAlign w:val="center"/>
          </w:tcPr>
          <w:p w:rsidR="00E16C08" w:rsidRPr="00511C1B" w:rsidRDefault="00E16C08" w:rsidP="00E16C08">
            <w:r w:rsidRPr="00511C1B">
              <w:t>Select/Save</w:t>
            </w:r>
          </w:p>
        </w:tc>
        <w:tc>
          <w:tcPr>
            <w:tcW w:w="1828" w:type="dxa"/>
            <w:gridSpan w:val="4"/>
            <w:tcBorders>
              <w:left w:val="single" w:sz="4" w:space="0" w:color="000000"/>
            </w:tcBorders>
          </w:tcPr>
          <w:p w:rsidR="00E16C08" w:rsidRPr="00511C1B" w:rsidRDefault="00E16C08" w:rsidP="00E16C08"/>
        </w:tc>
      </w:tr>
    </w:tbl>
    <w:p w:rsidR="009275BC" w:rsidRPr="00DB5E28" w:rsidRDefault="00E62DD2" w:rsidP="001022E7">
      <w:r w:rsidRPr="00DB5E28">
        <w:br w:type="page"/>
      </w: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1022E7" w:rsidRDefault="001022E7" w:rsidP="00A70AE6">
      <w:pPr>
        <w:rPr>
          <w:rFonts w:cs="Opulent"/>
          <w:sz w:val="14"/>
          <w:szCs w:val="14"/>
        </w:rPr>
      </w:pPr>
    </w:p>
    <w:p w:rsidR="00A70AE6" w:rsidRPr="00DB5E28" w:rsidRDefault="00A70AE6" w:rsidP="00A70AE6">
      <w:pPr>
        <w:rPr>
          <w:rFonts w:cs="Opulent"/>
          <w:sz w:val="14"/>
          <w:szCs w:val="14"/>
        </w:rPr>
      </w:pPr>
      <w:r w:rsidRPr="00DB5E28">
        <w:rPr>
          <w:rFonts w:cs="Opulent"/>
          <w:sz w:val="14"/>
          <w:szCs w:val="14"/>
        </w:rPr>
        <w:t>PIMA Electronic Systems LTD</w:t>
      </w:r>
    </w:p>
    <w:p w:rsidR="00A70AE6" w:rsidRPr="00DB5E28" w:rsidRDefault="00A70AE6" w:rsidP="00A70AE6">
      <w:pPr>
        <w:rPr>
          <w:rFonts w:cs="Opulent"/>
          <w:sz w:val="14"/>
          <w:szCs w:val="14"/>
        </w:rPr>
      </w:pPr>
      <w:r w:rsidRPr="00DB5E28">
        <w:rPr>
          <w:rFonts w:cs="Opulent"/>
          <w:sz w:val="14"/>
          <w:szCs w:val="14"/>
        </w:rPr>
        <w:t>Tel.: +972.3.6506414</w:t>
      </w:r>
    </w:p>
    <w:p w:rsidR="00A70AE6" w:rsidRPr="004F65F0" w:rsidRDefault="00A70AE6" w:rsidP="00A70AE6">
      <w:pPr>
        <w:rPr>
          <w:rFonts w:cs="Opulent"/>
          <w:sz w:val="14"/>
          <w:szCs w:val="14"/>
          <w:lang w:val="fr-FR"/>
        </w:rPr>
      </w:pPr>
      <w:r w:rsidRPr="004F65F0">
        <w:rPr>
          <w:rFonts w:cs="Opulent"/>
          <w:sz w:val="14"/>
          <w:szCs w:val="14"/>
          <w:lang w:val="fr-FR"/>
        </w:rPr>
        <w:t>Fax: +972.3.5500442</w:t>
      </w:r>
    </w:p>
    <w:p w:rsidR="00A70AE6" w:rsidRPr="004F65F0" w:rsidRDefault="00A70AE6" w:rsidP="00A70AE6">
      <w:pPr>
        <w:tabs>
          <w:tab w:val="right" w:pos="1080"/>
        </w:tabs>
        <w:rPr>
          <w:rFonts w:cs="Opulent"/>
          <w:sz w:val="14"/>
          <w:szCs w:val="14"/>
          <w:lang w:val="fr-FR"/>
        </w:rPr>
      </w:pPr>
      <w:r w:rsidRPr="004F65F0">
        <w:rPr>
          <w:rFonts w:cs="Opulent"/>
          <w:sz w:val="14"/>
          <w:szCs w:val="14"/>
          <w:lang w:val="fr-FR"/>
        </w:rPr>
        <w:t xml:space="preserve">Email: </w:t>
      </w:r>
      <w:hyperlink r:id="rId251" w:history="1">
        <w:r w:rsidRPr="004F65F0">
          <w:rPr>
            <w:rStyle w:val="Hyperlink"/>
            <w:rFonts w:cs="Opulent"/>
            <w:sz w:val="14"/>
            <w:szCs w:val="14"/>
            <w:lang w:val="fr-FR"/>
          </w:rPr>
          <w:t>support@pima-alarms.com</w:t>
        </w:r>
      </w:hyperlink>
    </w:p>
    <w:p w:rsidR="00A70AE6" w:rsidRPr="00E16C08" w:rsidRDefault="00A70AE6" w:rsidP="00A70AE6">
      <w:pPr>
        <w:rPr>
          <w:rFonts w:ascii="Verdana" w:hAnsi="Verdana" w:cs="Futura XBlk BT"/>
          <w:sz w:val="14"/>
          <w:szCs w:val="14"/>
        </w:rPr>
      </w:pPr>
      <w:r w:rsidRPr="00E16C08">
        <w:rPr>
          <w:sz w:val="14"/>
          <w:szCs w:val="14"/>
        </w:rPr>
        <w:t xml:space="preserve">Web: </w:t>
      </w:r>
      <w:hyperlink r:id="rId252" w:history="1">
        <w:r w:rsidRPr="00E16C08">
          <w:rPr>
            <w:rStyle w:val="Hyperlink"/>
            <w:sz w:val="14"/>
            <w:szCs w:val="14"/>
          </w:rPr>
          <w:t>http://www.pima-alarms.com</w:t>
        </w:r>
      </w:hyperlink>
    </w:p>
    <w:p w:rsidR="001022E7" w:rsidRDefault="001022E7" w:rsidP="00A70AE6">
      <w:pPr>
        <w:rPr>
          <w:rFonts w:cs="Opulent"/>
          <w:sz w:val="14"/>
          <w:szCs w:val="14"/>
        </w:rPr>
      </w:pPr>
    </w:p>
    <w:p w:rsidR="001022E7" w:rsidRDefault="001022E7" w:rsidP="00A70AE6">
      <w:pPr>
        <w:rPr>
          <w:rFonts w:cs="Opulent"/>
          <w:sz w:val="14"/>
          <w:szCs w:val="14"/>
        </w:rPr>
      </w:pPr>
      <w:r>
        <w:rPr>
          <w:rFonts w:cs="Opulent"/>
          <w:sz w:val="14"/>
          <w:szCs w:val="14"/>
        </w:rPr>
        <w:t xml:space="preserve">      </w:t>
      </w:r>
      <w:r w:rsidR="00A70AE6" w:rsidRPr="001022E7">
        <w:rPr>
          <w:rFonts w:cs="Opulent"/>
          <w:sz w:val="14"/>
          <w:szCs w:val="14"/>
        </w:rPr>
        <w:t>44100</w:t>
      </w:r>
      <w:r>
        <w:rPr>
          <w:rFonts w:cs="Opulent"/>
          <w:sz w:val="14"/>
          <w:szCs w:val="14"/>
        </w:rPr>
        <w:t>61</w:t>
      </w:r>
    </w:p>
    <w:p w:rsidR="001022E7" w:rsidRPr="001022E7" w:rsidRDefault="001022E7" w:rsidP="00A70AE6">
      <w:pPr>
        <w:rPr>
          <w:rFonts w:asciiTheme="minorBidi" w:hAnsiTheme="minorBidi" w:cstheme="minorBidi"/>
          <w:sz w:val="14"/>
          <w:szCs w:val="14"/>
        </w:rPr>
      </w:pPr>
      <w:r w:rsidRPr="001022E7">
        <w:rPr>
          <w:rFonts w:ascii="CCode39" w:hAnsi="CCode39" w:cs="Opulent"/>
          <w:sz w:val="14"/>
          <w:szCs w:val="14"/>
        </w:rPr>
        <w:t>*4410061*</w:t>
      </w:r>
    </w:p>
    <w:p w:rsidR="00A70AE6" w:rsidRPr="001022E7" w:rsidRDefault="00A70AE6" w:rsidP="001022E7">
      <w:pPr>
        <w:rPr>
          <w:rFonts w:cs="Opulent"/>
          <w:sz w:val="14"/>
          <w:szCs w:val="14"/>
        </w:rPr>
      </w:pPr>
      <w:r w:rsidRPr="001022E7">
        <w:rPr>
          <w:rFonts w:cs="Opulent"/>
          <w:sz w:val="14"/>
          <w:szCs w:val="14"/>
        </w:rPr>
        <w:t xml:space="preserve">XX en Rev: </w:t>
      </w:r>
      <w:r w:rsidR="001022E7">
        <w:rPr>
          <w:rFonts w:cs="Opulent"/>
          <w:sz w:val="14"/>
          <w:szCs w:val="14"/>
        </w:rPr>
        <w:t>L</w:t>
      </w:r>
      <w:r w:rsidRPr="001022E7">
        <w:rPr>
          <w:rFonts w:cs="Opulent"/>
          <w:sz w:val="14"/>
          <w:szCs w:val="14"/>
        </w:rPr>
        <w:t xml:space="preserve"> </w:t>
      </w:r>
    </w:p>
    <w:p w:rsidR="005133FE" w:rsidRPr="001022E7" w:rsidRDefault="001022E7" w:rsidP="001022E7">
      <w:pPr>
        <w:rPr>
          <w:rFonts w:cs="Opulent"/>
          <w:sz w:val="14"/>
          <w:szCs w:val="14"/>
        </w:rPr>
      </w:pPr>
      <w:r>
        <w:rPr>
          <w:rFonts w:cs="Opulent"/>
          <w:sz w:val="14"/>
          <w:szCs w:val="14"/>
        </w:rPr>
        <w:t>Decem</w:t>
      </w:r>
      <w:r w:rsidR="00A70AE6" w:rsidRPr="001022E7">
        <w:rPr>
          <w:rFonts w:cs="Opulent"/>
          <w:sz w:val="14"/>
          <w:szCs w:val="14"/>
        </w:rPr>
        <w:t>ber 20</w:t>
      </w:r>
      <w:r>
        <w:rPr>
          <w:rFonts w:cs="Opulent"/>
          <w:sz w:val="14"/>
          <w:szCs w:val="14"/>
        </w:rPr>
        <w:t>11</w:t>
      </w:r>
    </w:p>
    <w:sectPr w:rsidR="005133FE" w:rsidRPr="001022E7" w:rsidSect="007D0385">
      <w:type w:val="continuous"/>
      <w:pgSz w:w="8392" w:h="11907" w:code="9"/>
      <w:pgMar w:top="567" w:right="879" w:bottom="567" w:left="851" w:header="284" w:footer="28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C08" w:rsidRDefault="00E16C08">
      <w:r>
        <w:separator/>
      </w:r>
    </w:p>
  </w:endnote>
  <w:endnote w:type="continuationSeparator" w:id="0">
    <w:p w:rsidR="00E16C08" w:rsidRDefault="00E16C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 Md BT">
    <w:altName w:val="Times New Roman"/>
    <w:panose1 w:val="00000000000000000000"/>
    <w:charset w:val="00"/>
    <w:family w:val="roman"/>
    <w:notTrueType/>
    <w:pitch w:val="default"/>
    <w:sig w:usb0="00000003" w:usb1="00000000" w:usb2="00000000" w:usb3="00000000" w:csb0="00000001" w:csb1="00000000"/>
  </w:font>
  <w:font w:name="Opulent">
    <w:panose1 w:val="00000000000000000000"/>
    <w:charset w:val="00"/>
    <w:family w:val="auto"/>
    <w:pitch w:val="variable"/>
    <w:sig w:usb0="00000003" w:usb1="00000000" w:usb2="00000000" w:usb3="00000000" w:csb0="00000001" w:csb1="00000000"/>
  </w:font>
  <w:font w:name="Futura XBlk BT">
    <w:panose1 w:val="020B0903020204020204"/>
    <w:charset w:val="00"/>
    <w:family w:val="swiss"/>
    <w:pitch w:val="variable"/>
    <w:sig w:usb0="00000087"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Optima">
    <w:panose1 w:val="020BE200000000000000"/>
    <w:charset w:val="00"/>
    <w:family w:val="swiss"/>
    <w:pitch w:val="variable"/>
    <w:sig w:usb0="00000203" w:usb1="00000000" w:usb2="00000000" w:usb3="00000000" w:csb0="00000005" w:csb1="00000000"/>
  </w:font>
  <w:font w:name="Book Antiqua">
    <w:panose1 w:val="02040602050305030304"/>
    <w:charset w:val="00"/>
    <w:family w:val="roman"/>
    <w:pitch w:val="variable"/>
    <w:sig w:usb0="00000287" w:usb1="00000000" w:usb2="00000000" w:usb3="00000000" w:csb0="0000009F"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FDingbests">
    <w:panose1 w:val="050B0502000000000000"/>
    <w:charset w:val="02"/>
    <w:family w:val="swiss"/>
    <w:pitch w:val="variable"/>
    <w:sig w:usb0="00000000" w:usb1="10000000" w:usb2="00000000" w:usb3="00000000" w:csb0="80000000" w:csb1="00000000"/>
  </w:font>
  <w:font w:name="CCode39">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08" w:rsidRDefault="00E16C08" w:rsidP="00D6561D">
    <w:pPr>
      <w:pStyle w:val="Footer"/>
      <w:spacing w:before="240"/>
    </w:pPr>
    <w:r>
      <w:t xml:space="preserve">                                                       </w:t>
    </w:r>
  </w:p>
  <w:p w:rsidR="00E16C08" w:rsidRDefault="00E16C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C08" w:rsidRDefault="00E16C08">
      <w:r>
        <w:separator/>
      </w:r>
    </w:p>
  </w:footnote>
  <w:footnote w:type="continuationSeparator" w:id="0">
    <w:p w:rsidR="00E16C08" w:rsidRDefault="00E16C08">
      <w:r>
        <w:continuationSeparator/>
      </w:r>
    </w:p>
  </w:footnote>
  <w:footnote w:id="1">
    <w:p w:rsidR="00E16C08" w:rsidRDefault="00E16C08" w:rsidP="008B45F0">
      <w:pPr>
        <w:pStyle w:val="FootnoteText"/>
        <w:ind w:left="142" w:hanging="142"/>
      </w:pPr>
      <w:r>
        <w:rPr>
          <w:rStyle w:val="FootnoteReference"/>
        </w:rPr>
        <w:footnoteRef/>
      </w:r>
      <w:r>
        <w:t xml:space="preserve">  You cannot</w:t>
      </w:r>
      <w:r w:rsidRPr="00DB5E28">
        <w:t xml:space="preserve"> program </w:t>
      </w:r>
      <w:r>
        <w:t xml:space="preserve">a </w:t>
      </w:r>
      <w:r w:rsidRPr="00DB5E28">
        <w:t>delay</w:t>
      </w:r>
      <w:r>
        <w:t xml:space="preserve"> for the </w:t>
      </w:r>
      <w:r w:rsidRPr="00DB5E28">
        <w:t xml:space="preserve">PGM </w:t>
      </w:r>
      <w:r>
        <w:t xml:space="preserve">output </w:t>
      </w:r>
      <w:r w:rsidRPr="00DB5E28">
        <w:t xml:space="preserve">and </w:t>
      </w:r>
      <w:r>
        <w:t>the</w:t>
      </w:r>
      <w:r w:rsidRPr="00DB5E28">
        <w:t xml:space="preserve"> SMOKE </w:t>
      </w:r>
      <w:r>
        <w:t>output together.</w:t>
      </w:r>
      <w:r w:rsidRPr="00DB5E28">
        <w:t xml:space="preserve"> In </w:t>
      </w:r>
      <w:r>
        <w:t xml:space="preserve">such a </w:t>
      </w:r>
      <w:r w:rsidRPr="00DB5E28">
        <w:t>case</w:t>
      </w:r>
      <w:r>
        <w:t>,</w:t>
      </w:r>
      <w:r w:rsidRPr="00DB5E28">
        <w:t xml:space="preserve"> the system ignore</w:t>
      </w:r>
      <w:r>
        <w:t>s the</w:t>
      </w:r>
      <w:r w:rsidRPr="00DB5E28">
        <w:t xml:space="preserve"> SMOKE</w:t>
      </w:r>
      <w:r>
        <w:t xml:space="preserve"> </w:t>
      </w:r>
      <w:r w:rsidRPr="00DB5E28">
        <w:t>delay</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00" w:type="pct"/>
      <w:tblLook w:val="0000"/>
    </w:tblPr>
    <w:tblGrid>
      <w:gridCol w:w="6336"/>
      <w:gridCol w:w="542"/>
    </w:tblGrid>
    <w:tr w:rsidR="00E16C08" w:rsidRPr="00A70AE6" w:rsidTr="00A70AE6">
      <w:trPr>
        <w:cantSplit/>
      </w:trPr>
      <w:tc>
        <w:tcPr>
          <w:tcW w:w="4606" w:type="pct"/>
        </w:tcPr>
        <w:p w:rsidR="00E16C08" w:rsidRPr="00A70AE6" w:rsidRDefault="00E16C08" w:rsidP="00E34CCD">
          <w:pPr>
            <w:pStyle w:val="Headeroddtop"/>
            <w:jc w:val="right"/>
            <w:rPr>
              <w:noProof/>
              <w:sz w:val="14"/>
              <w:szCs w:val="14"/>
            </w:rPr>
          </w:pPr>
          <w:r w:rsidRPr="00A70AE6">
            <w:rPr>
              <w:sz w:val="14"/>
              <w:szCs w:val="14"/>
            </w:rPr>
            <w:t>Captain</w:t>
          </w:r>
          <w:r>
            <w:rPr>
              <w:sz w:val="14"/>
              <w:szCs w:val="14"/>
            </w:rPr>
            <w:t xml:space="preserve"> 6</w:t>
          </w:r>
          <w:r w:rsidRPr="00A70AE6">
            <w:rPr>
              <w:sz w:val="14"/>
              <w:szCs w:val="14"/>
            </w:rPr>
            <w:t xml:space="preserve"> Installation Guide</w:t>
          </w:r>
        </w:p>
      </w:tc>
      <w:tc>
        <w:tcPr>
          <w:tcW w:w="394" w:type="pct"/>
          <w:shd w:val="clear" w:color="auto" w:fill="auto"/>
          <w:vAlign w:val="center"/>
        </w:tcPr>
        <w:p w:rsidR="00E16C08" w:rsidRPr="00A70AE6" w:rsidRDefault="00E16C08" w:rsidP="00537D37">
          <w:pPr>
            <w:pStyle w:val="Headeroddtop"/>
            <w:rPr>
              <w:noProof/>
              <w:sz w:val="14"/>
              <w:szCs w:val="14"/>
            </w:rPr>
          </w:pPr>
          <w:r w:rsidRPr="00A70AE6">
            <w:rPr>
              <w:iCs/>
              <w:noProof/>
              <w:sz w:val="14"/>
              <w:szCs w:val="14"/>
            </w:rPr>
            <w:fldChar w:fldCharType="begin"/>
          </w:r>
          <w:r w:rsidRPr="00A70AE6">
            <w:rPr>
              <w:noProof/>
              <w:sz w:val="14"/>
              <w:szCs w:val="14"/>
            </w:rPr>
            <w:instrText xml:space="preserve"> PAGE </w:instrText>
          </w:r>
          <w:r w:rsidRPr="00A70AE6">
            <w:rPr>
              <w:iCs/>
              <w:noProof/>
              <w:sz w:val="14"/>
              <w:szCs w:val="14"/>
            </w:rPr>
            <w:fldChar w:fldCharType="separate"/>
          </w:r>
          <w:r w:rsidR="001022E7">
            <w:rPr>
              <w:noProof/>
              <w:sz w:val="14"/>
              <w:szCs w:val="14"/>
            </w:rPr>
            <w:t>14</w:t>
          </w:r>
          <w:r w:rsidRPr="00A70AE6">
            <w:rPr>
              <w:iCs/>
              <w:noProof/>
              <w:sz w:val="14"/>
              <w:szCs w:val="14"/>
            </w:rPr>
            <w:fldChar w:fldCharType="end"/>
          </w:r>
        </w:p>
      </w:tc>
    </w:tr>
  </w:tbl>
  <w:p w:rsidR="00E16C08" w:rsidRDefault="00E16C08" w:rsidP="00537D37">
    <w:pPr>
      <w:pStyle w:val="Header"/>
    </w:pPr>
  </w:p>
  <w:p w:rsidR="00E16C08" w:rsidRPr="006B07B9" w:rsidRDefault="00E16C08" w:rsidP="00537D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6336"/>
      <w:gridCol w:w="542"/>
    </w:tblGrid>
    <w:tr w:rsidR="00E16C08" w:rsidRPr="00A70AE6" w:rsidTr="00A70AE6">
      <w:trPr>
        <w:cantSplit/>
      </w:trPr>
      <w:tc>
        <w:tcPr>
          <w:tcW w:w="4606" w:type="pct"/>
        </w:tcPr>
        <w:p w:rsidR="00E16C08" w:rsidRPr="00A70AE6" w:rsidRDefault="00E16C08" w:rsidP="00537D37">
          <w:pPr>
            <w:pStyle w:val="Headeroddtop"/>
            <w:rPr>
              <w:noProof/>
              <w:sz w:val="14"/>
              <w:szCs w:val="14"/>
            </w:rPr>
          </w:pPr>
          <w:r w:rsidRPr="00A70AE6">
            <w:rPr>
              <w:sz w:val="14"/>
              <w:szCs w:val="14"/>
            </w:rPr>
            <w:t xml:space="preserve">Captain 6 Installation </w:t>
          </w:r>
          <w:r w:rsidRPr="00A70AE6">
            <w:rPr>
              <w:noProof/>
              <w:sz w:val="14"/>
              <w:szCs w:val="14"/>
            </w:rPr>
            <w:t>Guide</w:t>
          </w:r>
        </w:p>
      </w:tc>
      <w:tc>
        <w:tcPr>
          <w:tcW w:w="394" w:type="pct"/>
          <w:shd w:val="clear" w:color="auto" w:fill="auto"/>
          <w:vAlign w:val="center"/>
        </w:tcPr>
        <w:p w:rsidR="00E16C08" w:rsidRPr="00A70AE6" w:rsidRDefault="00E16C08" w:rsidP="00537D37">
          <w:pPr>
            <w:pStyle w:val="Headeroddtop"/>
            <w:rPr>
              <w:iCs/>
              <w:noProof/>
              <w:sz w:val="14"/>
              <w:szCs w:val="14"/>
            </w:rPr>
          </w:pPr>
          <w:r w:rsidRPr="00A70AE6">
            <w:rPr>
              <w:rStyle w:val="PageNumber"/>
              <w:iCs/>
              <w:sz w:val="14"/>
              <w:szCs w:val="14"/>
              <w:lang w:eastAsia="he-IL"/>
            </w:rPr>
            <w:fldChar w:fldCharType="begin"/>
          </w:r>
          <w:r w:rsidRPr="00A70AE6">
            <w:rPr>
              <w:rStyle w:val="PageNumber"/>
              <w:iCs/>
              <w:sz w:val="14"/>
              <w:szCs w:val="14"/>
            </w:rPr>
            <w:instrText xml:space="preserve"> PAGE </w:instrText>
          </w:r>
          <w:r w:rsidRPr="00A70AE6">
            <w:rPr>
              <w:rStyle w:val="PageNumber"/>
              <w:iCs/>
              <w:sz w:val="14"/>
              <w:szCs w:val="14"/>
              <w:lang w:eastAsia="he-IL"/>
            </w:rPr>
            <w:fldChar w:fldCharType="separate"/>
          </w:r>
          <w:r w:rsidR="001022E7">
            <w:rPr>
              <w:rStyle w:val="PageNumber"/>
              <w:iCs/>
              <w:noProof/>
              <w:sz w:val="14"/>
              <w:szCs w:val="14"/>
            </w:rPr>
            <w:t>15</w:t>
          </w:r>
          <w:r w:rsidRPr="00A70AE6">
            <w:rPr>
              <w:rStyle w:val="PageNumber"/>
              <w:iCs/>
              <w:sz w:val="14"/>
              <w:szCs w:val="14"/>
              <w:lang w:eastAsia="he-IL"/>
            </w:rPr>
            <w:fldChar w:fldCharType="end"/>
          </w:r>
        </w:p>
      </w:tc>
    </w:tr>
  </w:tbl>
  <w:p w:rsidR="00E16C08" w:rsidRDefault="00E16C08">
    <w:pPr>
      <w:rPr>
        <w:rFonts w:cs="Opulent"/>
      </w:rPr>
    </w:pPr>
  </w:p>
  <w:p w:rsidR="00E16C08" w:rsidRDefault="00E16C08">
    <w:pPr>
      <w:rPr>
        <w:rFonts w:cs="Opulen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186B5CA"/>
    <w:lvl w:ilvl="0">
      <w:start w:val="1"/>
      <w:numFmt w:val="decimal"/>
      <w:lvlText w:val="%1."/>
      <w:lvlJc w:val="left"/>
      <w:pPr>
        <w:tabs>
          <w:tab w:val="num" w:pos="1492"/>
        </w:tabs>
        <w:ind w:left="1492" w:hanging="360"/>
      </w:pPr>
    </w:lvl>
  </w:abstractNum>
  <w:abstractNum w:abstractNumId="1">
    <w:nsid w:val="FFFFFF7D"/>
    <w:multiLevelType w:val="singleLevel"/>
    <w:tmpl w:val="C1B6F09A"/>
    <w:lvl w:ilvl="0">
      <w:start w:val="1"/>
      <w:numFmt w:val="decimal"/>
      <w:lvlText w:val="%1."/>
      <w:lvlJc w:val="left"/>
      <w:pPr>
        <w:tabs>
          <w:tab w:val="num" w:pos="1209"/>
        </w:tabs>
        <w:ind w:left="1209" w:hanging="360"/>
      </w:pPr>
    </w:lvl>
  </w:abstractNum>
  <w:abstractNum w:abstractNumId="2">
    <w:nsid w:val="FFFFFF7E"/>
    <w:multiLevelType w:val="singleLevel"/>
    <w:tmpl w:val="7ADE1974"/>
    <w:lvl w:ilvl="0">
      <w:start w:val="1"/>
      <w:numFmt w:val="decimal"/>
      <w:lvlText w:val="%1."/>
      <w:lvlJc w:val="left"/>
      <w:pPr>
        <w:tabs>
          <w:tab w:val="num" w:pos="926"/>
        </w:tabs>
        <w:ind w:left="926" w:hanging="360"/>
      </w:pPr>
    </w:lvl>
  </w:abstractNum>
  <w:abstractNum w:abstractNumId="3">
    <w:nsid w:val="FFFFFF7F"/>
    <w:multiLevelType w:val="singleLevel"/>
    <w:tmpl w:val="6504C81A"/>
    <w:lvl w:ilvl="0">
      <w:start w:val="1"/>
      <w:numFmt w:val="decimal"/>
      <w:pStyle w:val="ListNumber2"/>
      <w:lvlText w:val="%1."/>
      <w:lvlJc w:val="left"/>
      <w:pPr>
        <w:tabs>
          <w:tab w:val="num" w:pos="720"/>
        </w:tabs>
        <w:ind w:left="720" w:hanging="360"/>
      </w:pPr>
    </w:lvl>
  </w:abstractNum>
  <w:abstractNum w:abstractNumId="4">
    <w:nsid w:val="FFFFFF80"/>
    <w:multiLevelType w:val="singleLevel"/>
    <w:tmpl w:val="0E504E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EDEB6EE"/>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19729038"/>
    <w:lvl w:ilvl="0">
      <w:start w:val="1"/>
      <w:numFmt w:val="bullet"/>
      <w:pStyle w:val="ListBullet2"/>
      <w:lvlText w:val=""/>
      <w:lvlJc w:val="left"/>
      <w:pPr>
        <w:ind w:left="720" w:hanging="360"/>
      </w:pPr>
      <w:rPr>
        <w:rFonts w:ascii="Wingdings" w:hAnsi="Wingdings" w:hint="default"/>
      </w:rPr>
    </w:lvl>
  </w:abstractNum>
  <w:abstractNum w:abstractNumId="7">
    <w:nsid w:val="FFFFFF89"/>
    <w:multiLevelType w:val="singleLevel"/>
    <w:tmpl w:val="874E4A0A"/>
    <w:lvl w:ilvl="0">
      <w:start w:val="1"/>
      <w:numFmt w:val="bullet"/>
      <w:lvlText w:val=""/>
      <w:lvlJc w:val="left"/>
      <w:pPr>
        <w:tabs>
          <w:tab w:val="num" w:pos="360"/>
        </w:tabs>
        <w:ind w:left="360" w:hanging="360"/>
      </w:pPr>
      <w:rPr>
        <w:rFonts w:ascii="Symbol" w:hAnsi="Symbol" w:hint="default"/>
      </w:rPr>
    </w:lvl>
  </w:abstractNum>
  <w:abstractNum w:abstractNumId="8">
    <w:nsid w:val="00000028"/>
    <w:multiLevelType w:val="multilevel"/>
    <w:tmpl w:val="0000002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F01B4D"/>
    <w:multiLevelType w:val="hybridMultilevel"/>
    <w:tmpl w:val="05529590"/>
    <w:lvl w:ilvl="0" w:tplc="FFFFFFFF">
      <w:start w:val="1"/>
      <w:numFmt w:val="decimal"/>
      <w:lvlText w:val="%1."/>
      <w:lvlJc w:val="left"/>
      <w:pPr>
        <w:tabs>
          <w:tab w:val="num" w:pos="378"/>
        </w:tabs>
        <w:ind w:left="378" w:right="378" w:hanging="360"/>
      </w:pPr>
    </w:lvl>
    <w:lvl w:ilvl="1" w:tplc="040D0019" w:tentative="1">
      <w:start w:val="1"/>
      <w:numFmt w:val="lowerLetter"/>
      <w:lvlText w:val="%2."/>
      <w:lvlJc w:val="left"/>
      <w:pPr>
        <w:tabs>
          <w:tab w:val="num" w:pos="1458"/>
        </w:tabs>
        <w:ind w:left="1458" w:right="1458" w:hanging="360"/>
      </w:pPr>
    </w:lvl>
    <w:lvl w:ilvl="2" w:tplc="040D001B" w:tentative="1">
      <w:start w:val="1"/>
      <w:numFmt w:val="lowerRoman"/>
      <w:lvlText w:val="%3."/>
      <w:lvlJc w:val="right"/>
      <w:pPr>
        <w:tabs>
          <w:tab w:val="num" w:pos="2178"/>
        </w:tabs>
        <w:ind w:left="2178" w:right="2178" w:hanging="180"/>
      </w:pPr>
    </w:lvl>
    <w:lvl w:ilvl="3" w:tplc="040D000F" w:tentative="1">
      <w:start w:val="1"/>
      <w:numFmt w:val="decimal"/>
      <w:lvlText w:val="%4."/>
      <w:lvlJc w:val="left"/>
      <w:pPr>
        <w:tabs>
          <w:tab w:val="num" w:pos="2898"/>
        </w:tabs>
        <w:ind w:left="2898" w:right="2898" w:hanging="360"/>
      </w:pPr>
    </w:lvl>
    <w:lvl w:ilvl="4" w:tplc="040D0019" w:tentative="1">
      <w:start w:val="1"/>
      <w:numFmt w:val="lowerLetter"/>
      <w:lvlText w:val="%5."/>
      <w:lvlJc w:val="left"/>
      <w:pPr>
        <w:tabs>
          <w:tab w:val="num" w:pos="3618"/>
        </w:tabs>
        <w:ind w:left="3618" w:right="3618" w:hanging="360"/>
      </w:pPr>
    </w:lvl>
    <w:lvl w:ilvl="5" w:tplc="040D001B" w:tentative="1">
      <w:start w:val="1"/>
      <w:numFmt w:val="lowerRoman"/>
      <w:lvlText w:val="%6."/>
      <w:lvlJc w:val="right"/>
      <w:pPr>
        <w:tabs>
          <w:tab w:val="num" w:pos="4338"/>
        </w:tabs>
        <w:ind w:left="4338" w:right="4338" w:hanging="180"/>
      </w:pPr>
    </w:lvl>
    <w:lvl w:ilvl="6" w:tplc="040D000F" w:tentative="1">
      <w:start w:val="1"/>
      <w:numFmt w:val="decimal"/>
      <w:lvlText w:val="%7."/>
      <w:lvlJc w:val="left"/>
      <w:pPr>
        <w:tabs>
          <w:tab w:val="num" w:pos="5058"/>
        </w:tabs>
        <w:ind w:left="5058" w:right="5058" w:hanging="360"/>
      </w:pPr>
    </w:lvl>
    <w:lvl w:ilvl="7" w:tplc="040D0019" w:tentative="1">
      <w:start w:val="1"/>
      <w:numFmt w:val="lowerLetter"/>
      <w:lvlText w:val="%8."/>
      <w:lvlJc w:val="left"/>
      <w:pPr>
        <w:tabs>
          <w:tab w:val="num" w:pos="5778"/>
        </w:tabs>
        <w:ind w:left="5778" w:right="5778" w:hanging="360"/>
      </w:pPr>
    </w:lvl>
    <w:lvl w:ilvl="8" w:tplc="040D001B" w:tentative="1">
      <w:start w:val="1"/>
      <w:numFmt w:val="lowerRoman"/>
      <w:lvlText w:val="%9."/>
      <w:lvlJc w:val="right"/>
      <w:pPr>
        <w:tabs>
          <w:tab w:val="num" w:pos="6498"/>
        </w:tabs>
        <w:ind w:left="6498" w:right="6498" w:hanging="180"/>
      </w:pPr>
    </w:lvl>
  </w:abstractNum>
  <w:abstractNum w:abstractNumId="10">
    <w:nsid w:val="099B3628"/>
    <w:multiLevelType w:val="hybridMultilevel"/>
    <w:tmpl w:val="4EC679C8"/>
    <w:lvl w:ilvl="0" w:tplc="3FDAFCC2">
      <w:start w:val="3"/>
      <w:numFmt w:val="decimal"/>
      <w:pStyle w:val="Table1"/>
      <w:lvlText w:val="Table %1."/>
      <w:lvlJc w:val="left"/>
      <w:pPr>
        <w:tabs>
          <w:tab w:val="num" w:pos="57"/>
        </w:tabs>
        <w:ind w:left="113"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A4B117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13C22B9E"/>
    <w:multiLevelType w:val="hybridMultilevel"/>
    <w:tmpl w:val="75B8AD06"/>
    <w:lvl w:ilvl="0" w:tplc="45F2A5E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E58BD"/>
    <w:multiLevelType w:val="hybridMultilevel"/>
    <w:tmpl w:val="2A08CFAE"/>
    <w:lvl w:ilvl="0" w:tplc="07B03FE8">
      <w:start w:val="1"/>
      <w:numFmt w:val="bullet"/>
      <w:pStyle w:val="Bullets2"/>
      <w:lvlText w:val=""/>
      <w:lvlJc w:val="left"/>
      <w:pPr>
        <w:tabs>
          <w:tab w:val="num" w:pos="360"/>
        </w:tabs>
        <w:ind w:left="360" w:right="360" w:hanging="360"/>
      </w:pPr>
      <w:rPr>
        <w:rFonts w:ascii="Symbol" w:hAnsi="Symbol" w:hint="default"/>
      </w:rPr>
    </w:lvl>
    <w:lvl w:ilvl="1" w:tplc="F3549F96">
      <w:start w:val="1"/>
      <w:numFmt w:val="bullet"/>
      <w:lvlText w:val=""/>
      <w:lvlJc w:val="left"/>
      <w:pPr>
        <w:tabs>
          <w:tab w:val="num" w:pos="986"/>
        </w:tabs>
        <w:ind w:left="986" w:hanging="266"/>
      </w:pPr>
      <w:rPr>
        <w:rFonts w:ascii="Wingdings" w:hAnsi="Wingdings" w:hint="default"/>
      </w:rPr>
    </w:lvl>
    <w:lvl w:ilvl="2" w:tplc="0409001B" w:tentative="1">
      <w:start w:val="1"/>
      <w:numFmt w:val="bullet"/>
      <w:lvlText w:val=""/>
      <w:lvlJc w:val="left"/>
      <w:pPr>
        <w:tabs>
          <w:tab w:val="num" w:pos="1800"/>
        </w:tabs>
        <w:ind w:left="1800" w:right="1800" w:hanging="360"/>
      </w:pPr>
      <w:rPr>
        <w:rFonts w:ascii="Wingdings" w:hAnsi="Wingdings" w:hint="default"/>
      </w:rPr>
    </w:lvl>
    <w:lvl w:ilvl="3" w:tplc="0409000F" w:tentative="1">
      <w:start w:val="1"/>
      <w:numFmt w:val="bullet"/>
      <w:lvlText w:val=""/>
      <w:lvlJc w:val="left"/>
      <w:pPr>
        <w:tabs>
          <w:tab w:val="num" w:pos="2520"/>
        </w:tabs>
        <w:ind w:left="2520" w:right="2520" w:hanging="360"/>
      </w:pPr>
      <w:rPr>
        <w:rFonts w:ascii="Symbol" w:hAnsi="Symbol" w:hint="default"/>
      </w:rPr>
    </w:lvl>
    <w:lvl w:ilvl="4" w:tplc="04090019" w:tentative="1">
      <w:start w:val="1"/>
      <w:numFmt w:val="bullet"/>
      <w:lvlText w:val="o"/>
      <w:lvlJc w:val="left"/>
      <w:pPr>
        <w:tabs>
          <w:tab w:val="num" w:pos="3240"/>
        </w:tabs>
        <w:ind w:left="3240" w:right="3240" w:hanging="360"/>
      </w:pPr>
      <w:rPr>
        <w:rFonts w:ascii="Courier New" w:hAnsi="Courier New" w:cs="Courier New" w:hint="default"/>
      </w:rPr>
    </w:lvl>
    <w:lvl w:ilvl="5" w:tplc="0409001B" w:tentative="1">
      <w:start w:val="1"/>
      <w:numFmt w:val="bullet"/>
      <w:lvlText w:val=""/>
      <w:lvlJc w:val="left"/>
      <w:pPr>
        <w:tabs>
          <w:tab w:val="num" w:pos="3960"/>
        </w:tabs>
        <w:ind w:left="3960" w:right="3960" w:hanging="360"/>
      </w:pPr>
      <w:rPr>
        <w:rFonts w:ascii="Wingdings" w:hAnsi="Wingdings" w:hint="default"/>
      </w:rPr>
    </w:lvl>
    <w:lvl w:ilvl="6" w:tplc="0409000F" w:tentative="1">
      <w:start w:val="1"/>
      <w:numFmt w:val="bullet"/>
      <w:lvlText w:val=""/>
      <w:lvlJc w:val="left"/>
      <w:pPr>
        <w:tabs>
          <w:tab w:val="num" w:pos="4680"/>
        </w:tabs>
        <w:ind w:left="4680" w:right="4680" w:hanging="360"/>
      </w:pPr>
      <w:rPr>
        <w:rFonts w:ascii="Symbol" w:hAnsi="Symbol" w:hint="default"/>
      </w:rPr>
    </w:lvl>
    <w:lvl w:ilvl="7" w:tplc="04090019" w:tentative="1">
      <w:start w:val="1"/>
      <w:numFmt w:val="bullet"/>
      <w:lvlText w:val="o"/>
      <w:lvlJc w:val="left"/>
      <w:pPr>
        <w:tabs>
          <w:tab w:val="num" w:pos="5400"/>
        </w:tabs>
        <w:ind w:left="5400" w:right="5400" w:hanging="360"/>
      </w:pPr>
      <w:rPr>
        <w:rFonts w:ascii="Courier New" w:hAnsi="Courier New" w:cs="Courier New" w:hint="default"/>
      </w:rPr>
    </w:lvl>
    <w:lvl w:ilvl="8" w:tplc="0409001B" w:tentative="1">
      <w:start w:val="1"/>
      <w:numFmt w:val="bullet"/>
      <w:lvlText w:val=""/>
      <w:lvlJc w:val="left"/>
      <w:pPr>
        <w:tabs>
          <w:tab w:val="num" w:pos="6120"/>
        </w:tabs>
        <w:ind w:left="6120" w:right="6120" w:hanging="360"/>
      </w:pPr>
      <w:rPr>
        <w:rFonts w:ascii="Wingdings" w:hAnsi="Wingdings" w:hint="default"/>
      </w:rPr>
    </w:lvl>
  </w:abstractNum>
  <w:abstractNum w:abstractNumId="14">
    <w:nsid w:val="207A10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057252B"/>
    <w:multiLevelType w:val="hybridMultilevel"/>
    <w:tmpl w:val="BB3C7B46"/>
    <w:lvl w:ilvl="0" w:tplc="DB18AA6E">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A57576"/>
    <w:multiLevelType w:val="multilevel"/>
    <w:tmpl w:val="C36C7DCA"/>
    <w:lvl w:ilvl="0">
      <w:start w:val="1"/>
      <w:numFmt w:val="decimal"/>
      <w:pStyle w:val="Heading1"/>
      <w:lvlText w:val="%1."/>
      <w:lvlJc w:val="left"/>
      <w:pPr>
        <w:ind w:left="680" w:hanging="680"/>
      </w:pPr>
      <w:rPr>
        <w:rFonts w:ascii="Verdana" w:hAnsi="Verdana" w:hint="default"/>
        <w:b w:val="0"/>
        <w:bCs w:val="0"/>
        <w:i w:val="0"/>
        <w:iCs w:val="0"/>
        <w:caps w:val="0"/>
        <w:smallCaps w:val="0"/>
        <w:strike w:val="0"/>
        <w:dstrike w:val="0"/>
        <w:outline w:val="0"/>
        <w:shadow w:val="0"/>
        <w:emboss w:val="0"/>
        <w:imprint w:val="0"/>
        <w:noProof w:val="0"/>
        <w:snapToGrid w:val="0"/>
        <w:vanish w:val="0"/>
        <w:spacing w:val="0"/>
        <w:kern w:val="0"/>
        <w:position w:val="0"/>
        <w:sz w:val="32"/>
        <w:szCs w:val="32"/>
        <w:u w:val="none"/>
        <w:vertAlign w:val="baseline"/>
        <w:em w:val="none"/>
      </w:rPr>
    </w:lvl>
    <w:lvl w:ilvl="1">
      <w:start w:val="1"/>
      <w:numFmt w:val="decimal"/>
      <w:pStyle w:val="Heading2"/>
      <w:lvlText w:val="%1.%2"/>
      <w:lvlJc w:val="left"/>
      <w:pPr>
        <w:tabs>
          <w:tab w:val="num" w:pos="792"/>
        </w:tabs>
        <w:ind w:left="792" w:hanging="792"/>
      </w:pPr>
      <w:rPr>
        <w:rFonts w:hint="default"/>
      </w:rPr>
    </w:lvl>
    <w:lvl w:ilvl="2">
      <w:start w:val="1"/>
      <w:numFmt w:val="decimal"/>
      <w:pStyle w:val="Heading3"/>
      <w:lvlText w:val="%1.%2.%3"/>
      <w:lvlJc w:val="left"/>
      <w:pPr>
        <w:tabs>
          <w:tab w:val="num" w:pos="1224"/>
        </w:tabs>
        <w:ind w:left="1224" w:hanging="1224"/>
      </w:pPr>
      <w:rPr>
        <w:rFonts w:ascii="Verdana" w:hAnsi="Verdana"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1728"/>
        </w:tabs>
        <w:ind w:left="1728" w:hanging="1728"/>
      </w:pPr>
      <w:rPr>
        <w:rFonts w:hint="default"/>
        <w:b w:val="0"/>
        <w:bCs w:val="0"/>
        <w:i w:val="0"/>
        <w:iCs w:val="0"/>
        <w:caps w:val="0"/>
        <w:smallCaps w:val="0"/>
        <w:strike w:val="0"/>
        <w:dstrike w:val="0"/>
        <w:outline w:val="0"/>
        <w:shadow w:val="0"/>
        <w:emboss w:val="0"/>
        <w:imprint w:val="0"/>
        <w:noProof w:val="0"/>
        <w:snapToGrid w:val="0"/>
        <w:vanish w:val="0"/>
        <w:spacing w:val="0"/>
        <w:kern w:val="0"/>
        <w:position w:val="0"/>
        <w:u w:val="none"/>
        <w:vertAlign w:val="baseline"/>
        <w:em w:val="none"/>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E237643"/>
    <w:multiLevelType w:val="hybridMultilevel"/>
    <w:tmpl w:val="26EA26E6"/>
    <w:lvl w:ilvl="0" w:tplc="113A1F4E">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F7A39CF"/>
    <w:multiLevelType w:val="hybridMultilevel"/>
    <w:tmpl w:val="D5AE2038"/>
    <w:lvl w:ilvl="0" w:tplc="F3549F96">
      <w:start w:val="1"/>
      <w:numFmt w:val="bullet"/>
      <w:lvlText w:val=""/>
      <w:lvlJc w:val="left"/>
      <w:pPr>
        <w:tabs>
          <w:tab w:val="num" w:pos="833"/>
        </w:tabs>
        <w:ind w:left="833" w:hanging="26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AF783D"/>
    <w:multiLevelType w:val="hybridMultilevel"/>
    <w:tmpl w:val="28303C82"/>
    <w:lvl w:ilvl="0" w:tplc="96827708">
      <w:start w:val="1"/>
      <w:numFmt w:val="bullet"/>
      <w:lvlText w:val=""/>
      <w:lvlJc w:val="left"/>
      <w:pPr>
        <w:tabs>
          <w:tab w:val="num" w:pos="397"/>
        </w:tabs>
        <w:ind w:left="39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F66F11"/>
    <w:multiLevelType w:val="hybridMultilevel"/>
    <w:tmpl w:val="16503910"/>
    <w:lvl w:ilvl="0" w:tplc="BB146682">
      <w:start w:val="1"/>
      <w:numFmt w:val="bullet"/>
      <w:pStyle w:val="Bullet"/>
      <w:lvlText w:val=""/>
      <w:lvlJc w:val="left"/>
      <w:pPr>
        <w:ind w:left="720" w:hanging="360"/>
      </w:pPr>
      <w:rPr>
        <w:rFonts w:ascii="Symbol" w:hAnsi="Symbol" w:hint="default"/>
        <w:sz w:val="14"/>
      </w:rPr>
    </w:lvl>
    <w:lvl w:ilvl="1" w:tplc="39804BA4"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644C757A"/>
    <w:multiLevelType w:val="hybridMultilevel"/>
    <w:tmpl w:val="23D8567A"/>
    <w:lvl w:ilvl="0" w:tplc="BE1A5AD0">
      <w:start w:val="1"/>
      <w:numFmt w:val="decimal"/>
      <w:lvlText w:val="%1."/>
      <w:lvlJc w:val="left"/>
      <w:pPr>
        <w:tabs>
          <w:tab w:val="num" w:pos="360"/>
        </w:tabs>
        <w:ind w:left="360" w:right="720" w:hanging="360"/>
      </w:pPr>
    </w:lvl>
    <w:lvl w:ilvl="1" w:tplc="66984ABC" w:tentative="1">
      <w:start w:val="1"/>
      <w:numFmt w:val="lowerLetter"/>
      <w:lvlText w:val="%2."/>
      <w:lvlJc w:val="left"/>
      <w:pPr>
        <w:tabs>
          <w:tab w:val="num" w:pos="1080"/>
        </w:tabs>
        <w:ind w:left="1080" w:right="1440" w:hanging="360"/>
      </w:pPr>
    </w:lvl>
    <w:lvl w:ilvl="2" w:tplc="6A722BB8" w:tentative="1">
      <w:start w:val="1"/>
      <w:numFmt w:val="lowerRoman"/>
      <w:lvlText w:val="%3."/>
      <w:lvlJc w:val="right"/>
      <w:pPr>
        <w:tabs>
          <w:tab w:val="num" w:pos="1800"/>
        </w:tabs>
        <w:ind w:left="1800" w:right="2160" w:hanging="180"/>
      </w:pPr>
    </w:lvl>
    <w:lvl w:ilvl="3" w:tplc="865CFA64" w:tentative="1">
      <w:start w:val="1"/>
      <w:numFmt w:val="decimal"/>
      <w:lvlText w:val="%4."/>
      <w:lvlJc w:val="left"/>
      <w:pPr>
        <w:tabs>
          <w:tab w:val="num" w:pos="2520"/>
        </w:tabs>
        <w:ind w:left="2520" w:right="2880" w:hanging="360"/>
      </w:pPr>
    </w:lvl>
    <w:lvl w:ilvl="4" w:tplc="911C7590" w:tentative="1">
      <w:start w:val="1"/>
      <w:numFmt w:val="lowerLetter"/>
      <w:lvlText w:val="%5."/>
      <w:lvlJc w:val="left"/>
      <w:pPr>
        <w:tabs>
          <w:tab w:val="num" w:pos="3240"/>
        </w:tabs>
        <w:ind w:left="3240" w:right="3600" w:hanging="360"/>
      </w:pPr>
    </w:lvl>
    <w:lvl w:ilvl="5" w:tplc="BA98133C" w:tentative="1">
      <w:start w:val="1"/>
      <w:numFmt w:val="lowerRoman"/>
      <w:lvlText w:val="%6."/>
      <w:lvlJc w:val="right"/>
      <w:pPr>
        <w:tabs>
          <w:tab w:val="num" w:pos="3960"/>
        </w:tabs>
        <w:ind w:left="3960" w:right="4320" w:hanging="180"/>
      </w:pPr>
    </w:lvl>
    <w:lvl w:ilvl="6" w:tplc="24F4EA84" w:tentative="1">
      <w:start w:val="1"/>
      <w:numFmt w:val="decimal"/>
      <w:lvlText w:val="%7."/>
      <w:lvlJc w:val="left"/>
      <w:pPr>
        <w:tabs>
          <w:tab w:val="num" w:pos="4680"/>
        </w:tabs>
        <w:ind w:left="4680" w:right="5040" w:hanging="360"/>
      </w:pPr>
    </w:lvl>
    <w:lvl w:ilvl="7" w:tplc="88603B68" w:tentative="1">
      <w:start w:val="1"/>
      <w:numFmt w:val="lowerLetter"/>
      <w:lvlText w:val="%8."/>
      <w:lvlJc w:val="left"/>
      <w:pPr>
        <w:tabs>
          <w:tab w:val="num" w:pos="5400"/>
        </w:tabs>
        <w:ind w:left="5400" w:right="5760" w:hanging="360"/>
      </w:pPr>
    </w:lvl>
    <w:lvl w:ilvl="8" w:tplc="8A08BA0E" w:tentative="1">
      <w:start w:val="1"/>
      <w:numFmt w:val="lowerRoman"/>
      <w:lvlText w:val="%9."/>
      <w:lvlJc w:val="right"/>
      <w:pPr>
        <w:tabs>
          <w:tab w:val="num" w:pos="6120"/>
        </w:tabs>
        <w:ind w:left="6120" w:right="6480" w:hanging="180"/>
      </w:pPr>
    </w:lvl>
  </w:abstractNum>
  <w:abstractNum w:abstractNumId="23">
    <w:nsid w:val="6E433E42"/>
    <w:multiLevelType w:val="hybridMultilevel"/>
    <w:tmpl w:val="0F966DCE"/>
    <w:lvl w:ilvl="0" w:tplc="0F86C4A6">
      <w:start w:val="1"/>
      <w:numFmt w:val="lowerLetter"/>
      <w:pStyle w:val="Listalphabet"/>
      <w:lvlText w:val="%1)"/>
      <w:lvlJc w:val="left"/>
      <w:pPr>
        <w:ind w:left="426" w:hanging="426"/>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tplc="8A4AAA80">
      <w:start w:val="1"/>
      <w:numFmt w:val="lowerLetter"/>
      <w:lvlText w:val="%2."/>
      <w:lvlJc w:val="left"/>
      <w:pPr>
        <w:ind w:left="1146" w:hanging="360"/>
      </w:pPr>
      <w:rPr>
        <w:rFonts w:cs="Times New Roman"/>
      </w:rPr>
    </w:lvl>
    <w:lvl w:ilvl="2" w:tplc="818695E0" w:tentative="1">
      <w:start w:val="1"/>
      <w:numFmt w:val="lowerRoman"/>
      <w:lvlText w:val="%3."/>
      <w:lvlJc w:val="right"/>
      <w:pPr>
        <w:ind w:left="1866" w:hanging="180"/>
      </w:pPr>
      <w:rPr>
        <w:rFonts w:cs="Times New Roman"/>
      </w:rPr>
    </w:lvl>
    <w:lvl w:ilvl="3" w:tplc="3EFCDAFE" w:tentative="1">
      <w:start w:val="1"/>
      <w:numFmt w:val="decimal"/>
      <w:lvlText w:val="%4."/>
      <w:lvlJc w:val="left"/>
      <w:pPr>
        <w:ind w:left="2586" w:hanging="360"/>
      </w:pPr>
      <w:rPr>
        <w:rFonts w:cs="Times New Roman"/>
      </w:rPr>
    </w:lvl>
    <w:lvl w:ilvl="4" w:tplc="EA6E373C" w:tentative="1">
      <w:start w:val="1"/>
      <w:numFmt w:val="lowerLetter"/>
      <w:lvlText w:val="%5."/>
      <w:lvlJc w:val="left"/>
      <w:pPr>
        <w:ind w:left="3306" w:hanging="360"/>
      </w:pPr>
      <w:rPr>
        <w:rFonts w:cs="Times New Roman"/>
      </w:rPr>
    </w:lvl>
    <w:lvl w:ilvl="5" w:tplc="53E02D60" w:tentative="1">
      <w:start w:val="1"/>
      <w:numFmt w:val="lowerRoman"/>
      <w:lvlText w:val="%6."/>
      <w:lvlJc w:val="right"/>
      <w:pPr>
        <w:ind w:left="4026" w:hanging="180"/>
      </w:pPr>
      <w:rPr>
        <w:rFonts w:cs="Times New Roman"/>
      </w:rPr>
    </w:lvl>
    <w:lvl w:ilvl="6" w:tplc="43740F36" w:tentative="1">
      <w:start w:val="1"/>
      <w:numFmt w:val="decimal"/>
      <w:lvlText w:val="%7."/>
      <w:lvlJc w:val="left"/>
      <w:pPr>
        <w:ind w:left="4746" w:hanging="360"/>
      </w:pPr>
      <w:rPr>
        <w:rFonts w:cs="Times New Roman"/>
      </w:rPr>
    </w:lvl>
    <w:lvl w:ilvl="7" w:tplc="D302B42E" w:tentative="1">
      <w:start w:val="1"/>
      <w:numFmt w:val="lowerLetter"/>
      <w:lvlText w:val="%8."/>
      <w:lvlJc w:val="left"/>
      <w:pPr>
        <w:ind w:left="5466" w:hanging="360"/>
      </w:pPr>
      <w:rPr>
        <w:rFonts w:cs="Times New Roman"/>
      </w:rPr>
    </w:lvl>
    <w:lvl w:ilvl="8" w:tplc="EDB275EC" w:tentative="1">
      <w:start w:val="1"/>
      <w:numFmt w:val="lowerRoman"/>
      <w:lvlText w:val="%9."/>
      <w:lvlJc w:val="right"/>
      <w:pPr>
        <w:ind w:left="6186" w:hanging="180"/>
      </w:pPr>
      <w:rPr>
        <w:rFonts w:cs="Times New Roman"/>
      </w:rPr>
    </w:lvl>
  </w:abstractNum>
  <w:abstractNum w:abstractNumId="24">
    <w:nsid w:val="6ED248FE"/>
    <w:multiLevelType w:val="hybridMultilevel"/>
    <w:tmpl w:val="288250DC"/>
    <w:lvl w:ilvl="0" w:tplc="03E24020">
      <w:start w:val="1"/>
      <w:numFmt w:val="bullet"/>
      <w:lvlText w:val=""/>
      <w:lvlJc w:val="left"/>
      <w:pPr>
        <w:tabs>
          <w:tab w:val="num" w:pos="360"/>
        </w:tabs>
        <w:ind w:left="360" w:right="360" w:hanging="360"/>
      </w:pPr>
      <w:rPr>
        <w:rFonts w:ascii="Symbol" w:hAnsi="Symbol" w:hint="default"/>
      </w:rPr>
    </w:lvl>
    <w:lvl w:ilvl="1" w:tplc="7E7030B2">
      <w:start w:val="1"/>
      <w:numFmt w:val="bullet"/>
      <w:lvlText w:val=""/>
      <w:lvlJc w:val="left"/>
      <w:pPr>
        <w:tabs>
          <w:tab w:val="num" w:pos="1080"/>
        </w:tabs>
        <w:ind w:left="1080" w:hanging="360"/>
      </w:pPr>
      <w:rPr>
        <w:rFonts w:ascii="Symbol" w:eastAsia="Times New Roman" w:hAnsi="Symbol" w:cs="Tahoma" w:hint="default"/>
      </w:rPr>
    </w:lvl>
    <w:lvl w:ilvl="2" w:tplc="A484E4A2" w:tentative="1">
      <w:start w:val="1"/>
      <w:numFmt w:val="bullet"/>
      <w:lvlText w:val=""/>
      <w:lvlJc w:val="left"/>
      <w:pPr>
        <w:tabs>
          <w:tab w:val="num" w:pos="1800"/>
        </w:tabs>
        <w:ind w:left="1800" w:right="1800" w:hanging="360"/>
      </w:pPr>
      <w:rPr>
        <w:rFonts w:ascii="Wingdings" w:hAnsi="Wingdings" w:hint="default"/>
      </w:rPr>
    </w:lvl>
    <w:lvl w:ilvl="3" w:tplc="B5D8A7DC" w:tentative="1">
      <w:start w:val="1"/>
      <w:numFmt w:val="bullet"/>
      <w:lvlText w:val=""/>
      <w:lvlJc w:val="left"/>
      <w:pPr>
        <w:tabs>
          <w:tab w:val="num" w:pos="2520"/>
        </w:tabs>
        <w:ind w:left="2520" w:right="2520" w:hanging="360"/>
      </w:pPr>
      <w:rPr>
        <w:rFonts w:ascii="Symbol" w:hAnsi="Symbol" w:hint="default"/>
      </w:rPr>
    </w:lvl>
    <w:lvl w:ilvl="4" w:tplc="432E8A10" w:tentative="1">
      <w:start w:val="1"/>
      <w:numFmt w:val="bullet"/>
      <w:lvlText w:val="o"/>
      <w:lvlJc w:val="left"/>
      <w:pPr>
        <w:tabs>
          <w:tab w:val="num" w:pos="3240"/>
        </w:tabs>
        <w:ind w:left="3240" w:right="3240" w:hanging="360"/>
      </w:pPr>
      <w:rPr>
        <w:rFonts w:ascii="Courier New" w:hAnsi="Courier New" w:hint="default"/>
      </w:rPr>
    </w:lvl>
    <w:lvl w:ilvl="5" w:tplc="00808168" w:tentative="1">
      <w:start w:val="1"/>
      <w:numFmt w:val="bullet"/>
      <w:lvlText w:val=""/>
      <w:lvlJc w:val="left"/>
      <w:pPr>
        <w:tabs>
          <w:tab w:val="num" w:pos="3960"/>
        </w:tabs>
        <w:ind w:left="3960" w:right="3960" w:hanging="360"/>
      </w:pPr>
      <w:rPr>
        <w:rFonts w:ascii="Wingdings" w:hAnsi="Wingdings" w:hint="default"/>
      </w:rPr>
    </w:lvl>
    <w:lvl w:ilvl="6" w:tplc="DD2EBF3A" w:tentative="1">
      <w:start w:val="1"/>
      <w:numFmt w:val="bullet"/>
      <w:lvlText w:val=""/>
      <w:lvlJc w:val="left"/>
      <w:pPr>
        <w:tabs>
          <w:tab w:val="num" w:pos="4680"/>
        </w:tabs>
        <w:ind w:left="4680" w:right="4680" w:hanging="360"/>
      </w:pPr>
      <w:rPr>
        <w:rFonts w:ascii="Symbol" w:hAnsi="Symbol" w:hint="default"/>
      </w:rPr>
    </w:lvl>
    <w:lvl w:ilvl="7" w:tplc="912019CE" w:tentative="1">
      <w:start w:val="1"/>
      <w:numFmt w:val="bullet"/>
      <w:lvlText w:val="o"/>
      <w:lvlJc w:val="left"/>
      <w:pPr>
        <w:tabs>
          <w:tab w:val="num" w:pos="5400"/>
        </w:tabs>
        <w:ind w:left="5400" w:right="5400" w:hanging="360"/>
      </w:pPr>
      <w:rPr>
        <w:rFonts w:ascii="Courier New" w:hAnsi="Courier New" w:hint="default"/>
      </w:rPr>
    </w:lvl>
    <w:lvl w:ilvl="8" w:tplc="4D949220" w:tentative="1">
      <w:start w:val="1"/>
      <w:numFmt w:val="bullet"/>
      <w:lvlText w:val=""/>
      <w:lvlJc w:val="left"/>
      <w:pPr>
        <w:tabs>
          <w:tab w:val="num" w:pos="6120"/>
        </w:tabs>
        <w:ind w:left="6120" w:right="6120" w:hanging="360"/>
      </w:pPr>
      <w:rPr>
        <w:rFonts w:ascii="Wingdings" w:hAnsi="Wingdings" w:hint="default"/>
      </w:rPr>
    </w:lvl>
  </w:abstractNum>
  <w:abstractNum w:abstractNumId="25">
    <w:nsid w:val="750B08B2"/>
    <w:multiLevelType w:val="hybridMultilevel"/>
    <w:tmpl w:val="58B8F854"/>
    <w:lvl w:ilvl="0" w:tplc="98D4954C">
      <w:start w:val="1"/>
      <w:numFmt w:val="bullet"/>
      <w:pStyle w:val="ListBullet3"/>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77C32B4"/>
    <w:multiLevelType w:val="hybridMultilevel"/>
    <w:tmpl w:val="27903D00"/>
    <w:lvl w:ilvl="0" w:tplc="9346857A">
      <w:start w:val="1"/>
      <w:numFmt w:val="decimal"/>
      <w:pStyle w:val="Figure"/>
      <w:lvlText w:val="Diagram %1."/>
      <w:lvlJc w:val="left"/>
      <w:pPr>
        <w:ind w:left="737" w:hanging="737"/>
      </w:pPr>
      <w:rPr>
        <w:rFonts w:ascii="Tahoma" w:hAnsi="Tahoma" w:hint="default"/>
        <w:sz w:val="1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A2F2AFF"/>
    <w:multiLevelType w:val="hybridMultilevel"/>
    <w:tmpl w:val="FDAC72CC"/>
    <w:lvl w:ilvl="0" w:tplc="99ACEFBC">
      <w:start w:val="1"/>
      <w:numFmt w:val="bullet"/>
      <w:pStyle w:val="Notenormalbullet"/>
      <w:lvlText w:val=""/>
      <w:lvlJc w:val="left"/>
      <w:pPr>
        <w:ind w:left="788" w:hanging="360"/>
      </w:pPr>
      <w:rPr>
        <w:rFonts w:ascii="Wingdings" w:hAnsi="Wingdings" w:hint="default"/>
      </w:rPr>
    </w:lvl>
    <w:lvl w:ilvl="1" w:tplc="C30069C2" w:tentative="1">
      <w:start w:val="1"/>
      <w:numFmt w:val="bullet"/>
      <w:lvlText w:val="o"/>
      <w:lvlJc w:val="left"/>
      <w:pPr>
        <w:ind w:left="1508" w:hanging="360"/>
      </w:pPr>
      <w:rPr>
        <w:rFonts w:ascii="Courier New" w:hAnsi="Courier New" w:hint="default"/>
      </w:rPr>
    </w:lvl>
    <w:lvl w:ilvl="2" w:tplc="CC92B35C" w:tentative="1">
      <w:start w:val="1"/>
      <w:numFmt w:val="bullet"/>
      <w:lvlText w:val=""/>
      <w:lvlJc w:val="left"/>
      <w:pPr>
        <w:ind w:left="2228" w:hanging="360"/>
      </w:pPr>
      <w:rPr>
        <w:rFonts w:ascii="Wingdings" w:hAnsi="Wingdings" w:hint="default"/>
      </w:rPr>
    </w:lvl>
    <w:lvl w:ilvl="3" w:tplc="77C8CBF0" w:tentative="1">
      <w:start w:val="1"/>
      <w:numFmt w:val="bullet"/>
      <w:lvlText w:val=""/>
      <w:lvlJc w:val="left"/>
      <w:pPr>
        <w:ind w:left="2948" w:hanging="360"/>
      </w:pPr>
      <w:rPr>
        <w:rFonts w:ascii="Symbol" w:hAnsi="Symbol" w:hint="default"/>
      </w:rPr>
    </w:lvl>
    <w:lvl w:ilvl="4" w:tplc="614AA87E" w:tentative="1">
      <w:start w:val="1"/>
      <w:numFmt w:val="bullet"/>
      <w:lvlText w:val="o"/>
      <w:lvlJc w:val="left"/>
      <w:pPr>
        <w:ind w:left="3668" w:hanging="360"/>
      </w:pPr>
      <w:rPr>
        <w:rFonts w:ascii="Courier New" w:hAnsi="Courier New" w:hint="default"/>
      </w:rPr>
    </w:lvl>
    <w:lvl w:ilvl="5" w:tplc="7018A8BE" w:tentative="1">
      <w:start w:val="1"/>
      <w:numFmt w:val="bullet"/>
      <w:lvlText w:val=""/>
      <w:lvlJc w:val="left"/>
      <w:pPr>
        <w:ind w:left="4388" w:hanging="360"/>
      </w:pPr>
      <w:rPr>
        <w:rFonts w:ascii="Wingdings" w:hAnsi="Wingdings" w:hint="default"/>
      </w:rPr>
    </w:lvl>
    <w:lvl w:ilvl="6" w:tplc="2C1A5430" w:tentative="1">
      <w:start w:val="1"/>
      <w:numFmt w:val="bullet"/>
      <w:lvlText w:val=""/>
      <w:lvlJc w:val="left"/>
      <w:pPr>
        <w:ind w:left="5108" w:hanging="360"/>
      </w:pPr>
      <w:rPr>
        <w:rFonts w:ascii="Symbol" w:hAnsi="Symbol" w:hint="default"/>
      </w:rPr>
    </w:lvl>
    <w:lvl w:ilvl="7" w:tplc="3BC44800" w:tentative="1">
      <w:start w:val="1"/>
      <w:numFmt w:val="bullet"/>
      <w:lvlText w:val="o"/>
      <w:lvlJc w:val="left"/>
      <w:pPr>
        <w:ind w:left="5828" w:hanging="360"/>
      </w:pPr>
      <w:rPr>
        <w:rFonts w:ascii="Courier New" w:hAnsi="Courier New" w:hint="default"/>
      </w:rPr>
    </w:lvl>
    <w:lvl w:ilvl="8" w:tplc="9544B78E" w:tentative="1">
      <w:start w:val="1"/>
      <w:numFmt w:val="bullet"/>
      <w:lvlText w:val=""/>
      <w:lvlJc w:val="left"/>
      <w:pPr>
        <w:ind w:left="6548" w:hanging="360"/>
      </w:pPr>
      <w:rPr>
        <w:rFonts w:ascii="Wingdings" w:hAnsi="Wingdings" w:hint="default"/>
      </w:rPr>
    </w:lvl>
  </w:abstractNum>
  <w:num w:numId="1">
    <w:abstractNumId w:val="24"/>
  </w:num>
  <w:num w:numId="2">
    <w:abstractNumId w:val="22"/>
  </w:num>
  <w:num w:numId="3">
    <w:abstractNumId w:val="9"/>
  </w:num>
  <w:num w:numId="4">
    <w:abstractNumId w:val="20"/>
  </w:num>
  <w:num w:numId="5">
    <w:abstractNumId w:val="19"/>
  </w:num>
  <w:num w:numId="6">
    <w:abstractNumId w:val="11"/>
  </w:num>
  <w:num w:numId="7">
    <w:abstractNumId w:val="13"/>
  </w:num>
  <w:num w:numId="8">
    <w:abstractNumId w:val="16"/>
  </w:num>
  <w:num w:numId="9">
    <w:abstractNumId w:val="10"/>
  </w:num>
  <w:num w:numId="10">
    <w:abstractNumId w:val="6"/>
  </w:num>
  <w:num w:numId="11">
    <w:abstractNumId w:val="3"/>
  </w:num>
  <w:num w:numId="12">
    <w:abstractNumId w:val="26"/>
  </w:num>
  <w:num w:numId="13">
    <w:abstractNumId w:val="15"/>
  </w:num>
  <w:num w:numId="14">
    <w:abstractNumId w:val="25"/>
  </w:num>
  <w:num w:numId="15">
    <w:abstractNumId w:val="23"/>
  </w:num>
  <w:num w:numId="16">
    <w:abstractNumId w:val="14"/>
  </w:num>
  <w:num w:numId="17">
    <w:abstractNumId w:val="27"/>
  </w:num>
  <w:num w:numId="18">
    <w:abstractNumId w:val="17"/>
    <w:lvlOverride w:ilvl="0">
      <w:startOverride w:val="1"/>
    </w:lvlOverride>
  </w:num>
  <w:num w:numId="19">
    <w:abstractNumId w:val="12"/>
  </w:num>
  <w:num w:numId="20">
    <w:abstractNumId w:val="3"/>
    <w:lvlOverride w:ilvl="0">
      <w:startOverride w:val="1"/>
    </w:lvlOverride>
  </w:num>
  <w:num w:numId="21">
    <w:abstractNumId w:val="21"/>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num>
  <w:num w:numId="24">
    <w:abstractNumId w:val="5"/>
  </w:num>
  <w:num w:numId="25">
    <w:abstractNumId w:val="4"/>
  </w:num>
  <w:num w:numId="26">
    <w:abstractNumId w:val="2"/>
  </w:num>
  <w:num w:numId="27">
    <w:abstractNumId w:val="1"/>
  </w:num>
  <w:num w:numId="28">
    <w:abstractNumId w:val="0"/>
  </w:num>
  <w:num w:numId="29">
    <w:abstractNumId w:val="7"/>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12"/>
  </w:num>
  <w:num w:numId="34">
    <w:abstractNumId w:val="12"/>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num>
  <w:num w:numId="37">
    <w:abstractNumId w:val="3"/>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8"/>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stylePaneFormatFilter w:val="1F08"/>
  <w:stylePaneSortMethod w:val="0000"/>
  <w:defaultTabStop w:val="567"/>
  <w:defaultTableStyle w:val="TableGrid"/>
  <w:evenAndOddHeaders/>
  <w:characterSpacingControl w:val="doNotCompress"/>
  <w:hdrShapeDefaults>
    <o:shapedefaults v:ext="edit" spidmax="40961"/>
  </w:hdrShapeDefaults>
  <w:footnotePr>
    <w:footnote w:id="-1"/>
    <w:footnote w:id="0"/>
  </w:footnotePr>
  <w:endnotePr>
    <w:endnote w:id="-1"/>
    <w:endnote w:id="0"/>
  </w:endnotePr>
  <w:compat/>
  <w:rsids>
    <w:rsidRoot w:val="00537D37"/>
    <w:rsid w:val="00000AC8"/>
    <w:rsid w:val="00003BE5"/>
    <w:rsid w:val="00011DC7"/>
    <w:rsid w:val="00012A4B"/>
    <w:rsid w:val="00015D74"/>
    <w:rsid w:val="00016B05"/>
    <w:rsid w:val="00017D79"/>
    <w:rsid w:val="00017EBB"/>
    <w:rsid w:val="00025C96"/>
    <w:rsid w:val="0003246F"/>
    <w:rsid w:val="00035D24"/>
    <w:rsid w:val="000402DA"/>
    <w:rsid w:val="00041DCE"/>
    <w:rsid w:val="00044D74"/>
    <w:rsid w:val="00047165"/>
    <w:rsid w:val="00051F2B"/>
    <w:rsid w:val="00052D4E"/>
    <w:rsid w:val="000536D1"/>
    <w:rsid w:val="00057FB8"/>
    <w:rsid w:val="0006337E"/>
    <w:rsid w:val="00066806"/>
    <w:rsid w:val="00070AAA"/>
    <w:rsid w:val="000759A1"/>
    <w:rsid w:val="0008177B"/>
    <w:rsid w:val="0008658A"/>
    <w:rsid w:val="000917FB"/>
    <w:rsid w:val="00092141"/>
    <w:rsid w:val="000A0213"/>
    <w:rsid w:val="000B3354"/>
    <w:rsid w:val="000B76D7"/>
    <w:rsid w:val="000C13EB"/>
    <w:rsid w:val="000C1703"/>
    <w:rsid w:val="000C1F63"/>
    <w:rsid w:val="000C31E5"/>
    <w:rsid w:val="000C4606"/>
    <w:rsid w:val="000E7C42"/>
    <w:rsid w:val="000F004C"/>
    <w:rsid w:val="000F142D"/>
    <w:rsid w:val="000F3A14"/>
    <w:rsid w:val="000F3D20"/>
    <w:rsid w:val="000F4176"/>
    <w:rsid w:val="000F699A"/>
    <w:rsid w:val="0010069D"/>
    <w:rsid w:val="001022E7"/>
    <w:rsid w:val="001045A8"/>
    <w:rsid w:val="001046B2"/>
    <w:rsid w:val="00110116"/>
    <w:rsid w:val="0012080A"/>
    <w:rsid w:val="001210F8"/>
    <w:rsid w:val="00123D31"/>
    <w:rsid w:val="0012690C"/>
    <w:rsid w:val="0012695E"/>
    <w:rsid w:val="00130595"/>
    <w:rsid w:val="00131B61"/>
    <w:rsid w:val="001358E2"/>
    <w:rsid w:val="00142228"/>
    <w:rsid w:val="001433BE"/>
    <w:rsid w:val="0015142B"/>
    <w:rsid w:val="00156C68"/>
    <w:rsid w:val="001614C1"/>
    <w:rsid w:val="001665C8"/>
    <w:rsid w:val="001756ED"/>
    <w:rsid w:val="001777CD"/>
    <w:rsid w:val="00177B6D"/>
    <w:rsid w:val="001810FD"/>
    <w:rsid w:val="001902AE"/>
    <w:rsid w:val="001925E2"/>
    <w:rsid w:val="001A374A"/>
    <w:rsid w:val="001A3958"/>
    <w:rsid w:val="001B2E08"/>
    <w:rsid w:val="001B5ABF"/>
    <w:rsid w:val="001D0788"/>
    <w:rsid w:val="001D0DD1"/>
    <w:rsid w:val="001D1CF3"/>
    <w:rsid w:val="001D1E43"/>
    <w:rsid w:val="001D4EF8"/>
    <w:rsid w:val="001D537C"/>
    <w:rsid w:val="001E3E4D"/>
    <w:rsid w:val="001E5CD0"/>
    <w:rsid w:val="001E6CFD"/>
    <w:rsid w:val="001F3E20"/>
    <w:rsid w:val="001F5230"/>
    <w:rsid w:val="001F6322"/>
    <w:rsid w:val="001F7659"/>
    <w:rsid w:val="00200D36"/>
    <w:rsid w:val="002028A0"/>
    <w:rsid w:val="00204FE6"/>
    <w:rsid w:val="0020571D"/>
    <w:rsid w:val="00222B3C"/>
    <w:rsid w:val="002255C9"/>
    <w:rsid w:val="002257A7"/>
    <w:rsid w:val="0023359D"/>
    <w:rsid w:val="0023439B"/>
    <w:rsid w:val="002356FD"/>
    <w:rsid w:val="002372D7"/>
    <w:rsid w:val="00237799"/>
    <w:rsid w:val="00237DA9"/>
    <w:rsid w:val="00242DF4"/>
    <w:rsid w:val="002478B9"/>
    <w:rsid w:val="0025369A"/>
    <w:rsid w:val="00255072"/>
    <w:rsid w:val="00257A18"/>
    <w:rsid w:val="00266D25"/>
    <w:rsid w:val="00272034"/>
    <w:rsid w:val="002757B4"/>
    <w:rsid w:val="002758FF"/>
    <w:rsid w:val="00276EDF"/>
    <w:rsid w:val="002818EF"/>
    <w:rsid w:val="002841CE"/>
    <w:rsid w:val="00286C43"/>
    <w:rsid w:val="00286EB2"/>
    <w:rsid w:val="00295DA9"/>
    <w:rsid w:val="00297233"/>
    <w:rsid w:val="002A14A1"/>
    <w:rsid w:val="002A2C20"/>
    <w:rsid w:val="002B45CF"/>
    <w:rsid w:val="002B46E1"/>
    <w:rsid w:val="002B7C2D"/>
    <w:rsid w:val="002C4ECA"/>
    <w:rsid w:val="002D4906"/>
    <w:rsid w:val="002E4105"/>
    <w:rsid w:val="002E7BD6"/>
    <w:rsid w:val="002F0269"/>
    <w:rsid w:val="002F45EC"/>
    <w:rsid w:val="00314894"/>
    <w:rsid w:val="003228C1"/>
    <w:rsid w:val="00331990"/>
    <w:rsid w:val="00332A72"/>
    <w:rsid w:val="003339E1"/>
    <w:rsid w:val="00337050"/>
    <w:rsid w:val="00345952"/>
    <w:rsid w:val="003474DA"/>
    <w:rsid w:val="00353994"/>
    <w:rsid w:val="003609F7"/>
    <w:rsid w:val="00364EDE"/>
    <w:rsid w:val="003651F2"/>
    <w:rsid w:val="00367CA6"/>
    <w:rsid w:val="00372734"/>
    <w:rsid w:val="003748F4"/>
    <w:rsid w:val="00374B73"/>
    <w:rsid w:val="00384473"/>
    <w:rsid w:val="00386240"/>
    <w:rsid w:val="0039079C"/>
    <w:rsid w:val="003916AE"/>
    <w:rsid w:val="00391B1F"/>
    <w:rsid w:val="003A0648"/>
    <w:rsid w:val="003A2F68"/>
    <w:rsid w:val="003A50D7"/>
    <w:rsid w:val="003A56BD"/>
    <w:rsid w:val="003A6AE2"/>
    <w:rsid w:val="003B1BCB"/>
    <w:rsid w:val="003B2C47"/>
    <w:rsid w:val="003B67DD"/>
    <w:rsid w:val="003B6DCF"/>
    <w:rsid w:val="003B7E7D"/>
    <w:rsid w:val="003C1174"/>
    <w:rsid w:val="003C35DD"/>
    <w:rsid w:val="003C7702"/>
    <w:rsid w:val="003D11C4"/>
    <w:rsid w:val="003D1768"/>
    <w:rsid w:val="003D5026"/>
    <w:rsid w:val="003E0042"/>
    <w:rsid w:val="003E5332"/>
    <w:rsid w:val="003E6A92"/>
    <w:rsid w:val="003F0AE8"/>
    <w:rsid w:val="003F44C1"/>
    <w:rsid w:val="003F5A6D"/>
    <w:rsid w:val="00400A78"/>
    <w:rsid w:val="00402C3C"/>
    <w:rsid w:val="00410812"/>
    <w:rsid w:val="00424B31"/>
    <w:rsid w:val="004253BF"/>
    <w:rsid w:val="00426711"/>
    <w:rsid w:val="00431181"/>
    <w:rsid w:val="00432279"/>
    <w:rsid w:val="00436511"/>
    <w:rsid w:val="004365E5"/>
    <w:rsid w:val="00437E3C"/>
    <w:rsid w:val="00446842"/>
    <w:rsid w:val="00460932"/>
    <w:rsid w:val="00460E2F"/>
    <w:rsid w:val="00472E8F"/>
    <w:rsid w:val="0047614D"/>
    <w:rsid w:val="00480112"/>
    <w:rsid w:val="00484BDA"/>
    <w:rsid w:val="00491424"/>
    <w:rsid w:val="00492554"/>
    <w:rsid w:val="00492B51"/>
    <w:rsid w:val="00494251"/>
    <w:rsid w:val="004A24A5"/>
    <w:rsid w:val="004A37AD"/>
    <w:rsid w:val="004B1241"/>
    <w:rsid w:val="004B22E1"/>
    <w:rsid w:val="004B3199"/>
    <w:rsid w:val="004B33D0"/>
    <w:rsid w:val="004B3CEA"/>
    <w:rsid w:val="004B5185"/>
    <w:rsid w:val="004B76F8"/>
    <w:rsid w:val="004C31FA"/>
    <w:rsid w:val="004C3574"/>
    <w:rsid w:val="004C7DF6"/>
    <w:rsid w:val="004D2EAC"/>
    <w:rsid w:val="004D3174"/>
    <w:rsid w:val="004D6E7A"/>
    <w:rsid w:val="004E25D0"/>
    <w:rsid w:val="004E297A"/>
    <w:rsid w:val="004E4B92"/>
    <w:rsid w:val="004E7535"/>
    <w:rsid w:val="004F0699"/>
    <w:rsid w:val="004F65F0"/>
    <w:rsid w:val="00500006"/>
    <w:rsid w:val="005005BC"/>
    <w:rsid w:val="00503C7F"/>
    <w:rsid w:val="00506396"/>
    <w:rsid w:val="005133FE"/>
    <w:rsid w:val="00513AEA"/>
    <w:rsid w:val="00524CE4"/>
    <w:rsid w:val="00525BA9"/>
    <w:rsid w:val="00537D37"/>
    <w:rsid w:val="00545401"/>
    <w:rsid w:val="005461CD"/>
    <w:rsid w:val="00547A57"/>
    <w:rsid w:val="00552897"/>
    <w:rsid w:val="00554EF5"/>
    <w:rsid w:val="00566C4F"/>
    <w:rsid w:val="0057279A"/>
    <w:rsid w:val="005747F2"/>
    <w:rsid w:val="00576D20"/>
    <w:rsid w:val="00584748"/>
    <w:rsid w:val="005A2516"/>
    <w:rsid w:val="005A580B"/>
    <w:rsid w:val="005B0B94"/>
    <w:rsid w:val="005B5A79"/>
    <w:rsid w:val="005B6712"/>
    <w:rsid w:val="005C293A"/>
    <w:rsid w:val="005C4264"/>
    <w:rsid w:val="005C5F48"/>
    <w:rsid w:val="005D283E"/>
    <w:rsid w:val="005D485F"/>
    <w:rsid w:val="005D577E"/>
    <w:rsid w:val="005D683E"/>
    <w:rsid w:val="005E1020"/>
    <w:rsid w:val="005E10DA"/>
    <w:rsid w:val="005E3E6B"/>
    <w:rsid w:val="005E52FD"/>
    <w:rsid w:val="005E6D06"/>
    <w:rsid w:val="005F4E2D"/>
    <w:rsid w:val="005F52D4"/>
    <w:rsid w:val="005F62E2"/>
    <w:rsid w:val="005F6497"/>
    <w:rsid w:val="005F66AB"/>
    <w:rsid w:val="006019F1"/>
    <w:rsid w:val="006163BC"/>
    <w:rsid w:val="00620144"/>
    <w:rsid w:val="0062099A"/>
    <w:rsid w:val="00631B55"/>
    <w:rsid w:val="00632A40"/>
    <w:rsid w:val="00633A26"/>
    <w:rsid w:val="006445A8"/>
    <w:rsid w:val="006547AF"/>
    <w:rsid w:val="006550DB"/>
    <w:rsid w:val="00655AC0"/>
    <w:rsid w:val="00660A3F"/>
    <w:rsid w:val="00672008"/>
    <w:rsid w:val="00683935"/>
    <w:rsid w:val="0068436F"/>
    <w:rsid w:val="00687BA3"/>
    <w:rsid w:val="00693196"/>
    <w:rsid w:val="0069398C"/>
    <w:rsid w:val="00697774"/>
    <w:rsid w:val="006A4D6A"/>
    <w:rsid w:val="006A56B1"/>
    <w:rsid w:val="006A5BED"/>
    <w:rsid w:val="006B44DD"/>
    <w:rsid w:val="006B6B58"/>
    <w:rsid w:val="006C529E"/>
    <w:rsid w:val="006C5F3A"/>
    <w:rsid w:val="006D015A"/>
    <w:rsid w:val="006D3D23"/>
    <w:rsid w:val="006E4670"/>
    <w:rsid w:val="006F2CB3"/>
    <w:rsid w:val="006F5CDF"/>
    <w:rsid w:val="00714381"/>
    <w:rsid w:val="007149A4"/>
    <w:rsid w:val="007250D7"/>
    <w:rsid w:val="007251C0"/>
    <w:rsid w:val="007252BD"/>
    <w:rsid w:val="00734413"/>
    <w:rsid w:val="00740D81"/>
    <w:rsid w:val="00745079"/>
    <w:rsid w:val="00750D71"/>
    <w:rsid w:val="00755760"/>
    <w:rsid w:val="0075659F"/>
    <w:rsid w:val="007576BF"/>
    <w:rsid w:val="00757A6E"/>
    <w:rsid w:val="00757F7A"/>
    <w:rsid w:val="007614F0"/>
    <w:rsid w:val="00765028"/>
    <w:rsid w:val="00766FB5"/>
    <w:rsid w:val="00771FA8"/>
    <w:rsid w:val="0077539F"/>
    <w:rsid w:val="00776171"/>
    <w:rsid w:val="00777392"/>
    <w:rsid w:val="0077756A"/>
    <w:rsid w:val="00777F82"/>
    <w:rsid w:val="00793A54"/>
    <w:rsid w:val="00796EA5"/>
    <w:rsid w:val="007A4317"/>
    <w:rsid w:val="007A45AC"/>
    <w:rsid w:val="007A5063"/>
    <w:rsid w:val="007B4B16"/>
    <w:rsid w:val="007B7D2B"/>
    <w:rsid w:val="007C5179"/>
    <w:rsid w:val="007C60C9"/>
    <w:rsid w:val="007D0385"/>
    <w:rsid w:val="007D0E04"/>
    <w:rsid w:val="007D1F9A"/>
    <w:rsid w:val="007D440D"/>
    <w:rsid w:val="007D55E3"/>
    <w:rsid w:val="007D7887"/>
    <w:rsid w:val="007E1009"/>
    <w:rsid w:val="007E3CB0"/>
    <w:rsid w:val="007E3EC8"/>
    <w:rsid w:val="007F0026"/>
    <w:rsid w:val="007F3C23"/>
    <w:rsid w:val="007F4F04"/>
    <w:rsid w:val="007F6E7D"/>
    <w:rsid w:val="008022AF"/>
    <w:rsid w:val="00807627"/>
    <w:rsid w:val="0081277B"/>
    <w:rsid w:val="0081296C"/>
    <w:rsid w:val="00812C3C"/>
    <w:rsid w:val="008146E1"/>
    <w:rsid w:val="00821F08"/>
    <w:rsid w:val="0082208A"/>
    <w:rsid w:val="00831552"/>
    <w:rsid w:val="0083665B"/>
    <w:rsid w:val="008379E0"/>
    <w:rsid w:val="008423F0"/>
    <w:rsid w:val="0084487C"/>
    <w:rsid w:val="008615C1"/>
    <w:rsid w:val="00875F38"/>
    <w:rsid w:val="00876C10"/>
    <w:rsid w:val="00881D77"/>
    <w:rsid w:val="008876B2"/>
    <w:rsid w:val="00892DD6"/>
    <w:rsid w:val="00895B26"/>
    <w:rsid w:val="00896928"/>
    <w:rsid w:val="008B2E28"/>
    <w:rsid w:val="008B45F0"/>
    <w:rsid w:val="008B620D"/>
    <w:rsid w:val="008C0B8F"/>
    <w:rsid w:val="008D2F6C"/>
    <w:rsid w:val="008D6F53"/>
    <w:rsid w:val="008E001F"/>
    <w:rsid w:val="008E48FE"/>
    <w:rsid w:val="008F112E"/>
    <w:rsid w:val="008F3A2C"/>
    <w:rsid w:val="0090279C"/>
    <w:rsid w:val="009039E1"/>
    <w:rsid w:val="00911A04"/>
    <w:rsid w:val="009275BC"/>
    <w:rsid w:val="009403DF"/>
    <w:rsid w:val="00940A7C"/>
    <w:rsid w:val="009415A7"/>
    <w:rsid w:val="00943D68"/>
    <w:rsid w:val="00944AD5"/>
    <w:rsid w:val="009476F5"/>
    <w:rsid w:val="009513FA"/>
    <w:rsid w:val="00951E0A"/>
    <w:rsid w:val="00952238"/>
    <w:rsid w:val="00955BA2"/>
    <w:rsid w:val="009562AD"/>
    <w:rsid w:val="00963632"/>
    <w:rsid w:val="0096444D"/>
    <w:rsid w:val="00971994"/>
    <w:rsid w:val="00972C64"/>
    <w:rsid w:val="00976DB8"/>
    <w:rsid w:val="00985CAC"/>
    <w:rsid w:val="00987D5F"/>
    <w:rsid w:val="0099060F"/>
    <w:rsid w:val="0099414C"/>
    <w:rsid w:val="0099603B"/>
    <w:rsid w:val="009A7723"/>
    <w:rsid w:val="009B5C67"/>
    <w:rsid w:val="009B6146"/>
    <w:rsid w:val="009C742C"/>
    <w:rsid w:val="009E1346"/>
    <w:rsid w:val="009E66FB"/>
    <w:rsid w:val="009E7BEF"/>
    <w:rsid w:val="009F0220"/>
    <w:rsid w:val="009F2887"/>
    <w:rsid w:val="00A06A91"/>
    <w:rsid w:val="00A10E11"/>
    <w:rsid w:val="00A21D0D"/>
    <w:rsid w:val="00A22085"/>
    <w:rsid w:val="00A3236F"/>
    <w:rsid w:val="00A32C0F"/>
    <w:rsid w:val="00A445C0"/>
    <w:rsid w:val="00A44D0D"/>
    <w:rsid w:val="00A53841"/>
    <w:rsid w:val="00A559F3"/>
    <w:rsid w:val="00A659B3"/>
    <w:rsid w:val="00A65D2E"/>
    <w:rsid w:val="00A70AE6"/>
    <w:rsid w:val="00A71124"/>
    <w:rsid w:val="00A71843"/>
    <w:rsid w:val="00A74451"/>
    <w:rsid w:val="00A803A8"/>
    <w:rsid w:val="00A82A66"/>
    <w:rsid w:val="00A9419C"/>
    <w:rsid w:val="00A97AB0"/>
    <w:rsid w:val="00AA44EA"/>
    <w:rsid w:val="00AA4E4B"/>
    <w:rsid w:val="00AA6DFD"/>
    <w:rsid w:val="00AB02C3"/>
    <w:rsid w:val="00AB3760"/>
    <w:rsid w:val="00AB71F2"/>
    <w:rsid w:val="00AC622D"/>
    <w:rsid w:val="00AD518A"/>
    <w:rsid w:val="00AD55D2"/>
    <w:rsid w:val="00AE065F"/>
    <w:rsid w:val="00AE5E02"/>
    <w:rsid w:val="00AE6415"/>
    <w:rsid w:val="00AF0C15"/>
    <w:rsid w:val="00AF4C5E"/>
    <w:rsid w:val="00B03A67"/>
    <w:rsid w:val="00B04280"/>
    <w:rsid w:val="00B07378"/>
    <w:rsid w:val="00B15F58"/>
    <w:rsid w:val="00B17F1A"/>
    <w:rsid w:val="00B248E9"/>
    <w:rsid w:val="00B314D9"/>
    <w:rsid w:val="00B32D7A"/>
    <w:rsid w:val="00B46AFE"/>
    <w:rsid w:val="00B47DA8"/>
    <w:rsid w:val="00B50E87"/>
    <w:rsid w:val="00B6049D"/>
    <w:rsid w:val="00B60CB7"/>
    <w:rsid w:val="00B617E4"/>
    <w:rsid w:val="00B62F31"/>
    <w:rsid w:val="00B63E83"/>
    <w:rsid w:val="00B64253"/>
    <w:rsid w:val="00B65460"/>
    <w:rsid w:val="00B71EC9"/>
    <w:rsid w:val="00B83C98"/>
    <w:rsid w:val="00B87C98"/>
    <w:rsid w:val="00B92021"/>
    <w:rsid w:val="00BA0E89"/>
    <w:rsid w:val="00BA498D"/>
    <w:rsid w:val="00BB0436"/>
    <w:rsid w:val="00BB0DE7"/>
    <w:rsid w:val="00BC4882"/>
    <w:rsid w:val="00BC501E"/>
    <w:rsid w:val="00BE371A"/>
    <w:rsid w:val="00BE5978"/>
    <w:rsid w:val="00BE6106"/>
    <w:rsid w:val="00BE6E15"/>
    <w:rsid w:val="00BF4A0E"/>
    <w:rsid w:val="00BF4DA7"/>
    <w:rsid w:val="00BF70E4"/>
    <w:rsid w:val="00BF7A49"/>
    <w:rsid w:val="00C010E6"/>
    <w:rsid w:val="00C06991"/>
    <w:rsid w:val="00C109A1"/>
    <w:rsid w:val="00C1213F"/>
    <w:rsid w:val="00C14C9E"/>
    <w:rsid w:val="00C17EA8"/>
    <w:rsid w:val="00C23222"/>
    <w:rsid w:val="00C2597F"/>
    <w:rsid w:val="00C2738C"/>
    <w:rsid w:val="00C277D9"/>
    <w:rsid w:val="00C318F8"/>
    <w:rsid w:val="00C329FC"/>
    <w:rsid w:val="00C35071"/>
    <w:rsid w:val="00C353A5"/>
    <w:rsid w:val="00C368A2"/>
    <w:rsid w:val="00C41161"/>
    <w:rsid w:val="00C46CFF"/>
    <w:rsid w:val="00C525A8"/>
    <w:rsid w:val="00C552C6"/>
    <w:rsid w:val="00C614E9"/>
    <w:rsid w:val="00C65BF5"/>
    <w:rsid w:val="00C66093"/>
    <w:rsid w:val="00C728DE"/>
    <w:rsid w:val="00C73A53"/>
    <w:rsid w:val="00C91283"/>
    <w:rsid w:val="00C9169B"/>
    <w:rsid w:val="00C92368"/>
    <w:rsid w:val="00C97967"/>
    <w:rsid w:val="00CA33D2"/>
    <w:rsid w:val="00CA5D5B"/>
    <w:rsid w:val="00CA6A4A"/>
    <w:rsid w:val="00CB59F3"/>
    <w:rsid w:val="00CC2FFB"/>
    <w:rsid w:val="00CC34F9"/>
    <w:rsid w:val="00CC5629"/>
    <w:rsid w:val="00CE0802"/>
    <w:rsid w:val="00CE0FF4"/>
    <w:rsid w:val="00CE43DD"/>
    <w:rsid w:val="00CE4E02"/>
    <w:rsid w:val="00CE6890"/>
    <w:rsid w:val="00CF319C"/>
    <w:rsid w:val="00D00F35"/>
    <w:rsid w:val="00D146E7"/>
    <w:rsid w:val="00D15EBB"/>
    <w:rsid w:val="00D17501"/>
    <w:rsid w:val="00D20B7E"/>
    <w:rsid w:val="00D26AE1"/>
    <w:rsid w:val="00D26DE7"/>
    <w:rsid w:val="00D33597"/>
    <w:rsid w:val="00D33740"/>
    <w:rsid w:val="00D343DD"/>
    <w:rsid w:val="00D36B53"/>
    <w:rsid w:val="00D36FDE"/>
    <w:rsid w:val="00D4015B"/>
    <w:rsid w:val="00D42864"/>
    <w:rsid w:val="00D54699"/>
    <w:rsid w:val="00D60D3E"/>
    <w:rsid w:val="00D6561D"/>
    <w:rsid w:val="00D71BB8"/>
    <w:rsid w:val="00D71E3E"/>
    <w:rsid w:val="00D73099"/>
    <w:rsid w:val="00D854F2"/>
    <w:rsid w:val="00D85558"/>
    <w:rsid w:val="00D90737"/>
    <w:rsid w:val="00D93014"/>
    <w:rsid w:val="00D94578"/>
    <w:rsid w:val="00DA567C"/>
    <w:rsid w:val="00DA71A0"/>
    <w:rsid w:val="00DB2833"/>
    <w:rsid w:val="00DB5E28"/>
    <w:rsid w:val="00DB7985"/>
    <w:rsid w:val="00DC72B9"/>
    <w:rsid w:val="00DD21C4"/>
    <w:rsid w:val="00DD2950"/>
    <w:rsid w:val="00DD2D4C"/>
    <w:rsid w:val="00DD604C"/>
    <w:rsid w:val="00DD643A"/>
    <w:rsid w:val="00DE34B8"/>
    <w:rsid w:val="00DE5830"/>
    <w:rsid w:val="00DE604C"/>
    <w:rsid w:val="00DE6C0B"/>
    <w:rsid w:val="00DE72D5"/>
    <w:rsid w:val="00DF051A"/>
    <w:rsid w:val="00DF0FE8"/>
    <w:rsid w:val="00DF2275"/>
    <w:rsid w:val="00DF6E4B"/>
    <w:rsid w:val="00E055BD"/>
    <w:rsid w:val="00E05695"/>
    <w:rsid w:val="00E056DC"/>
    <w:rsid w:val="00E11B9E"/>
    <w:rsid w:val="00E16C08"/>
    <w:rsid w:val="00E2051B"/>
    <w:rsid w:val="00E217F2"/>
    <w:rsid w:val="00E24060"/>
    <w:rsid w:val="00E24347"/>
    <w:rsid w:val="00E26C15"/>
    <w:rsid w:val="00E30661"/>
    <w:rsid w:val="00E34CCD"/>
    <w:rsid w:val="00E35DC4"/>
    <w:rsid w:val="00E37EF3"/>
    <w:rsid w:val="00E520B9"/>
    <w:rsid w:val="00E532D4"/>
    <w:rsid w:val="00E56971"/>
    <w:rsid w:val="00E56E87"/>
    <w:rsid w:val="00E62DD2"/>
    <w:rsid w:val="00E645AA"/>
    <w:rsid w:val="00E741CE"/>
    <w:rsid w:val="00E75356"/>
    <w:rsid w:val="00E75D0F"/>
    <w:rsid w:val="00E96530"/>
    <w:rsid w:val="00EA17A2"/>
    <w:rsid w:val="00EA1DB7"/>
    <w:rsid w:val="00EA4BFC"/>
    <w:rsid w:val="00EB0401"/>
    <w:rsid w:val="00EB32FD"/>
    <w:rsid w:val="00EB34E2"/>
    <w:rsid w:val="00EB3D1D"/>
    <w:rsid w:val="00EC0778"/>
    <w:rsid w:val="00EC22DE"/>
    <w:rsid w:val="00EC49AF"/>
    <w:rsid w:val="00ED0017"/>
    <w:rsid w:val="00ED2737"/>
    <w:rsid w:val="00ED3C31"/>
    <w:rsid w:val="00ED3C57"/>
    <w:rsid w:val="00EE189C"/>
    <w:rsid w:val="00EE26C5"/>
    <w:rsid w:val="00EE2B05"/>
    <w:rsid w:val="00EE5768"/>
    <w:rsid w:val="00EF0292"/>
    <w:rsid w:val="00EF2734"/>
    <w:rsid w:val="00EF4003"/>
    <w:rsid w:val="00EF6075"/>
    <w:rsid w:val="00EF6344"/>
    <w:rsid w:val="00F06CC2"/>
    <w:rsid w:val="00F136B4"/>
    <w:rsid w:val="00F155D0"/>
    <w:rsid w:val="00F159B2"/>
    <w:rsid w:val="00F16048"/>
    <w:rsid w:val="00F24288"/>
    <w:rsid w:val="00F252C7"/>
    <w:rsid w:val="00F25340"/>
    <w:rsid w:val="00F2578D"/>
    <w:rsid w:val="00F30DA0"/>
    <w:rsid w:val="00F314C8"/>
    <w:rsid w:val="00F35BC0"/>
    <w:rsid w:val="00F36DC9"/>
    <w:rsid w:val="00F43499"/>
    <w:rsid w:val="00F4754E"/>
    <w:rsid w:val="00F51A2C"/>
    <w:rsid w:val="00F51CA7"/>
    <w:rsid w:val="00F53DB7"/>
    <w:rsid w:val="00F54C9C"/>
    <w:rsid w:val="00F63342"/>
    <w:rsid w:val="00F728B8"/>
    <w:rsid w:val="00F773CA"/>
    <w:rsid w:val="00F773E5"/>
    <w:rsid w:val="00F812AC"/>
    <w:rsid w:val="00F83A10"/>
    <w:rsid w:val="00F85E1C"/>
    <w:rsid w:val="00F876DA"/>
    <w:rsid w:val="00F919E7"/>
    <w:rsid w:val="00F9432A"/>
    <w:rsid w:val="00F94C1D"/>
    <w:rsid w:val="00FA079D"/>
    <w:rsid w:val="00FA0CB0"/>
    <w:rsid w:val="00FA1063"/>
    <w:rsid w:val="00FA394F"/>
    <w:rsid w:val="00FA46EE"/>
    <w:rsid w:val="00FA6E7B"/>
    <w:rsid w:val="00FC4F64"/>
    <w:rsid w:val="00FC674D"/>
    <w:rsid w:val="00FD4F87"/>
    <w:rsid w:val="00FD525A"/>
    <w:rsid w:val="00FD723D"/>
    <w:rsid w:val="00FD731A"/>
    <w:rsid w:val="00FD7C1E"/>
    <w:rsid w:val="00FE0486"/>
    <w:rsid w:val="00FE1A77"/>
    <w:rsid w:val="00FF200E"/>
    <w:rsid w:val="00FF2A5A"/>
    <w:rsid w:val="00FF2B12"/>
    <w:rsid w:val="00FF30DE"/>
    <w:rsid w:val="00FF57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uiPriority="99"/>
    <w:lsdException w:name="List Bullet" w:qFormat="1"/>
    <w:lsdException w:name="List Number 2"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EBB"/>
    <w:pPr>
      <w:keepLines/>
      <w:spacing w:before="60"/>
    </w:pPr>
    <w:rPr>
      <w:rFonts w:ascii="Tahoma" w:hAnsi="Tahoma" w:cs="Tahoma"/>
      <w:sz w:val="16"/>
      <w:szCs w:val="16"/>
    </w:rPr>
  </w:style>
  <w:style w:type="paragraph" w:styleId="Heading1">
    <w:name w:val="heading 1"/>
    <w:basedOn w:val="IndexHeading"/>
    <w:next w:val="BodyText"/>
    <w:link w:val="Heading1Char"/>
    <w:qFormat/>
    <w:rsid w:val="006547AF"/>
    <w:pPr>
      <w:keepNext/>
      <w:keepLines w:val="0"/>
      <w:numPr>
        <w:numId w:val="8"/>
      </w:numPr>
      <w:spacing w:before="360" w:after="120" w:line="360" w:lineRule="auto"/>
      <w:ind w:left="709" w:hanging="709"/>
      <w:outlineLvl w:val="0"/>
    </w:pPr>
    <w:rPr>
      <w:rFonts w:ascii="Verdana" w:hAnsi="Verdana"/>
      <w:b w:val="0"/>
      <w:bCs w:val="0"/>
      <w:caps/>
      <w:sz w:val="32"/>
      <w:szCs w:val="32"/>
      <w:lang w:val="ru-RU" w:eastAsia="he-IL" w:bidi="ar-SA"/>
    </w:rPr>
  </w:style>
  <w:style w:type="paragraph" w:styleId="Heading2">
    <w:name w:val="heading 2"/>
    <w:basedOn w:val="Heading1"/>
    <w:next w:val="BodyText"/>
    <w:link w:val="Heading2Char"/>
    <w:qFormat/>
    <w:rsid w:val="009A7723"/>
    <w:pPr>
      <w:numPr>
        <w:ilvl w:val="1"/>
      </w:numPr>
      <w:tabs>
        <w:tab w:val="clear" w:pos="792"/>
        <w:tab w:val="num" w:pos="993"/>
      </w:tabs>
      <w:spacing w:before="120" w:line="240" w:lineRule="auto"/>
      <w:ind w:left="993" w:right="-255" w:hanging="709"/>
      <w:outlineLvl w:val="1"/>
    </w:pPr>
    <w:rPr>
      <w:bCs/>
      <w:iCs/>
      <w:caps w:val="0"/>
      <w:sz w:val="26"/>
      <w:szCs w:val="28"/>
      <w:lang w:val="en-US"/>
    </w:rPr>
  </w:style>
  <w:style w:type="paragraph" w:styleId="Heading3">
    <w:name w:val="heading 3"/>
    <w:basedOn w:val="Heading2"/>
    <w:next w:val="Normal"/>
    <w:link w:val="Heading3Char"/>
    <w:qFormat/>
    <w:rsid w:val="00CB59F3"/>
    <w:pPr>
      <w:numPr>
        <w:ilvl w:val="2"/>
      </w:numPr>
      <w:tabs>
        <w:tab w:val="clear" w:pos="1224"/>
        <w:tab w:val="num" w:pos="1560"/>
      </w:tabs>
      <w:ind w:left="1559" w:hanging="992"/>
      <w:outlineLvl w:val="2"/>
    </w:pPr>
    <w:rPr>
      <w:sz w:val="20"/>
      <w:szCs w:val="24"/>
    </w:rPr>
  </w:style>
  <w:style w:type="paragraph" w:styleId="Heading4">
    <w:name w:val="heading 4"/>
    <w:basedOn w:val="Heading3"/>
    <w:next w:val="Normal"/>
    <w:qFormat/>
    <w:rsid w:val="00B62F31"/>
    <w:pPr>
      <w:numPr>
        <w:ilvl w:val="3"/>
      </w:numPr>
      <w:tabs>
        <w:tab w:val="clear" w:pos="1728"/>
        <w:tab w:val="num" w:pos="1701"/>
      </w:tabs>
      <w:ind w:left="1701" w:right="0" w:hanging="1021"/>
      <w:outlineLvl w:val="3"/>
    </w:pPr>
    <w:rPr>
      <w:rFonts w:cs="Times New Roman"/>
      <w:sz w:val="18"/>
      <w:szCs w:val="18"/>
    </w:rPr>
  </w:style>
  <w:style w:type="paragraph" w:styleId="Heading5">
    <w:name w:val="heading 5"/>
    <w:basedOn w:val="Heading4"/>
    <w:next w:val="Normal"/>
    <w:qFormat/>
    <w:rsid w:val="00426711"/>
    <w:pPr>
      <w:numPr>
        <w:ilvl w:val="0"/>
        <w:numId w:val="0"/>
      </w:numPr>
      <w:tabs>
        <w:tab w:val="left" w:pos="1440"/>
        <w:tab w:val="left" w:pos="1800"/>
      </w:tabs>
      <w:bidi/>
      <w:ind w:right="57"/>
      <w:outlineLvl w:val="4"/>
    </w:pPr>
    <w:rPr>
      <w:rFonts w:ascii="Tahoma" w:hAnsi="Tahoma" w:cs="Tahoma"/>
      <w:b/>
      <w:bCs w:val="0"/>
      <w:snapToGrid w:val="0"/>
      <w:spacing w:val="5"/>
    </w:rPr>
  </w:style>
  <w:style w:type="paragraph" w:styleId="Heading6">
    <w:name w:val="heading 6"/>
    <w:basedOn w:val="to"/>
    <w:next w:val="Normal"/>
    <w:link w:val="Heading6Char"/>
    <w:qFormat/>
    <w:rsid w:val="00426711"/>
    <w:pPr>
      <w:ind w:left="0" w:firstLine="0"/>
      <w:outlineLvl w:val="5"/>
    </w:pPr>
  </w:style>
  <w:style w:type="paragraph" w:styleId="Heading7">
    <w:name w:val="heading 7"/>
    <w:basedOn w:val="Normal"/>
    <w:next w:val="Normal"/>
    <w:qFormat/>
    <w:rsid w:val="00426711"/>
    <w:pPr>
      <w:spacing w:before="240" w:after="60"/>
      <w:outlineLvl w:val="6"/>
    </w:pPr>
    <w:rPr>
      <w:rFonts w:ascii="Arial" w:hAnsi="Arial" w:cs="Times New Roman"/>
      <w:w w:val="95"/>
      <w:lang w:bidi="ar-SA"/>
    </w:rPr>
  </w:style>
  <w:style w:type="paragraph" w:styleId="Heading8">
    <w:name w:val="heading 8"/>
    <w:basedOn w:val="Normal"/>
    <w:next w:val="Normal"/>
    <w:qFormat/>
    <w:rsid w:val="00426711"/>
    <w:pPr>
      <w:spacing w:before="240" w:after="60"/>
      <w:outlineLvl w:val="7"/>
    </w:pPr>
    <w:rPr>
      <w:rFonts w:ascii="Arial" w:hAnsi="Arial" w:cs="Times New Roman"/>
      <w:i/>
      <w:w w:val="95"/>
      <w:lang w:bidi="ar-SA"/>
    </w:rPr>
  </w:style>
  <w:style w:type="paragraph" w:styleId="Heading9">
    <w:name w:val="heading 9"/>
    <w:basedOn w:val="Normal"/>
    <w:next w:val="Normal"/>
    <w:qFormat/>
    <w:rsid w:val="00426711"/>
    <w:pPr>
      <w:spacing w:before="240" w:after="60"/>
      <w:outlineLvl w:val="8"/>
    </w:pPr>
    <w:rPr>
      <w:rFonts w:ascii="Arial" w:hAnsi="Arial" w:cs="Times New Roman"/>
      <w:b/>
      <w:i/>
      <w:w w:val="95"/>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Heading">
    <w:name w:val="index heading"/>
    <w:basedOn w:val="Normal"/>
    <w:next w:val="Index1"/>
    <w:link w:val="IndexHeadingChar"/>
    <w:semiHidden/>
    <w:rsid w:val="00426711"/>
    <w:rPr>
      <w:rFonts w:ascii="Arial" w:hAnsi="Arial" w:cs="Arial"/>
      <w:b/>
      <w:bCs/>
    </w:rPr>
  </w:style>
  <w:style w:type="paragraph" w:styleId="Index1">
    <w:name w:val="index 1"/>
    <w:basedOn w:val="Normal"/>
    <w:next w:val="Normal"/>
    <w:autoRedefine/>
    <w:semiHidden/>
    <w:rsid w:val="00426711"/>
    <w:pPr>
      <w:ind w:left="240" w:hanging="240"/>
    </w:pPr>
  </w:style>
  <w:style w:type="character" w:customStyle="1" w:styleId="Heading3Char">
    <w:name w:val="Heading 3 Char"/>
    <w:basedOn w:val="DefaultParagraphFont"/>
    <w:link w:val="Heading3"/>
    <w:rsid w:val="00CB59F3"/>
    <w:rPr>
      <w:rFonts w:ascii="Verdana" w:hAnsi="Verdana" w:cs="Arial"/>
      <w:bCs/>
      <w:iCs/>
      <w:szCs w:val="24"/>
      <w:lang w:eastAsia="he-IL" w:bidi="ar-SA"/>
    </w:rPr>
  </w:style>
  <w:style w:type="paragraph" w:customStyle="1" w:styleId="to">
    <w:name w:val="to"/>
    <w:basedOn w:val="Normal"/>
    <w:next w:val="Normal"/>
    <w:semiHidden/>
    <w:rsid w:val="00426711"/>
    <w:pPr>
      <w:keepNext/>
      <w:tabs>
        <w:tab w:val="left" w:pos="1440"/>
        <w:tab w:val="left" w:pos="1800"/>
      </w:tabs>
      <w:spacing w:before="200" w:line="219" w:lineRule="atLeast"/>
      <w:ind w:left="1080" w:hanging="360"/>
    </w:pPr>
    <w:rPr>
      <w:rFonts w:ascii="Futura Md BT" w:hAnsi="Futura Md BT" w:cs="Times New Roman"/>
      <w:b/>
      <w:spacing w:val="5"/>
      <w:w w:val="95"/>
      <w:sz w:val="22"/>
      <w:lang w:bidi="ar-SA"/>
    </w:rPr>
  </w:style>
  <w:style w:type="table" w:styleId="TableGrid">
    <w:name w:val="Table Grid"/>
    <w:basedOn w:val="TableNormal"/>
    <w:uiPriority w:val="99"/>
    <w:rsid w:val="00066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paragraph" w:customStyle="1" w:styleId="Noteintable">
    <w:name w:val="Note in table"/>
    <w:basedOn w:val="Normal"/>
    <w:next w:val="Normal"/>
    <w:rsid w:val="00426711"/>
    <w:pPr>
      <w:bidi/>
    </w:pPr>
    <w:rPr>
      <w:b/>
      <w:bCs/>
    </w:rPr>
  </w:style>
  <w:style w:type="character" w:styleId="FootnoteReference">
    <w:name w:val="footnote reference"/>
    <w:basedOn w:val="DefaultParagraphFont"/>
    <w:rsid w:val="008B45F0"/>
    <w:rPr>
      <w:vertAlign w:val="superscript"/>
    </w:rPr>
  </w:style>
  <w:style w:type="paragraph" w:styleId="BodyText">
    <w:name w:val="Body Text"/>
    <w:basedOn w:val="Normal"/>
    <w:link w:val="BodyTextChar"/>
    <w:rsid w:val="00426711"/>
    <w:pPr>
      <w:spacing w:after="120"/>
    </w:pPr>
  </w:style>
  <w:style w:type="paragraph" w:customStyle="1" w:styleId="Appendix2">
    <w:name w:val="Appendix2"/>
    <w:basedOn w:val="Normal"/>
    <w:next w:val="Normal"/>
    <w:rsid w:val="00426711"/>
    <w:pPr>
      <w:keepNext/>
      <w:pageBreakBefore/>
      <w:spacing w:before="0" w:after="120"/>
    </w:pPr>
    <w:rPr>
      <w:rFonts w:ascii="Verdana" w:hAnsi="Verdana"/>
      <w:sz w:val="28"/>
      <w:szCs w:val="28"/>
      <w:lang w:eastAsia="fr-FR"/>
    </w:rPr>
  </w:style>
  <w:style w:type="paragraph" w:customStyle="1" w:styleId="Figure">
    <w:name w:val="Figure"/>
    <w:basedOn w:val="Caption"/>
    <w:next w:val="Normal"/>
    <w:rsid w:val="00985CAC"/>
    <w:pPr>
      <w:keepLines w:val="0"/>
      <w:numPr>
        <w:numId w:val="12"/>
      </w:numPr>
      <w:spacing w:after="120"/>
      <w:jc w:val="center"/>
    </w:pPr>
    <w:rPr>
      <w:b w:val="0"/>
      <w:bCs w:val="0"/>
      <w:sz w:val="14"/>
      <w:szCs w:val="14"/>
    </w:rPr>
  </w:style>
  <w:style w:type="paragraph" w:styleId="Caption">
    <w:name w:val="caption"/>
    <w:basedOn w:val="Normal"/>
    <w:next w:val="Normal"/>
    <w:qFormat/>
    <w:rsid w:val="00426711"/>
    <w:rPr>
      <w:b/>
      <w:bCs/>
      <w:sz w:val="20"/>
      <w:szCs w:val="20"/>
    </w:rPr>
  </w:style>
  <w:style w:type="paragraph" w:customStyle="1" w:styleId="Bullets">
    <w:name w:val="Bullets"/>
    <w:basedOn w:val="Normal"/>
    <w:rsid w:val="00426711"/>
    <w:pPr>
      <w:tabs>
        <w:tab w:val="left" w:pos="420"/>
      </w:tabs>
      <w:spacing w:before="20"/>
      <w:ind w:right="360"/>
    </w:pPr>
    <w:rPr>
      <w:rFonts w:cs="Opulent"/>
    </w:rPr>
  </w:style>
  <w:style w:type="paragraph" w:customStyle="1" w:styleId="Bullets20">
    <w:name w:val="Bullets2"/>
    <w:basedOn w:val="Normal"/>
    <w:rsid w:val="00426711"/>
    <w:pPr>
      <w:ind w:right="360"/>
    </w:pPr>
    <w:rPr>
      <w:rFonts w:cs="Opulent"/>
      <w:bCs/>
    </w:rPr>
  </w:style>
  <w:style w:type="paragraph" w:customStyle="1" w:styleId="Normal-noindent">
    <w:name w:val="Normal - no indent"/>
    <w:basedOn w:val="Normal"/>
    <w:semiHidden/>
    <w:rsid w:val="00426711"/>
    <w:pPr>
      <w:spacing w:before="120"/>
    </w:pPr>
    <w:rPr>
      <w:rFonts w:ascii="Opulent" w:hAnsi="Opulent" w:cs="Times New Roman"/>
      <w:w w:val="95"/>
      <w:sz w:val="22"/>
      <w:szCs w:val="20"/>
      <w:lang w:bidi="ar-SA"/>
    </w:rPr>
  </w:style>
  <w:style w:type="paragraph" w:styleId="Title">
    <w:name w:val="Title"/>
    <w:basedOn w:val="Normal"/>
    <w:qFormat/>
    <w:rsid w:val="00426711"/>
    <w:pPr>
      <w:keepNext/>
      <w:spacing w:before="360"/>
      <w:ind w:right="-21"/>
      <w:jc w:val="center"/>
    </w:pPr>
    <w:rPr>
      <w:rFonts w:ascii="Futura XBlk BT" w:hAnsi="Futura XBlk BT" w:cs="Times New Roman"/>
      <w:bCs/>
      <w:kern w:val="28"/>
      <w:sz w:val="44"/>
      <w:szCs w:val="44"/>
      <w:lang w:bidi="ar-SA"/>
    </w:rPr>
  </w:style>
  <w:style w:type="paragraph" w:customStyle="1" w:styleId="GeneralWarning">
    <w:name w:val="General Warning"/>
    <w:basedOn w:val="Normal-noindent"/>
    <w:semiHidden/>
    <w:rsid w:val="00426711"/>
    <w:pPr>
      <w:spacing w:before="0"/>
      <w:jc w:val="both"/>
    </w:pPr>
    <w:rPr>
      <w:sz w:val="18"/>
      <w:szCs w:val="18"/>
    </w:rPr>
  </w:style>
  <w:style w:type="paragraph" w:styleId="ListBullet">
    <w:name w:val="List Bullet"/>
    <w:basedOn w:val="List"/>
    <w:qFormat/>
    <w:rsid w:val="005F52D4"/>
    <w:pPr>
      <w:numPr>
        <w:numId w:val="19"/>
      </w:numPr>
      <w:tabs>
        <w:tab w:val="left" w:pos="219"/>
      </w:tabs>
      <w:spacing w:before="40" w:after="20"/>
      <w:ind w:left="221" w:hanging="221"/>
      <w:contextualSpacing w:val="0"/>
    </w:pPr>
  </w:style>
  <w:style w:type="paragraph" w:customStyle="1" w:styleId="ChapterTitle">
    <w:name w:val="Chapter Title"/>
    <w:basedOn w:val="Heading2"/>
    <w:semiHidden/>
    <w:rsid w:val="00426711"/>
    <w:pPr>
      <w:keepNext w:val="0"/>
      <w:keepLines/>
      <w:pageBreakBefore/>
      <w:numPr>
        <w:numId w:val="0"/>
      </w:numPr>
      <w:tabs>
        <w:tab w:val="num" w:pos="1440"/>
      </w:tabs>
      <w:ind w:left="1440" w:right="57" w:hanging="360"/>
      <w:jc w:val="right"/>
    </w:pPr>
    <w:rPr>
      <w:rFonts w:cs="Arial Black"/>
      <w:b/>
      <w:bCs w:val="0"/>
      <w:iCs w:val="0"/>
      <w:sz w:val="24"/>
      <w:szCs w:val="24"/>
    </w:rPr>
  </w:style>
  <w:style w:type="paragraph" w:customStyle="1" w:styleId="Numbers">
    <w:name w:val="Numbers"/>
    <w:basedOn w:val="Normal"/>
    <w:rsid w:val="00426711"/>
    <w:pPr>
      <w:tabs>
        <w:tab w:val="num" w:pos="1800"/>
      </w:tabs>
      <w:spacing w:before="80"/>
      <w:ind w:left="1440" w:hanging="360"/>
    </w:pPr>
    <w:rPr>
      <w:rFonts w:cs="Times New Roman"/>
      <w:w w:val="95"/>
      <w:sz w:val="22"/>
      <w:lang w:bidi="ar-SA"/>
    </w:rPr>
  </w:style>
  <w:style w:type="paragraph" w:customStyle="1" w:styleId="Bullets3">
    <w:name w:val="Bullets 3"/>
    <w:basedOn w:val="Bullets2"/>
    <w:rsid w:val="00426711"/>
    <w:pPr>
      <w:numPr>
        <w:numId w:val="0"/>
      </w:numPr>
      <w:tabs>
        <w:tab w:val="num" w:pos="2160"/>
      </w:tabs>
      <w:spacing w:before="0"/>
      <w:ind w:right="378"/>
    </w:pPr>
  </w:style>
  <w:style w:type="paragraph" w:customStyle="1" w:styleId="Bullets2">
    <w:name w:val="Bullets 2"/>
    <w:basedOn w:val="Bullets"/>
    <w:rsid w:val="00426711"/>
    <w:pPr>
      <w:numPr>
        <w:numId w:val="7"/>
      </w:numPr>
      <w:spacing w:before="40"/>
    </w:pPr>
  </w:style>
  <w:style w:type="paragraph" w:customStyle="1" w:styleId="TableBullets">
    <w:name w:val="Table Bullets"/>
    <w:basedOn w:val="TableText"/>
    <w:rsid w:val="00426711"/>
    <w:pPr>
      <w:tabs>
        <w:tab w:val="num" w:pos="360"/>
      </w:tabs>
      <w:spacing w:before="0"/>
      <w:ind w:left="360" w:hanging="360"/>
    </w:pPr>
  </w:style>
  <w:style w:type="paragraph" w:customStyle="1" w:styleId="TableText">
    <w:name w:val="Table Text"/>
    <w:basedOn w:val="Normal"/>
    <w:rsid w:val="00426711"/>
    <w:pPr>
      <w:spacing w:after="40"/>
      <w:ind w:left="1077"/>
    </w:pPr>
    <w:rPr>
      <w:rFonts w:cs="Times New Roman"/>
      <w:w w:val="95"/>
      <w:sz w:val="22"/>
      <w:lang w:bidi="ar-SA"/>
    </w:rPr>
  </w:style>
  <w:style w:type="paragraph" w:customStyle="1" w:styleId="TableNumbers">
    <w:name w:val="Table Numbers"/>
    <w:basedOn w:val="TableText"/>
    <w:rsid w:val="00426711"/>
    <w:pPr>
      <w:tabs>
        <w:tab w:val="num" w:pos="360"/>
      </w:tabs>
      <w:spacing w:before="0"/>
      <w:ind w:left="360" w:hanging="360"/>
    </w:pPr>
  </w:style>
  <w:style w:type="paragraph" w:customStyle="1" w:styleId="PimaTo">
    <w:name w:val="Pima To"/>
    <w:basedOn w:val="to"/>
    <w:semiHidden/>
    <w:rsid w:val="00426711"/>
    <w:pPr>
      <w:keepNext w:val="0"/>
      <w:tabs>
        <w:tab w:val="clear" w:pos="1440"/>
        <w:tab w:val="clear" w:pos="1800"/>
      </w:tabs>
      <w:spacing w:before="160" w:line="240" w:lineRule="auto"/>
      <w:ind w:left="357" w:right="2157" w:hanging="357"/>
    </w:pPr>
    <w:rPr>
      <w:rFonts w:ascii="Opulent" w:hAnsi="Opulent" w:cs="Tahoma"/>
      <w:b w:val="0"/>
      <w:sz w:val="20"/>
    </w:rPr>
  </w:style>
  <w:style w:type="paragraph" w:customStyle="1" w:styleId="Bulletsshortindent">
    <w:name w:val="Bullets (short) indent"/>
    <w:basedOn w:val="Bulletsshort"/>
    <w:semiHidden/>
    <w:rsid w:val="00426711"/>
    <w:pPr>
      <w:tabs>
        <w:tab w:val="clear" w:pos="1440"/>
        <w:tab w:val="num" w:pos="360"/>
      </w:tabs>
    </w:pPr>
  </w:style>
  <w:style w:type="paragraph" w:customStyle="1" w:styleId="Bulletsshort">
    <w:name w:val="Bullets (short)"/>
    <w:basedOn w:val="Bullets"/>
    <w:semiHidden/>
    <w:rsid w:val="00426711"/>
    <w:pPr>
      <w:tabs>
        <w:tab w:val="num" w:pos="1440"/>
      </w:tabs>
      <w:spacing w:before="40"/>
      <w:ind w:left="1440" w:hanging="360"/>
    </w:pPr>
  </w:style>
  <w:style w:type="paragraph" w:customStyle="1" w:styleId="Bullets2Indent">
    <w:name w:val="Bullets 2 Indent"/>
    <w:basedOn w:val="Bullets2"/>
    <w:semiHidden/>
    <w:rsid w:val="00426711"/>
  </w:style>
  <w:style w:type="paragraph" w:customStyle="1" w:styleId="Bulletsnew">
    <w:name w:val="Bulletsnew"/>
    <w:basedOn w:val="Bullets"/>
    <w:semiHidden/>
    <w:rsid w:val="00426711"/>
    <w:pPr>
      <w:keepLines w:val="0"/>
      <w:tabs>
        <w:tab w:val="clear" w:pos="420"/>
      </w:tabs>
      <w:spacing w:before="120"/>
      <w:ind w:right="0"/>
    </w:pPr>
  </w:style>
  <w:style w:type="paragraph" w:customStyle="1" w:styleId="Numbers2">
    <w:name w:val="Numbers 2"/>
    <w:basedOn w:val="Numbers"/>
    <w:rsid w:val="00426711"/>
    <w:pPr>
      <w:tabs>
        <w:tab w:val="clear" w:pos="1800"/>
        <w:tab w:val="num" w:pos="360"/>
      </w:tabs>
      <w:spacing w:before="40"/>
    </w:pPr>
  </w:style>
  <w:style w:type="paragraph" w:customStyle="1" w:styleId="Picturelist">
    <w:name w:val="Picture list"/>
    <w:basedOn w:val="Numbers"/>
    <w:rsid w:val="00426711"/>
    <w:pPr>
      <w:spacing w:before="40" w:after="20"/>
      <w:ind w:left="1434" w:hanging="357"/>
    </w:pPr>
  </w:style>
  <w:style w:type="character" w:styleId="Hyperlink">
    <w:name w:val="Hyperlink"/>
    <w:basedOn w:val="DefaultParagraphFont"/>
    <w:uiPriority w:val="99"/>
    <w:rsid w:val="00426711"/>
    <w:rPr>
      <w:color w:val="0000FF"/>
      <w:u w:val="single"/>
    </w:rPr>
  </w:style>
  <w:style w:type="paragraph" w:styleId="TOC1">
    <w:name w:val="toc 1"/>
    <w:basedOn w:val="Normal"/>
    <w:next w:val="Normal"/>
    <w:autoRedefine/>
    <w:uiPriority w:val="39"/>
    <w:rsid w:val="00C35071"/>
    <w:pPr>
      <w:tabs>
        <w:tab w:val="left" w:pos="426"/>
        <w:tab w:val="right" w:leader="dot" w:pos="6663"/>
      </w:tabs>
      <w:spacing w:before="100"/>
      <w:ind w:left="426" w:hanging="426"/>
    </w:pPr>
    <w:rPr>
      <w:b/>
      <w:caps/>
      <w:noProof/>
      <w:lang w:bidi="ar-SA"/>
    </w:rPr>
  </w:style>
  <w:style w:type="paragraph" w:styleId="Header">
    <w:name w:val="header"/>
    <w:basedOn w:val="Normal"/>
    <w:semiHidden/>
    <w:rsid w:val="00426711"/>
    <w:pPr>
      <w:tabs>
        <w:tab w:val="center" w:pos="4320"/>
        <w:tab w:val="right" w:pos="8640"/>
      </w:tabs>
    </w:pPr>
  </w:style>
  <w:style w:type="paragraph" w:styleId="Footer">
    <w:name w:val="footer"/>
    <w:basedOn w:val="Normal"/>
    <w:rsid w:val="00426711"/>
    <w:pPr>
      <w:tabs>
        <w:tab w:val="center" w:pos="4320"/>
        <w:tab w:val="right" w:pos="8640"/>
      </w:tabs>
    </w:pPr>
  </w:style>
  <w:style w:type="paragraph" w:customStyle="1" w:styleId="Headeroddtop">
    <w:name w:val="Header odd top"/>
    <w:basedOn w:val="Header"/>
    <w:semiHidden/>
    <w:rsid w:val="00426711"/>
    <w:pPr>
      <w:tabs>
        <w:tab w:val="clear" w:pos="4320"/>
        <w:tab w:val="clear" w:pos="8640"/>
      </w:tabs>
    </w:pPr>
  </w:style>
  <w:style w:type="paragraph" w:styleId="TOC2">
    <w:name w:val="toc 2"/>
    <w:basedOn w:val="Normal"/>
    <w:next w:val="Normal"/>
    <w:autoRedefine/>
    <w:uiPriority w:val="39"/>
    <w:rsid w:val="00C35071"/>
    <w:pPr>
      <w:tabs>
        <w:tab w:val="left" w:pos="567"/>
        <w:tab w:val="left" w:pos="709"/>
        <w:tab w:val="right" w:leader="dot" w:pos="6663"/>
      </w:tabs>
      <w:spacing w:before="20"/>
      <w:ind w:left="567" w:hanging="425"/>
    </w:pPr>
    <w:rPr>
      <w:rFonts w:cs="Arial Black"/>
      <w:noProof/>
      <w:sz w:val="14"/>
      <w:szCs w:val="14"/>
      <w:lang w:bidi="ar-SA"/>
    </w:rPr>
  </w:style>
  <w:style w:type="character" w:styleId="PageNumber">
    <w:name w:val="page number"/>
    <w:basedOn w:val="DefaultParagraphFont"/>
    <w:rsid w:val="00426711"/>
  </w:style>
  <w:style w:type="paragraph" w:customStyle="1" w:styleId="Normalproc">
    <w:name w:val="Normal proc"/>
    <w:basedOn w:val="Normal"/>
    <w:semiHidden/>
    <w:rsid w:val="00426711"/>
    <w:pPr>
      <w:spacing w:before="120"/>
    </w:pPr>
    <w:rPr>
      <w:rFonts w:cs="Times New Roman"/>
      <w:w w:val="95"/>
      <w:sz w:val="22"/>
      <w:lang w:bidi="ar-SA"/>
    </w:rPr>
  </w:style>
  <w:style w:type="paragraph" w:customStyle="1" w:styleId="Code">
    <w:name w:val="Code"/>
    <w:basedOn w:val="Normal"/>
    <w:semiHidden/>
    <w:rsid w:val="00426711"/>
    <w:pPr>
      <w:spacing w:before="120"/>
      <w:ind w:left="1080"/>
    </w:pPr>
    <w:rPr>
      <w:rFonts w:ascii="Courier New" w:hAnsi="Courier New" w:cs="Times New Roman"/>
      <w:w w:val="95"/>
      <w:lang w:bidi="ar-SA"/>
    </w:rPr>
  </w:style>
  <w:style w:type="paragraph" w:customStyle="1" w:styleId="Headerevenbot">
    <w:name w:val="Header even bot"/>
    <w:basedOn w:val="Header"/>
    <w:semiHidden/>
    <w:rsid w:val="00426711"/>
    <w:pPr>
      <w:tabs>
        <w:tab w:val="clear" w:pos="4320"/>
        <w:tab w:val="left" w:pos="58"/>
        <w:tab w:val="right" w:pos="7513"/>
        <w:tab w:val="right" w:pos="8108"/>
      </w:tabs>
    </w:pPr>
    <w:rPr>
      <w:rFonts w:ascii="Arial" w:hAnsi="Arial" w:cs="Times New Roman"/>
      <w:b/>
      <w:smallCaps/>
      <w:lang w:bidi="ar-SA"/>
    </w:rPr>
  </w:style>
  <w:style w:type="paragraph" w:customStyle="1" w:styleId="Headereventop">
    <w:name w:val="Header even top"/>
    <w:basedOn w:val="Header"/>
    <w:semiHidden/>
    <w:rsid w:val="00426711"/>
    <w:pPr>
      <w:pBdr>
        <w:bottom w:val="single" w:sz="6" w:space="1" w:color="auto"/>
      </w:pBdr>
      <w:tabs>
        <w:tab w:val="clear" w:pos="4320"/>
        <w:tab w:val="left" w:pos="58"/>
        <w:tab w:val="right" w:pos="7513"/>
        <w:tab w:val="right" w:pos="8108"/>
      </w:tabs>
    </w:pPr>
    <w:rPr>
      <w:rFonts w:ascii="Optima" w:hAnsi="Optima" w:cs="Times New Roman"/>
      <w:i/>
      <w:lang w:bidi="ar-SA"/>
    </w:rPr>
  </w:style>
  <w:style w:type="paragraph" w:customStyle="1" w:styleId="Headeroddbot">
    <w:name w:val="Header odd bot"/>
    <w:basedOn w:val="Header"/>
    <w:semiHidden/>
    <w:rsid w:val="00426711"/>
    <w:pPr>
      <w:tabs>
        <w:tab w:val="clear" w:pos="4320"/>
        <w:tab w:val="clear" w:pos="8640"/>
        <w:tab w:val="right" w:pos="7646"/>
        <w:tab w:val="right" w:pos="8554"/>
      </w:tabs>
    </w:pPr>
    <w:rPr>
      <w:rFonts w:ascii="Futura Md BT" w:hAnsi="Futura Md BT" w:cs="Times New Roman"/>
      <w:b/>
      <w:smallCaps/>
      <w:lang w:bidi="ar-SA"/>
    </w:rPr>
  </w:style>
  <w:style w:type="paragraph" w:customStyle="1" w:styleId="Picturenormal">
    <w:name w:val="Picture normal"/>
    <w:basedOn w:val="Normal"/>
    <w:next w:val="Normal"/>
    <w:rsid w:val="00426711"/>
    <w:pPr>
      <w:spacing w:before="80" w:after="40"/>
      <w:ind w:left="1077"/>
    </w:pPr>
    <w:rPr>
      <w:rFonts w:cs="Times New Roman"/>
      <w:w w:val="95"/>
      <w:sz w:val="22"/>
      <w:lang w:bidi="ar-SA"/>
    </w:rPr>
  </w:style>
  <w:style w:type="paragraph" w:styleId="Index4">
    <w:name w:val="index 4"/>
    <w:basedOn w:val="Normal"/>
    <w:next w:val="Normal"/>
    <w:autoRedefine/>
    <w:semiHidden/>
    <w:rsid w:val="00426711"/>
    <w:pPr>
      <w:tabs>
        <w:tab w:val="right" w:pos="3672"/>
      </w:tabs>
      <w:ind w:left="920" w:hanging="230"/>
    </w:pPr>
    <w:rPr>
      <w:rFonts w:cs="Times New Roman"/>
      <w:lang w:bidi="ar-SA"/>
    </w:rPr>
  </w:style>
  <w:style w:type="paragraph" w:styleId="BodyTextIndent2">
    <w:name w:val="Body Text Indent 2"/>
    <w:basedOn w:val="Normal"/>
    <w:semiHidden/>
    <w:rsid w:val="00426711"/>
    <w:pPr>
      <w:spacing w:before="120"/>
      <w:ind w:left="1080"/>
    </w:pPr>
    <w:rPr>
      <w:rFonts w:cs="Times New Roman"/>
      <w:w w:val="95"/>
      <w:sz w:val="22"/>
      <w:lang w:bidi="ar-SA"/>
    </w:rPr>
  </w:style>
  <w:style w:type="paragraph" w:styleId="Index7">
    <w:name w:val="index 7"/>
    <w:basedOn w:val="Normal"/>
    <w:next w:val="Normal"/>
    <w:autoRedefine/>
    <w:semiHidden/>
    <w:rsid w:val="00426711"/>
    <w:pPr>
      <w:tabs>
        <w:tab w:val="right" w:pos="3672"/>
      </w:tabs>
      <w:ind w:left="1610" w:hanging="230"/>
    </w:pPr>
    <w:rPr>
      <w:rFonts w:cs="Times New Roman"/>
      <w:lang w:bidi="ar-SA"/>
    </w:rPr>
  </w:style>
  <w:style w:type="paragraph" w:customStyle="1" w:styleId="Noteicon">
    <w:name w:val="Noteicon"/>
    <w:basedOn w:val="Normal"/>
    <w:semiHidden/>
    <w:rsid w:val="00426711"/>
    <w:pPr>
      <w:spacing w:before="240"/>
    </w:pPr>
    <w:rPr>
      <w:rFonts w:ascii="Book Antiqua" w:hAnsi="Book Antiqua" w:cs="Times New Roman"/>
      <w:w w:val="95"/>
      <w:sz w:val="19"/>
      <w:lang w:bidi="ar-SA"/>
    </w:rPr>
  </w:style>
  <w:style w:type="paragraph" w:styleId="Index6">
    <w:name w:val="index 6"/>
    <w:basedOn w:val="Normal"/>
    <w:next w:val="Normal"/>
    <w:autoRedefine/>
    <w:semiHidden/>
    <w:rsid w:val="00426711"/>
    <w:pPr>
      <w:tabs>
        <w:tab w:val="right" w:pos="3672"/>
      </w:tabs>
      <w:ind w:left="1380" w:hanging="230"/>
    </w:pPr>
    <w:rPr>
      <w:rFonts w:cs="Times New Roman"/>
      <w:lang w:bidi="ar-SA"/>
    </w:rPr>
  </w:style>
  <w:style w:type="paragraph" w:styleId="Index8">
    <w:name w:val="index 8"/>
    <w:basedOn w:val="Normal"/>
    <w:next w:val="Normal"/>
    <w:autoRedefine/>
    <w:semiHidden/>
    <w:rsid w:val="00426711"/>
    <w:pPr>
      <w:tabs>
        <w:tab w:val="right" w:pos="3672"/>
      </w:tabs>
      <w:ind w:left="1840" w:hanging="230"/>
    </w:pPr>
    <w:rPr>
      <w:rFonts w:cs="Times New Roman"/>
      <w:lang w:bidi="ar-SA"/>
    </w:rPr>
  </w:style>
  <w:style w:type="paragraph" w:customStyle="1" w:styleId="TableHeading">
    <w:name w:val="Table Heading"/>
    <w:basedOn w:val="Normal"/>
    <w:rsid w:val="00426711"/>
    <w:pPr>
      <w:spacing w:after="40"/>
      <w:ind w:left="1077"/>
      <w:jc w:val="center"/>
    </w:pPr>
    <w:rPr>
      <w:rFonts w:cs="Times New Roman"/>
      <w:b/>
      <w:w w:val="95"/>
      <w:sz w:val="22"/>
      <w:lang w:bidi="ar-SA"/>
    </w:rPr>
  </w:style>
  <w:style w:type="paragraph" w:styleId="NormalIndent">
    <w:name w:val="Normal Indent"/>
    <w:basedOn w:val="Normal"/>
    <w:rsid w:val="00426711"/>
    <w:pPr>
      <w:spacing w:before="120"/>
      <w:ind w:left="1440"/>
    </w:pPr>
    <w:rPr>
      <w:rFonts w:cs="Times New Roman"/>
      <w:w w:val="95"/>
      <w:sz w:val="22"/>
      <w:lang w:bidi="ar-SA"/>
    </w:rPr>
  </w:style>
  <w:style w:type="paragraph" w:customStyle="1" w:styleId="BulletsIndent">
    <w:name w:val="Bullets Indent"/>
    <w:basedOn w:val="NormalIndent"/>
    <w:semiHidden/>
    <w:rsid w:val="00426711"/>
    <w:pPr>
      <w:spacing w:before="40"/>
      <w:ind w:hanging="360"/>
    </w:pPr>
  </w:style>
  <w:style w:type="paragraph" w:customStyle="1" w:styleId="Bulletssquare">
    <w:name w:val="Bullets square"/>
    <w:basedOn w:val="Normal"/>
    <w:semiHidden/>
    <w:rsid w:val="00426711"/>
    <w:pPr>
      <w:spacing w:before="120"/>
      <w:ind w:left="1440" w:hanging="360"/>
    </w:pPr>
    <w:rPr>
      <w:rFonts w:cs="Times New Roman"/>
      <w:w w:val="95"/>
      <w:sz w:val="22"/>
      <w:lang w:bidi="ar-SA"/>
    </w:rPr>
  </w:style>
  <w:style w:type="paragraph" w:styleId="FootnoteText">
    <w:name w:val="footnote text"/>
    <w:basedOn w:val="Normal"/>
    <w:rsid w:val="00C552C6"/>
    <w:rPr>
      <w:sz w:val="14"/>
      <w:szCs w:val="20"/>
    </w:rPr>
  </w:style>
  <w:style w:type="paragraph" w:styleId="Index2">
    <w:name w:val="index 2"/>
    <w:basedOn w:val="Normal"/>
    <w:next w:val="Normal"/>
    <w:autoRedefine/>
    <w:rsid w:val="00426711"/>
    <w:pPr>
      <w:tabs>
        <w:tab w:val="right" w:pos="3672"/>
      </w:tabs>
      <w:ind w:left="460" w:hanging="230"/>
    </w:pPr>
    <w:rPr>
      <w:rFonts w:cs="Times New Roman"/>
      <w:lang w:bidi="ar-SA"/>
    </w:rPr>
  </w:style>
  <w:style w:type="paragraph" w:styleId="Index3">
    <w:name w:val="index 3"/>
    <w:basedOn w:val="Normal"/>
    <w:next w:val="Normal"/>
    <w:autoRedefine/>
    <w:semiHidden/>
    <w:rsid w:val="00426711"/>
    <w:pPr>
      <w:tabs>
        <w:tab w:val="right" w:pos="3672"/>
      </w:tabs>
      <w:ind w:left="690" w:hanging="230"/>
    </w:pPr>
    <w:rPr>
      <w:rFonts w:cs="Times New Roman"/>
      <w:lang w:bidi="ar-SA"/>
    </w:rPr>
  </w:style>
  <w:style w:type="paragraph" w:styleId="Index5">
    <w:name w:val="index 5"/>
    <w:basedOn w:val="Normal"/>
    <w:next w:val="Normal"/>
    <w:autoRedefine/>
    <w:semiHidden/>
    <w:rsid w:val="00426711"/>
    <w:pPr>
      <w:tabs>
        <w:tab w:val="right" w:pos="3672"/>
      </w:tabs>
      <w:ind w:left="1150" w:hanging="230"/>
    </w:pPr>
    <w:rPr>
      <w:rFonts w:cs="Times New Roman"/>
      <w:lang w:bidi="ar-SA"/>
    </w:rPr>
  </w:style>
  <w:style w:type="paragraph" w:styleId="Index9">
    <w:name w:val="index 9"/>
    <w:basedOn w:val="Normal"/>
    <w:next w:val="Normal"/>
    <w:autoRedefine/>
    <w:semiHidden/>
    <w:rsid w:val="00426711"/>
    <w:pPr>
      <w:tabs>
        <w:tab w:val="right" w:pos="3672"/>
      </w:tabs>
      <w:ind w:left="2070" w:hanging="230"/>
    </w:pPr>
    <w:rPr>
      <w:rFonts w:cs="Times New Roman"/>
      <w:lang w:bidi="ar-SA"/>
    </w:rPr>
  </w:style>
  <w:style w:type="paragraph" w:styleId="MacroText">
    <w:name w:val="macro"/>
    <w:semiHidden/>
    <w:rsid w:val="00426711"/>
    <w:pPr>
      <w:keepLines/>
      <w:tabs>
        <w:tab w:val="left" w:pos="480"/>
        <w:tab w:val="left" w:pos="960"/>
        <w:tab w:val="left" w:pos="1440"/>
        <w:tab w:val="left" w:pos="1920"/>
        <w:tab w:val="left" w:pos="2400"/>
        <w:tab w:val="left" w:pos="2880"/>
        <w:tab w:val="left" w:pos="3360"/>
        <w:tab w:val="left" w:pos="3840"/>
        <w:tab w:val="left" w:pos="4320"/>
      </w:tabs>
      <w:spacing w:before="160" w:line="300" w:lineRule="atLeast"/>
      <w:ind w:left="1077"/>
    </w:pPr>
    <w:rPr>
      <w:rFonts w:ascii="Courier New" w:hAnsi="Courier New"/>
      <w:lang w:bidi="ar-SA"/>
    </w:rPr>
  </w:style>
  <w:style w:type="paragraph" w:styleId="MessageHeader">
    <w:name w:val="Message Header"/>
    <w:basedOn w:val="Normal"/>
    <w:semiHidden/>
    <w:rsid w:val="00426711"/>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cs="Times New Roman"/>
      <w:w w:val="95"/>
      <w:sz w:val="24"/>
      <w:lang w:bidi="ar-SA"/>
    </w:rPr>
  </w:style>
  <w:style w:type="paragraph" w:customStyle="1" w:styleId="Normalleft">
    <w:name w:val="Normal left"/>
    <w:basedOn w:val="Normal"/>
    <w:semiHidden/>
    <w:rsid w:val="00426711"/>
    <w:pPr>
      <w:spacing w:before="120"/>
    </w:pPr>
    <w:rPr>
      <w:rFonts w:cs="Times New Roman"/>
      <w:w w:val="95"/>
      <w:sz w:val="22"/>
      <w:lang w:bidi="ar-SA"/>
    </w:rPr>
  </w:style>
  <w:style w:type="paragraph" w:customStyle="1" w:styleId="Notenormal">
    <w:name w:val="Note_normal"/>
    <w:basedOn w:val="Normal"/>
    <w:rsid w:val="00513AEA"/>
    <w:pPr>
      <w:spacing w:before="80" w:after="80"/>
    </w:pPr>
    <w:rPr>
      <w:rFonts w:ascii="Verdana" w:eastAsia="Verdana" w:hAnsi="Verdana"/>
      <w:sz w:val="14"/>
      <w:szCs w:val="15"/>
    </w:rPr>
  </w:style>
  <w:style w:type="paragraph" w:customStyle="1" w:styleId="Note2">
    <w:name w:val="Note 2"/>
    <w:basedOn w:val="Notenormal"/>
    <w:rsid w:val="00426711"/>
    <w:pPr>
      <w:spacing w:before="40"/>
      <w:ind w:left="1440"/>
    </w:pPr>
  </w:style>
  <w:style w:type="paragraph" w:styleId="NoteHeading">
    <w:name w:val="Note Heading"/>
    <w:basedOn w:val="Normal"/>
    <w:next w:val="Normal"/>
    <w:rsid w:val="00426711"/>
    <w:pPr>
      <w:spacing w:before="120"/>
      <w:ind w:left="1077"/>
    </w:pPr>
    <w:rPr>
      <w:rFonts w:cs="Times New Roman"/>
      <w:w w:val="95"/>
      <w:sz w:val="22"/>
      <w:lang w:bidi="ar-SA"/>
    </w:rPr>
  </w:style>
  <w:style w:type="paragraph" w:customStyle="1" w:styleId="NumbersIndent">
    <w:name w:val="Numbers Indent"/>
    <w:basedOn w:val="BulletsIndent"/>
    <w:rsid w:val="00426711"/>
  </w:style>
  <w:style w:type="paragraph" w:customStyle="1" w:styleId="Numbers2Indent">
    <w:name w:val="Numbers 2 Indent"/>
    <w:basedOn w:val="NumbersIndent"/>
    <w:rsid w:val="00426711"/>
    <w:pPr>
      <w:ind w:left="1800"/>
    </w:pPr>
  </w:style>
  <w:style w:type="paragraph" w:customStyle="1" w:styleId="Options">
    <w:name w:val="Options"/>
    <w:basedOn w:val="Normal"/>
    <w:semiHidden/>
    <w:rsid w:val="00426711"/>
    <w:pPr>
      <w:spacing w:before="80"/>
      <w:ind w:left="3240" w:hanging="1800"/>
    </w:pPr>
    <w:rPr>
      <w:rFonts w:cs="Times New Roman"/>
      <w:w w:val="95"/>
      <w:sz w:val="22"/>
      <w:lang w:bidi="ar-SA"/>
    </w:rPr>
  </w:style>
  <w:style w:type="paragraph" w:customStyle="1" w:styleId="Picture-rightside">
    <w:name w:val="Picture - right side"/>
    <w:basedOn w:val="Picturenormal"/>
    <w:rsid w:val="00426711"/>
    <w:pPr>
      <w:ind w:left="0"/>
      <w:jc w:val="right"/>
    </w:pPr>
  </w:style>
  <w:style w:type="paragraph" w:customStyle="1" w:styleId="save">
    <w:name w:val="save"/>
    <w:basedOn w:val="Normal"/>
    <w:semiHidden/>
    <w:rsid w:val="00426711"/>
    <w:pPr>
      <w:tabs>
        <w:tab w:val="left" w:pos="1080"/>
      </w:tabs>
      <w:spacing w:before="120" w:line="219" w:lineRule="atLeast"/>
      <w:ind w:left="1083" w:hanging="635"/>
    </w:pPr>
    <w:rPr>
      <w:rFonts w:ascii="Arial" w:hAnsi="Arial" w:cs="Times New Roman"/>
      <w:w w:val="95"/>
      <w:lang w:bidi="ar-SA"/>
    </w:rPr>
  </w:style>
  <w:style w:type="paragraph" w:customStyle="1" w:styleId="Tip">
    <w:name w:val="Tip"/>
    <w:basedOn w:val="to"/>
    <w:semiHidden/>
    <w:rsid w:val="00426711"/>
    <w:pPr>
      <w:keepNext w:val="0"/>
      <w:spacing w:before="80"/>
    </w:pPr>
    <w:rPr>
      <w:rFonts w:ascii="Optima" w:hAnsi="Optima"/>
      <w:b w:val="0"/>
      <w:sz w:val="23"/>
    </w:rPr>
  </w:style>
  <w:style w:type="paragraph" w:customStyle="1" w:styleId="toicon">
    <w:name w:val="to (icon)"/>
    <w:basedOn w:val="to"/>
    <w:next w:val="Normal"/>
    <w:semiHidden/>
    <w:rsid w:val="00426711"/>
  </w:style>
  <w:style w:type="paragraph" w:styleId="TOC3">
    <w:name w:val="toc 3"/>
    <w:basedOn w:val="Normal"/>
    <w:next w:val="Normal"/>
    <w:autoRedefine/>
    <w:uiPriority w:val="39"/>
    <w:rsid w:val="00C35071"/>
    <w:pPr>
      <w:tabs>
        <w:tab w:val="left" w:pos="709"/>
        <w:tab w:val="right" w:leader="dot" w:pos="6663"/>
      </w:tabs>
      <w:spacing w:before="0"/>
      <w:ind w:left="709" w:hanging="425"/>
    </w:pPr>
    <w:rPr>
      <w:rFonts w:cs="Times New Roman"/>
      <w:sz w:val="14"/>
      <w:lang w:bidi="ar-SA"/>
    </w:rPr>
  </w:style>
  <w:style w:type="paragraph" w:styleId="TOC4">
    <w:name w:val="toc 4"/>
    <w:basedOn w:val="Normal"/>
    <w:next w:val="Normal"/>
    <w:autoRedefine/>
    <w:uiPriority w:val="39"/>
    <w:rsid w:val="00537D37"/>
    <w:pPr>
      <w:tabs>
        <w:tab w:val="right" w:leader="dot" w:pos="7740"/>
      </w:tabs>
      <w:ind w:left="691"/>
    </w:pPr>
    <w:rPr>
      <w:rFonts w:cs="Times New Roman"/>
      <w:w w:val="95"/>
      <w:lang w:bidi="ar-SA"/>
    </w:rPr>
  </w:style>
  <w:style w:type="paragraph" w:styleId="TOC5">
    <w:name w:val="toc 5"/>
    <w:basedOn w:val="Normal"/>
    <w:next w:val="Normal"/>
    <w:autoRedefine/>
    <w:uiPriority w:val="39"/>
    <w:rsid w:val="00537D37"/>
    <w:pPr>
      <w:tabs>
        <w:tab w:val="right" w:leader="dot" w:pos="8064"/>
      </w:tabs>
      <w:ind w:left="690"/>
    </w:pPr>
    <w:rPr>
      <w:rFonts w:cs="Times New Roman"/>
      <w:w w:val="95"/>
      <w:lang w:bidi="ar-SA"/>
    </w:rPr>
  </w:style>
  <w:style w:type="paragraph" w:styleId="TOC6">
    <w:name w:val="toc 6"/>
    <w:basedOn w:val="Normal"/>
    <w:next w:val="Normal"/>
    <w:autoRedefine/>
    <w:uiPriority w:val="39"/>
    <w:rsid w:val="00537D37"/>
    <w:pPr>
      <w:tabs>
        <w:tab w:val="right" w:leader="dot" w:pos="8064"/>
      </w:tabs>
      <w:ind w:left="920"/>
    </w:pPr>
    <w:rPr>
      <w:rFonts w:cs="Times New Roman"/>
      <w:w w:val="95"/>
      <w:lang w:bidi="ar-SA"/>
    </w:rPr>
  </w:style>
  <w:style w:type="paragraph" w:styleId="TOC7">
    <w:name w:val="toc 7"/>
    <w:basedOn w:val="Normal"/>
    <w:next w:val="Normal"/>
    <w:autoRedefine/>
    <w:uiPriority w:val="39"/>
    <w:rsid w:val="00537D37"/>
    <w:pPr>
      <w:tabs>
        <w:tab w:val="right" w:leader="dot" w:pos="8064"/>
      </w:tabs>
      <w:ind w:left="1150"/>
    </w:pPr>
    <w:rPr>
      <w:rFonts w:cs="Times New Roman"/>
      <w:w w:val="95"/>
      <w:lang w:bidi="ar-SA"/>
    </w:rPr>
  </w:style>
  <w:style w:type="paragraph" w:styleId="TOC8">
    <w:name w:val="toc 8"/>
    <w:basedOn w:val="Normal"/>
    <w:next w:val="Normal"/>
    <w:autoRedefine/>
    <w:uiPriority w:val="39"/>
    <w:rsid w:val="00537D37"/>
    <w:pPr>
      <w:tabs>
        <w:tab w:val="right" w:leader="dot" w:pos="8064"/>
      </w:tabs>
      <w:ind w:left="1380"/>
    </w:pPr>
    <w:rPr>
      <w:rFonts w:cs="Times New Roman"/>
      <w:w w:val="95"/>
      <w:lang w:bidi="ar-SA"/>
    </w:rPr>
  </w:style>
  <w:style w:type="paragraph" w:styleId="TOC9">
    <w:name w:val="toc 9"/>
    <w:basedOn w:val="Normal"/>
    <w:next w:val="Normal"/>
    <w:autoRedefine/>
    <w:uiPriority w:val="39"/>
    <w:rsid w:val="00537D37"/>
    <w:pPr>
      <w:tabs>
        <w:tab w:val="right" w:leader="dot" w:pos="8064"/>
      </w:tabs>
      <w:ind w:left="1610"/>
    </w:pPr>
    <w:rPr>
      <w:rFonts w:cs="Times New Roman"/>
      <w:w w:val="95"/>
      <w:lang w:bidi="ar-SA"/>
    </w:rPr>
  </w:style>
  <w:style w:type="paragraph" w:styleId="BodyTextIndent">
    <w:name w:val="Body Text Indent"/>
    <w:basedOn w:val="Normal"/>
    <w:link w:val="BodyTextIndentChar"/>
    <w:semiHidden/>
    <w:rsid w:val="00426711"/>
    <w:pPr>
      <w:spacing w:before="120"/>
      <w:ind w:left="851"/>
    </w:pPr>
    <w:rPr>
      <w:rFonts w:cs="Times New Roman"/>
      <w:w w:val="95"/>
      <w:sz w:val="22"/>
      <w:lang w:bidi="ar-SA"/>
    </w:rPr>
  </w:style>
  <w:style w:type="paragraph" w:customStyle="1" w:styleId="PartLabel">
    <w:name w:val="Part Label"/>
    <w:basedOn w:val="Normal"/>
    <w:next w:val="Normal"/>
    <w:semiHidden/>
    <w:rsid w:val="00426711"/>
    <w:pPr>
      <w:keepNext/>
      <w:spacing w:before="120" w:after="120"/>
    </w:pPr>
    <w:rPr>
      <w:rFonts w:ascii="Times New Roman" w:hAnsi="Times New Roman" w:cs="Miriam"/>
      <w:noProof/>
      <w:kern w:val="28"/>
      <w:sz w:val="28"/>
      <w:szCs w:val="28"/>
      <w:u w:val="single"/>
    </w:rPr>
  </w:style>
  <w:style w:type="paragraph" w:customStyle="1" w:styleId="FooterFirst">
    <w:name w:val="Footer First"/>
    <w:basedOn w:val="Footer"/>
    <w:semiHidden/>
    <w:rsid w:val="00426711"/>
    <w:pPr>
      <w:tabs>
        <w:tab w:val="clear" w:pos="8640"/>
      </w:tabs>
      <w:spacing w:before="0"/>
      <w:jc w:val="center"/>
    </w:pPr>
    <w:rPr>
      <w:rFonts w:ascii="Times New Roman" w:hAnsi="Times New Roman" w:cs="Miriam"/>
      <w:noProof/>
    </w:rPr>
  </w:style>
  <w:style w:type="paragraph" w:customStyle="1" w:styleId="a">
    <w:name w:val="טקסט בלונים"/>
    <w:basedOn w:val="Normal"/>
    <w:semiHidden/>
    <w:rsid w:val="00537D37"/>
    <w:pPr>
      <w:spacing w:before="0"/>
    </w:pPr>
    <w:rPr>
      <w:noProof/>
    </w:rPr>
  </w:style>
  <w:style w:type="paragraph" w:customStyle="1" w:styleId="Bullet1">
    <w:name w:val="Bullet1"/>
    <w:basedOn w:val="Normal"/>
    <w:semiHidden/>
    <w:rsid w:val="00426711"/>
    <w:pPr>
      <w:tabs>
        <w:tab w:val="num" w:pos="360"/>
      </w:tabs>
      <w:ind w:left="360" w:right="360" w:hanging="360"/>
    </w:pPr>
    <w:rPr>
      <w:rFonts w:cs="Times New Roman"/>
    </w:rPr>
  </w:style>
  <w:style w:type="paragraph" w:styleId="BodyText3">
    <w:name w:val="Body Text 3"/>
    <w:basedOn w:val="Normal"/>
    <w:semiHidden/>
    <w:rsid w:val="00426711"/>
    <w:pPr>
      <w:spacing w:before="0"/>
    </w:pPr>
    <w:rPr>
      <w:rFonts w:ascii="Times New Roman" w:hAnsi="Times New Roman" w:cs="Miriam"/>
      <w:noProof/>
    </w:rPr>
  </w:style>
  <w:style w:type="paragraph" w:customStyle="1" w:styleId="Table">
    <w:name w:val="Table"/>
    <w:basedOn w:val="Heading4"/>
    <w:next w:val="Normal"/>
    <w:autoRedefine/>
    <w:rsid w:val="00426711"/>
    <w:pPr>
      <w:numPr>
        <w:ilvl w:val="0"/>
        <w:numId w:val="0"/>
      </w:numPr>
      <w:spacing w:before="0"/>
      <w:ind w:right="630"/>
    </w:pPr>
    <w:rPr>
      <w:rFonts w:cs="Tahoma"/>
      <w:b/>
      <w:bCs w:val="0"/>
      <w:noProof/>
      <w:kern w:val="28"/>
    </w:rPr>
  </w:style>
  <w:style w:type="paragraph" w:styleId="Date">
    <w:name w:val="Date"/>
    <w:basedOn w:val="BodyText"/>
    <w:semiHidden/>
    <w:rsid w:val="00426711"/>
    <w:pPr>
      <w:keepLines w:val="0"/>
      <w:spacing w:before="0" w:after="160"/>
      <w:jc w:val="center"/>
    </w:pPr>
    <w:rPr>
      <w:rFonts w:ascii="Times New Roman" w:hAnsi="Times New Roman" w:cs="Miriam"/>
      <w:noProof/>
      <w:sz w:val="20"/>
      <w:lang w:eastAsia="he-IL"/>
    </w:rPr>
  </w:style>
  <w:style w:type="paragraph" w:customStyle="1" w:styleId="Normal45">
    <w:name w:val="Normal + 4.5"/>
    <w:basedOn w:val="Normal"/>
    <w:semiHidden/>
    <w:rsid w:val="00426711"/>
    <w:pPr>
      <w:keepNext/>
      <w:spacing w:before="120"/>
      <w:ind w:left="255"/>
    </w:pPr>
    <w:rPr>
      <w:kern w:val="28"/>
      <w:lang w:bidi="ar-SA"/>
    </w:rPr>
  </w:style>
  <w:style w:type="paragraph" w:customStyle="1" w:styleId="Bullet2">
    <w:name w:val="Bullet2"/>
    <w:basedOn w:val="Normal"/>
    <w:semiHidden/>
    <w:rsid w:val="00426711"/>
    <w:pPr>
      <w:spacing w:before="0"/>
      <w:ind w:right="360"/>
    </w:pPr>
  </w:style>
  <w:style w:type="paragraph" w:styleId="BodyText2">
    <w:name w:val="Body Text 2"/>
    <w:basedOn w:val="Normal"/>
    <w:semiHidden/>
    <w:rsid w:val="00426711"/>
    <w:rPr>
      <w:rFonts w:ascii="Futura XBlk BT" w:hAnsi="Futura XBlk BT"/>
      <w:sz w:val="24"/>
      <w:szCs w:val="24"/>
    </w:rPr>
  </w:style>
  <w:style w:type="paragraph" w:styleId="BodyTextIndent3">
    <w:name w:val="Body Text Indent 3"/>
    <w:basedOn w:val="Normal"/>
    <w:semiHidden/>
    <w:rsid w:val="00426711"/>
    <w:pPr>
      <w:ind w:left="284"/>
    </w:pPr>
  </w:style>
  <w:style w:type="paragraph" w:styleId="BlockText">
    <w:name w:val="Block Text"/>
    <w:basedOn w:val="Normal"/>
    <w:semiHidden/>
    <w:rsid w:val="00426711"/>
    <w:pPr>
      <w:ind w:left="1418" w:right="1440" w:hanging="1134"/>
    </w:pPr>
  </w:style>
  <w:style w:type="paragraph" w:styleId="EndnoteText">
    <w:name w:val="endnote text"/>
    <w:basedOn w:val="Normal"/>
    <w:link w:val="EndnoteTextChar"/>
    <w:uiPriority w:val="99"/>
    <w:rsid w:val="00C91283"/>
    <w:pPr>
      <w:keepLines w:val="0"/>
      <w:suppressAutoHyphens/>
      <w:bidi/>
      <w:adjustRightInd w:val="0"/>
      <w:spacing w:before="40"/>
      <w:textAlignment w:val="baseline"/>
    </w:pPr>
    <w:rPr>
      <w:rFonts w:ascii="Verdana" w:hAnsi="Verdana" w:cs="Times New Roman"/>
      <w:lang w:eastAsia="he-IL"/>
    </w:rPr>
  </w:style>
  <w:style w:type="paragraph" w:customStyle="1" w:styleId="bullet0">
    <w:name w:val="bullet"/>
    <w:basedOn w:val="Normal"/>
    <w:semiHidden/>
    <w:rsid w:val="00426711"/>
    <w:pPr>
      <w:spacing w:before="120"/>
      <w:ind w:right="340"/>
    </w:pPr>
  </w:style>
  <w:style w:type="paragraph" w:customStyle="1" w:styleId="bulletspecial">
    <w:name w:val="bullet special"/>
    <w:basedOn w:val="bullet0"/>
    <w:semiHidden/>
    <w:rsid w:val="00426711"/>
    <w:pPr>
      <w:tabs>
        <w:tab w:val="num" w:pos="188"/>
      </w:tabs>
      <w:spacing w:before="0"/>
      <w:ind w:left="187" w:right="1440" w:hanging="181"/>
    </w:pPr>
    <w:rPr>
      <w:b/>
      <w:bCs/>
      <w:sz w:val="14"/>
      <w:szCs w:val="14"/>
    </w:rPr>
  </w:style>
  <w:style w:type="paragraph" w:customStyle="1" w:styleId="NormalIndent1">
    <w:name w:val="NormalIndent1"/>
    <w:basedOn w:val="Normal"/>
    <w:semiHidden/>
    <w:rsid w:val="00426711"/>
    <w:pPr>
      <w:spacing w:before="120"/>
      <w:ind w:right="644"/>
    </w:pPr>
  </w:style>
  <w:style w:type="paragraph" w:customStyle="1" w:styleId="press">
    <w:name w:val="press"/>
    <w:basedOn w:val="Normal"/>
    <w:semiHidden/>
    <w:rsid w:val="00426711"/>
    <w:pPr>
      <w:spacing w:before="120"/>
      <w:ind w:right="360"/>
    </w:pPr>
    <w:rPr>
      <w:rFonts w:ascii="Arial" w:hAnsi="Arial" w:cs="Times New Roman"/>
      <w:snapToGrid w:val="0"/>
      <w:sz w:val="24"/>
      <w:szCs w:val="24"/>
    </w:rPr>
  </w:style>
  <w:style w:type="paragraph" w:customStyle="1" w:styleId="bullet11">
    <w:name w:val="bullet11"/>
    <w:basedOn w:val="bullet0"/>
    <w:semiHidden/>
    <w:rsid w:val="00426711"/>
    <w:pPr>
      <w:spacing w:before="60"/>
    </w:pPr>
    <w:rPr>
      <w:w w:val="95"/>
    </w:rPr>
  </w:style>
  <w:style w:type="paragraph" w:customStyle="1" w:styleId="BULLET10">
    <w:name w:val="BULLET1"/>
    <w:basedOn w:val="Normal"/>
    <w:semiHidden/>
    <w:rsid w:val="00426711"/>
    <w:pPr>
      <w:bidi/>
      <w:spacing w:before="120"/>
    </w:pPr>
    <w:rPr>
      <w:sz w:val="24"/>
      <w:szCs w:val="24"/>
    </w:rPr>
  </w:style>
  <w:style w:type="paragraph" w:customStyle="1" w:styleId="heading20">
    <w:name w:val="heading2"/>
    <w:basedOn w:val="Normal"/>
    <w:semiHidden/>
    <w:rsid w:val="00426711"/>
    <w:pPr>
      <w:spacing w:before="120"/>
      <w:ind w:right="720"/>
    </w:pPr>
    <w:rPr>
      <w:rFonts w:ascii="Futura XBlk BT" w:hAnsi="Futura XBlk BT"/>
      <w:sz w:val="32"/>
      <w:szCs w:val="32"/>
      <w:lang w:eastAsia="fr-FR"/>
    </w:rPr>
  </w:style>
  <w:style w:type="paragraph" w:customStyle="1" w:styleId="BULLET110">
    <w:name w:val="BULLET11"/>
    <w:basedOn w:val="BULLET10"/>
    <w:semiHidden/>
    <w:rsid w:val="00426711"/>
    <w:pPr>
      <w:tabs>
        <w:tab w:val="num" w:pos="648"/>
      </w:tabs>
      <w:bidi w:val="0"/>
      <w:ind w:left="357" w:hanging="357"/>
    </w:pPr>
    <w:rPr>
      <w:sz w:val="20"/>
      <w:szCs w:val="20"/>
    </w:rPr>
  </w:style>
  <w:style w:type="paragraph" w:customStyle="1" w:styleId="boxbullet">
    <w:name w:val="boxbullet"/>
    <w:basedOn w:val="Normal"/>
    <w:semiHidden/>
    <w:rsid w:val="000A0213"/>
    <w:pPr>
      <w:keepLines w:val="0"/>
      <w:pBdr>
        <w:top w:val="single" w:sz="4" w:space="1" w:color="auto"/>
        <w:left w:val="single" w:sz="4" w:space="4" w:color="auto"/>
        <w:bottom w:val="single" w:sz="4" w:space="1" w:color="auto"/>
        <w:right w:val="single" w:sz="4" w:space="4" w:color="auto"/>
      </w:pBdr>
      <w:shd w:val="pct12" w:color="auto" w:fill="auto"/>
      <w:ind w:right="57"/>
    </w:pPr>
    <w:rPr>
      <w:w w:val="95"/>
    </w:rPr>
  </w:style>
  <w:style w:type="paragraph" w:customStyle="1" w:styleId="noteparagraphnumbers">
    <w:name w:val="note paragraph numbers"/>
    <w:basedOn w:val="noteparagraph"/>
    <w:semiHidden/>
    <w:rsid w:val="00426711"/>
    <w:pPr>
      <w:ind w:left="0" w:right="1080"/>
    </w:pPr>
    <w:rPr>
      <w:sz w:val="20"/>
      <w:szCs w:val="20"/>
    </w:rPr>
  </w:style>
  <w:style w:type="paragraph" w:customStyle="1" w:styleId="noteparagraph">
    <w:name w:val="note paragraph"/>
    <w:basedOn w:val="Normal"/>
    <w:next w:val="Normal"/>
    <w:autoRedefine/>
    <w:rsid w:val="00426711"/>
    <w:pPr>
      <w:spacing w:before="0"/>
      <w:ind w:left="360" w:right="360"/>
    </w:pPr>
    <w:rPr>
      <w:rFonts w:ascii="Times New Roman" w:hAnsi="Times New Roman" w:cs="Times New Roman"/>
      <w:sz w:val="22"/>
      <w:szCs w:val="22"/>
    </w:rPr>
  </w:style>
  <w:style w:type="paragraph" w:customStyle="1" w:styleId="a0">
    <w:name w:val="מספור רגיל"/>
    <w:basedOn w:val="Normal"/>
    <w:autoRedefine/>
    <w:semiHidden/>
    <w:rsid w:val="00537D37"/>
    <w:pPr>
      <w:tabs>
        <w:tab w:val="num" w:pos="360"/>
      </w:tabs>
      <w:spacing w:before="0"/>
      <w:ind w:left="360" w:right="360" w:hanging="360"/>
      <w:jc w:val="both"/>
    </w:pPr>
    <w:rPr>
      <w:rFonts w:ascii="Times New Roman" w:hAnsi="Times New Roman" w:cs="Times New Roman"/>
    </w:rPr>
  </w:style>
  <w:style w:type="paragraph" w:customStyle="1" w:styleId="NUMBERS0">
    <w:name w:val="NUMBERS!!!"/>
    <w:basedOn w:val="ListNumberbold"/>
    <w:rsid w:val="00426711"/>
    <w:pPr>
      <w:ind w:left="0" w:right="644" w:firstLine="0"/>
    </w:pPr>
    <w:rPr>
      <w:b w:val="0"/>
      <w:bCs w:val="0"/>
    </w:rPr>
  </w:style>
  <w:style w:type="paragraph" w:customStyle="1" w:styleId="ListNumberbold">
    <w:name w:val="List Numberbold"/>
    <w:basedOn w:val="ListNumber"/>
    <w:link w:val="ListNumberboldChar"/>
    <w:rsid w:val="00426711"/>
    <w:rPr>
      <w:b/>
      <w:bCs/>
    </w:rPr>
  </w:style>
  <w:style w:type="paragraph" w:styleId="ListNumber">
    <w:name w:val="List Number"/>
    <w:basedOn w:val="ListNumber2"/>
    <w:link w:val="ListNumberChar"/>
    <w:rsid w:val="00DB2833"/>
    <w:pPr>
      <w:keepNext/>
      <w:keepLines w:val="0"/>
      <w:tabs>
        <w:tab w:val="clear" w:pos="720"/>
        <w:tab w:val="num" w:pos="284"/>
      </w:tabs>
      <w:ind w:left="284" w:hanging="284"/>
    </w:pPr>
  </w:style>
  <w:style w:type="paragraph" w:customStyle="1" w:styleId="2">
    <w:name w:val="סגנון2"/>
    <w:basedOn w:val="Normal"/>
    <w:autoRedefine/>
    <w:semiHidden/>
    <w:rsid w:val="00537D37"/>
    <w:pPr>
      <w:spacing w:before="120"/>
    </w:pPr>
    <w:rPr>
      <w:b/>
      <w:bCs/>
    </w:rPr>
  </w:style>
  <w:style w:type="paragraph" w:customStyle="1" w:styleId="StyleHeading3ComplexArialBlack">
    <w:name w:val="Style Heading 3 + (Complex) Arial Black"/>
    <w:basedOn w:val="Heading3"/>
    <w:link w:val="StyleHeading3ComplexArialBlackChar"/>
    <w:semiHidden/>
    <w:rsid w:val="00426711"/>
    <w:pPr>
      <w:numPr>
        <w:ilvl w:val="0"/>
        <w:numId w:val="0"/>
      </w:numPr>
      <w:tabs>
        <w:tab w:val="num" w:pos="2160"/>
      </w:tabs>
      <w:ind w:right="-567"/>
    </w:pPr>
    <w:rPr>
      <w:rFonts w:cs="Arial Black"/>
      <w:szCs w:val="22"/>
    </w:rPr>
  </w:style>
  <w:style w:type="character" w:customStyle="1" w:styleId="StyleHeading3ComplexArialBlackChar">
    <w:name w:val="Style Heading 3 + (Complex) Arial Black Char"/>
    <w:basedOn w:val="Heading3Char"/>
    <w:link w:val="StyleHeading3ComplexArialBlack"/>
    <w:rsid w:val="00537D37"/>
    <w:rPr>
      <w:rFonts w:cs="Arial Black"/>
      <w:sz w:val="22"/>
      <w:szCs w:val="22"/>
    </w:rPr>
  </w:style>
  <w:style w:type="character" w:customStyle="1" w:styleId="IndexHeadingChar">
    <w:name w:val="Index Heading Char"/>
    <w:basedOn w:val="DefaultParagraphFont"/>
    <w:link w:val="IndexHeading"/>
    <w:rsid w:val="007149A4"/>
    <w:rPr>
      <w:rFonts w:ascii="Arial" w:hAnsi="Arial" w:cs="Arial"/>
      <w:b/>
      <w:bCs/>
      <w:sz w:val="18"/>
      <w:szCs w:val="18"/>
      <w:lang w:val="en-US" w:eastAsia="en-US" w:bidi="he-IL"/>
    </w:rPr>
  </w:style>
  <w:style w:type="character" w:customStyle="1" w:styleId="Heading1Char">
    <w:name w:val="Heading 1 Char"/>
    <w:basedOn w:val="IndexHeadingChar"/>
    <w:link w:val="Heading1"/>
    <w:rsid w:val="006547AF"/>
    <w:rPr>
      <w:rFonts w:ascii="Verdana" w:hAnsi="Verdana"/>
      <w:caps/>
      <w:sz w:val="32"/>
      <w:szCs w:val="32"/>
      <w:lang w:val="ru-RU" w:eastAsia="he-IL" w:bidi="ar-SA"/>
    </w:rPr>
  </w:style>
  <w:style w:type="numbering" w:styleId="111111">
    <w:name w:val="Outline List 2"/>
    <w:basedOn w:val="NoList"/>
    <w:rsid w:val="00426711"/>
    <w:pPr>
      <w:numPr>
        <w:numId w:val="6"/>
      </w:numPr>
    </w:pPr>
  </w:style>
  <w:style w:type="character" w:customStyle="1" w:styleId="ListNumberChar">
    <w:name w:val="List Number Char"/>
    <w:basedOn w:val="DefaultParagraphFont"/>
    <w:link w:val="ListNumber"/>
    <w:rsid w:val="00DB2833"/>
    <w:rPr>
      <w:rFonts w:ascii="Tahoma" w:hAnsi="Tahoma" w:cs="Tahoma"/>
      <w:sz w:val="16"/>
      <w:szCs w:val="16"/>
    </w:rPr>
  </w:style>
  <w:style w:type="character" w:customStyle="1" w:styleId="ListNumberboldChar">
    <w:name w:val="List Numberbold Char"/>
    <w:basedOn w:val="ListNumberChar"/>
    <w:link w:val="ListNumberbold"/>
    <w:rsid w:val="007F4F04"/>
    <w:rPr>
      <w:b/>
      <w:bCs/>
    </w:rPr>
  </w:style>
  <w:style w:type="paragraph" w:customStyle="1" w:styleId="Table1">
    <w:name w:val="Table 1"/>
    <w:basedOn w:val="Normal"/>
    <w:next w:val="Normal"/>
    <w:rsid w:val="00633A26"/>
    <w:pPr>
      <w:keepLines w:val="0"/>
      <w:numPr>
        <w:numId w:val="9"/>
      </w:numPr>
      <w:tabs>
        <w:tab w:val="left" w:pos="938"/>
      </w:tabs>
      <w:spacing w:after="120"/>
      <w:ind w:right="397"/>
    </w:pPr>
    <w:rPr>
      <w:rFonts w:ascii="Verdana" w:hAnsi="Verdana"/>
      <w:sz w:val="14"/>
      <w:lang w:val="fr-FR"/>
    </w:rPr>
  </w:style>
  <w:style w:type="character" w:customStyle="1" w:styleId="EndnoteTextChar">
    <w:name w:val="Endnote Text Char"/>
    <w:basedOn w:val="DefaultParagraphFont"/>
    <w:link w:val="EndnoteText"/>
    <w:uiPriority w:val="99"/>
    <w:rsid w:val="00C91283"/>
    <w:rPr>
      <w:rFonts w:ascii="Verdana" w:hAnsi="Verdana"/>
      <w:sz w:val="16"/>
      <w:szCs w:val="16"/>
      <w:lang w:eastAsia="he-IL"/>
    </w:rPr>
  </w:style>
  <w:style w:type="paragraph" w:customStyle="1" w:styleId="Listalphabet">
    <w:name w:val="List_alphabet"/>
    <w:basedOn w:val="List"/>
    <w:uiPriority w:val="99"/>
    <w:rsid w:val="00C91283"/>
    <w:pPr>
      <w:keepLines w:val="0"/>
      <w:numPr>
        <w:numId w:val="15"/>
      </w:numPr>
      <w:suppressAutoHyphens/>
      <w:adjustRightInd w:val="0"/>
      <w:ind w:hanging="284"/>
      <w:contextualSpacing w:val="0"/>
      <w:textAlignment w:val="baseline"/>
    </w:pPr>
    <w:rPr>
      <w:rFonts w:cs="Times New Roman"/>
      <w:lang w:eastAsia="he-IL"/>
    </w:rPr>
  </w:style>
  <w:style w:type="table" w:styleId="TableGrid1">
    <w:name w:val="Table Grid 1"/>
    <w:basedOn w:val="TableNormal"/>
    <w:rsid w:val="00426711"/>
    <w:rPr>
      <w:rFonts w:ascii="Tahoma" w:hAnsi="Tahoma" w:cs="Tahoma"/>
      <w:sz w:val="18"/>
      <w:szCs w:val="18"/>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85" w:type="dxa"/>
        <w:bottom w:w="0" w:type="dxa"/>
        <w:right w:w="85"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1F6322"/>
    <w:pPr>
      <w:spacing w:before="0"/>
    </w:pPr>
  </w:style>
  <w:style w:type="character" w:customStyle="1" w:styleId="BalloonTextChar">
    <w:name w:val="Balloon Text Char"/>
    <w:basedOn w:val="DefaultParagraphFont"/>
    <w:link w:val="BalloonText"/>
    <w:rsid w:val="001F6322"/>
    <w:rPr>
      <w:rFonts w:ascii="Tahoma" w:hAnsi="Tahoma" w:cs="Tahoma"/>
      <w:sz w:val="16"/>
      <w:szCs w:val="16"/>
    </w:rPr>
  </w:style>
  <w:style w:type="paragraph" w:styleId="ListBullet2">
    <w:name w:val="List Bullet 2"/>
    <w:basedOn w:val="ListBullet"/>
    <w:rsid w:val="00E34CCD"/>
    <w:pPr>
      <w:numPr>
        <w:numId w:val="10"/>
      </w:numPr>
      <w:ind w:left="714" w:hanging="357"/>
    </w:pPr>
  </w:style>
  <w:style w:type="character" w:customStyle="1" w:styleId="BodyTextChar">
    <w:name w:val="Body Text Char"/>
    <w:basedOn w:val="DefaultParagraphFont"/>
    <w:link w:val="BodyText"/>
    <w:rsid w:val="0099060F"/>
    <w:rPr>
      <w:rFonts w:ascii="Tahoma" w:hAnsi="Tahoma" w:cs="Tahoma"/>
      <w:sz w:val="16"/>
      <w:szCs w:val="16"/>
    </w:rPr>
  </w:style>
  <w:style w:type="character" w:customStyle="1" w:styleId="BodyTextIndentChar">
    <w:name w:val="Body Text Indent Char"/>
    <w:basedOn w:val="DefaultParagraphFont"/>
    <w:link w:val="BodyTextIndent"/>
    <w:semiHidden/>
    <w:rsid w:val="0099060F"/>
    <w:rPr>
      <w:rFonts w:ascii="Tahoma" w:hAnsi="Tahoma"/>
      <w:w w:val="95"/>
      <w:sz w:val="22"/>
      <w:szCs w:val="16"/>
      <w:lang w:bidi="ar-SA"/>
    </w:rPr>
  </w:style>
  <w:style w:type="paragraph" w:styleId="ListNumber2">
    <w:name w:val="List Number 2"/>
    <w:basedOn w:val="Normal"/>
    <w:uiPriority w:val="99"/>
    <w:rsid w:val="00DE604C"/>
    <w:pPr>
      <w:numPr>
        <w:numId w:val="11"/>
      </w:numPr>
    </w:pPr>
  </w:style>
  <w:style w:type="paragraph" w:styleId="ListParagraph">
    <w:name w:val="List Paragraph"/>
    <w:basedOn w:val="Normal"/>
    <w:uiPriority w:val="34"/>
    <w:qFormat/>
    <w:rsid w:val="00940A7C"/>
    <w:pPr>
      <w:ind w:left="720"/>
      <w:contextualSpacing/>
    </w:pPr>
  </w:style>
  <w:style w:type="paragraph" w:styleId="ListBullet3">
    <w:name w:val="List Bullet 3"/>
    <w:basedOn w:val="Normal"/>
    <w:rsid w:val="00765028"/>
    <w:pPr>
      <w:numPr>
        <w:numId w:val="14"/>
      </w:numPr>
      <w:ind w:left="714" w:hanging="357"/>
    </w:pPr>
  </w:style>
  <w:style w:type="paragraph" w:styleId="List">
    <w:name w:val="List"/>
    <w:basedOn w:val="Normal"/>
    <w:rsid w:val="00765028"/>
    <w:pPr>
      <w:ind w:left="360" w:hanging="360"/>
      <w:contextualSpacing/>
    </w:pPr>
  </w:style>
  <w:style w:type="paragraph" w:customStyle="1" w:styleId="NotesBoldbullets">
    <w:name w:val="Notes Bold bullets"/>
    <w:basedOn w:val="ListBullet"/>
    <w:qFormat/>
    <w:rsid w:val="006B6B58"/>
    <w:rPr>
      <w:rFonts w:ascii="Verdana" w:hAnsi="Verdana"/>
      <w:b/>
      <w:bCs/>
      <w:sz w:val="14"/>
      <w:szCs w:val="15"/>
    </w:rPr>
  </w:style>
  <w:style w:type="paragraph" w:customStyle="1" w:styleId="Notebold">
    <w:name w:val="Note_bold"/>
    <w:basedOn w:val="Normal"/>
    <w:next w:val="BodyText2"/>
    <w:uiPriority w:val="99"/>
    <w:rsid w:val="00A71843"/>
    <w:pPr>
      <w:suppressAutoHyphens/>
      <w:adjustRightInd w:val="0"/>
      <w:spacing w:before="120" w:after="120"/>
      <w:textAlignment w:val="baseline"/>
    </w:pPr>
    <w:rPr>
      <w:rFonts w:ascii="Verdana" w:hAnsi="Verdana" w:cs="Times New Roman"/>
      <w:b/>
      <w:bCs/>
      <w:sz w:val="14"/>
      <w:szCs w:val="14"/>
      <w:lang w:eastAsia="he-IL"/>
    </w:rPr>
  </w:style>
  <w:style w:type="paragraph" w:customStyle="1" w:styleId="Notenormalbullet">
    <w:name w:val="Note normal bullet"/>
    <w:basedOn w:val="ListBullet"/>
    <w:uiPriority w:val="99"/>
    <w:rsid w:val="00A71843"/>
    <w:pPr>
      <w:keepLines w:val="0"/>
      <w:numPr>
        <w:numId w:val="17"/>
      </w:numPr>
      <w:adjustRightInd w:val="0"/>
      <w:spacing w:before="120"/>
      <w:ind w:left="318" w:hanging="284"/>
      <w:textAlignment w:val="baseline"/>
    </w:pPr>
    <w:rPr>
      <w:rFonts w:ascii="Verdana" w:hAnsi="Verdana" w:cs="Times New Roman"/>
      <w:sz w:val="14"/>
      <w:szCs w:val="14"/>
      <w:lang w:eastAsia="he-IL"/>
    </w:rPr>
  </w:style>
  <w:style w:type="table" w:customStyle="1" w:styleId="Style1">
    <w:name w:val="Style1"/>
    <w:basedOn w:val="TableNormal"/>
    <w:uiPriority w:val="99"/>
    <w:qFormat/>
    <w:rsid w:val="005F66AB"/>
    <w:pPr>
      <w:spacing w:before="120" w:after="120"/>
    </w:pPr>
    <w:rPr>
      <w:rFonts w:ascii="Verdana" w:eastAsia="Verdana" w:hAnsi="Verdana" w:cs="Verdana"/>
      <w:sz w:val="15"/>
      <w:szCs w:val="15"/>
    </w:rPr>
    <w:tblPr>
      <w:tblInd w:w="0" w:type="dxa"/>
      <w:tblCellMar>
        <w:top w:w="0" w:type="dxa"/>
        <w:left w:w="57" w:type="dxa"/>
        <w:bottom w:w="0" w:type="dxa"/>
        <w:right w:w="57" w:type="dxa"/>
      </w:tblCellMar>
    </w:tblPr>
    <w:trPr>
      <w:cantSplit/>
    </w:trPr>
    <w:tcPr>
      <w:vAlign w:val="center"/>
    </w:tcPr>
  </w:style>
  <w:style w:type="paragraph" w:customStyle="1" w:styleId="Bullet">
    <w:name w:val="Bullet"/>
    <w:basedOn w:val="List"/>
    <w:uiPriority w:val="99"/>
    <w:rsid w:val="00DA71A0"/>
    <w:pPr>
      <w:keepLines w:val="0"/>
      <w:numPr>
        <w:numId w:val="21"/>
      </w:numPr>
      <w:suppressAutoHyphens/>
      <w:adjustRightInd w:val="0"/>
      <w:ind w:left="426" w:hanging="284"/>
      <w:contextualSpacing w:val="0"/>
      <w:textAlignment w:val="baseline"/>
    </w:pPr>
    <w:rPr>
      <w:rFonts w:cs="Times New Roman"/>
      <w:lang w:eastAsia="he-IL"/>
    </w:rPr>
  </w:style>
  <w:style w:type="character" w:customStyle="1" w:styleId="Heading2Char">
    <w:name w:val="Heading 2 Char"/>
    <w:basedOn w:val="DefaultParagraphFont"/>
    <w:link w:val="Heading2"/>
    <w:rsid w:val="00776171"/>
    <w:rPr>
      <w:rFonts w:ascii="Verdana" w:hAnsi="Verdana" w:cs="Arial"/>
      <w:bCs/>
      <w:iCs/>
      <w:sz w:val="26"/>
      <w:szCs w:val="28"/>
      <w:lang w:eastAsia="he-IL" w:bidi="ar-SA"/>
    </w:rPr>
  </w:style>
  <w:style w:type="paragraph" w:styleId="TOCHeading">
    <w:name w:val="TOC Heading"/>
    <w:basedOn w:val="Heading1"/>
    <w:next w:val="Normal"/>
    <w:uiPriority w:val="39"/>
    <w:semiHidden/>
    <w:unhideWhenUsed/>
    <w:qFormat/>
    <w:rsid w:val="00B62F31"/>
    <w:pPr>
      <w:keepLines/>
      <w:numPr>
        <w:numId w:val="0"/>
      </w:numPr>
      <w:spacing w:before="480" w:after="0" w:line="276" w:lineRule="auto"/>
      <w:outlineLvl w:val="9"/>
    </w:pPr>
    <w:rPr>
      <w:rFonts w:asciiTheme="majorHAnsi" w:eastAsiaTheme="majorEastAsia" w:hAnsiTheme="majorHAnsi" w:cstheme="majorBidi"/>
      <w:b/>
      <w:bCs/>
      <w:caps w:val="0"/>
      <w:color w:val="365F91" w:themeColor="accent1" w:themeShade="BF"/>
      <w:sz w:val="28"/>
      <w:szCs w:val="28"/>
      <w:lang w:val="en-US" w:eastAsia="en-US"/>
    </w:rPr>
  </w:style>
  <w:style w:type="paragraph" w:customStyle="1" w:styleId="Listbullet1st">
    <w:name w:val="List bullet 1st"/>
    <w:basedOn w:val="ListBullet"/>
    <w:next w:val="ListBullet"/>
    <w:qFormat/>
    <w:rsid w:val="00A53841"/>
    <w:pPr>
      <w:keepNext/>
      <w:keepLines w:val="0"/>
      <w:spacing w:before="120"/>
    </w:pPr>
  </w:style>
  <w:style w:type="paragraph" w:customStyle="1" w:styleId="Listbullettable">
    <w:name w:val="List bullet table"/>
    <w:basedOn w:val="ListBullet"/>
    <w:qFormat/>
    <w:rsid w:val="00FC674D"/>
    <w:pPr>
      <w:keepNext/>
      <w:keepLines w:val="0"/>
      <w:spacing w:before="0" w:after="0"/>
    </w:pPr>
  </w:style>
  <w:style w:type="character" w:customStyle="1" w:styleId="Heading6Char">
    <w:name w:val="Heading 6 Char"/>
    <w:basedOn w:val="DefaultParagraphFont"/>
    <w:link w:val="Heading6"/>
    <w:locked/>
    <w:rsid w:val="000B76D7"/>
    <w:rPr>
      <w:rFonts w:ascii="Futura Md BT" w:hAnsi="Futura Md BT"/>
      <w:b/>
      <w:spacing w:val="5"/>
      <w:w w:val="95"/>
      <w:sz w:val="22"/>
      <w:szCs w:val="16"/>
      <w:lang w:bidi="ar-SA"/>
    </w:rPr>
  </w:style>
</w:styles>
</file>

<file path=word/webSettings.xml><?xml version="1.0" encoding="utf-8"?>
<w:webSettings xmlns:r="http://schemas.openxmlformats.org/officeDocument/2006/relationships" xmlns:w="http://schemas.openxmlformats.org/wordprocessingml/2006/main">
  <w:divs>
    <w:div w:id="81683115">
      <w:bodyDiv w:val="1"/>
      <w:marLeft w:val="0"/>
      <w:marRight w:val="0"/>
      <w:marTop w:val="0"/>
      <w:marBottom w:val="0"/>
      <w:divBdr>
        <w:top w:val="none" w:sz="0" w:space="0" w:color="auto"/>
        <w:left w:val="none" w:sz="0" w:space="0" w:color="auto"/>
        <w:bottom w:val="none" w:sz="0" w:space="0" w:color="auto"/>
        <w:right w:val="none" w:sz="0" w:space="0" w:color="auto"/>
      </w:divBdr>
    </w:div>
    <w:div w:id="92210634">
      <w:bodyDiv w:val="1"/>
      <w:marLeft w:val="0"/>
      <w:marRight w:val="0"/>
      <w:marTop w:val="0"/>
      <w:marBottom w:val="0"/>
      <w:divBdr>
        <w:top w:val="none" w:sz="0" w:space="0" w:color="auto"/>
        <w:left w:val="none" w:sz="0" w:space="0" w:color="auto"/>
        <w:bottom w:val="none" w:sz="0" w:space="0" w:color="auto"/>
        <w:right w:val="none" w:sz="0" w:space="0" w:color="auto"/>
      </w:divBdr>
    </w:div>
    <w:div w:id="253246868">
      <w:bodyDiv w:val="1"/>
      <w:marLeft w:val="0"/>
      <w:marRight w:val="0"/>
      <w:marTop w:val="0"/>
      <w:marBottom w:val="0"/>
      <w:divBdr>
        <w:top w:val="none" w:sz="0" w:space="0" w:color="auto"/>
        <w:left w:val="none" w:sz="0" w:space="0" w:color="auto"/>
        <w:bottom w:val="none" w:sz="0" w:space="0" w:color="auto"/>
        <w:right w:val="none" w:sz="0" w:space="0" w:color="auto"/>
      </w:divBdr>
    </w:div>
    <w:div w:id="336810464">
      <w:bodyDiv w:val="1"/>
      <w:marLeft w:val="0"/>
      <w:marRight w:val="0"/>
      <w:marTop w:val="0"/>
      <w:marBottom w:val="0"/>
      <w:divBdr>
        <w:top w:val="none" w:sz="0" w:space="0" w:color="auto"/>
        <w:left w:val="none" w:sz="0" w:space="0" w:color="auto"/>
        <w:bottom w:val="none" w:sz="0" w:space="0" w:color="auto"/>
        <w:right w:val="none" w:sz="0" w:space="0" w:color="auto"/>
      </w:divBdr>
    </w:div>
    <w:div w:id="370962659">
      <w:bodyDiv w:val="1"/>
      <w:marLeft w:val="0"/>
      <w:marRight w:val="0"/>
      <w:marTop w:val="0"/>
      <w:marBottom w:val="0"/>
      <w:divBdr>
        <w:top w:val="none" w:sz="0" w:space="0" w:color="auto"/>
        <w:left w:val="none" w:sz="0" w:space="0" w:color="auto"/>
        <w:bottom w:val="none" w:sz="0" w:space="0" w:color="auto"/>
        <w:right w:val="none" w:sz="0" w:space="0" w:color="auto"/>
      </w:divBdr>
    </w:div>
    <w:div w:id="833255548">
      <w:bodyDiv w:val="1"/>
      <w:marLeft w:val="0"/>
      <w:marRight w:val="0"/>
      <w:marTop w:val="0"/>
      <w:marBottom w:val="0"/>
      <w:divBdr>
        <w:top w:val="none" w:sz="0" w:space="0" w:color="auto"/>
        <w:left w:val="none" w:sz="0" w:space="0" w:color="auto"/>
        <w:bottom w:val="none" w:sz="0" w:space="0" w:color="auto"/>
        <w:right w:val="none" w:sz="0" w:space="0" w:color="auto"/>
      </w:divBdr>
    </w:div>
    <w:div w:id="859707049">
      <w:bodyDiv w:val="1"/>
      <w:marLeft w:val="0"/>
      <w:marRight w:val="0"/>
      <w:marTop w:val="0"/>
      <w:marBottom w:val="0"/>
      <w:divBdr>
        <w:top w:val="none" w:sz="0" w:space="0" w:color="auto"/>
        <w:left w:val="none" w:sz="0" w:space="0" w:color="auto"/>
        <w:bottom w:val="none" w:sz="0" w:space="0" w:color="auto"/>
        <w:right w:val="none" w:sz="0" w:space="0" w:color="auto"/>
      </w:divBdr>
    </w:div>
    <w:div w:id="1311986129">
      <w:bodyDiv w:val="1"/>
      <w:marLeft w:val="0"/>
      <w:marRight w:val="0"/>
      <w:marTop w:val="0"/>
      <w:marBottom w:val="0"/>
      <w:divBdr>
        <w:top w:val="none" w:sz="0" w:space="0" w:color="auto"/>
        <w:left w:val="none" w:sz="0" w:space="0" w:color="auto"/>
        <w:bottom w:val="none" w:sz="0" w:space="0" w:color="auto"/>
        <w:right w:val="none" w:sz="0" w:space="0" w:color="auto"/>
      </w:divBdr>
    </w:div>
    <w:div w:id="202952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4.emf"/><Relationship Id="rId42" Type="http://schemas.openxmlformats.org/officeDocument/2006/relationships/image" Target="media/image34.png"/><Relationship Id="rId63" Type="http://schemas.openxmlformats.org/officeDocument/2006/relationships/image" Target="media/image49.emf"/><Relationship Id="rId84" Type="http://schemas.openxmlformats.org/officeDocument/2006/relationships/image" Target="media/image58.emf"/><Relationship Id="rId138" Type="http://schemas.openxmlformats.org/officeDocument/2006/relationships/image" Target="media/image75.emf"/><Relationship Id="rId159" Type="http://schemas.openxmlformats.org/officeDocument/2006/relationships/image" Target="media/image85.emf"/><Relationship Id="rId170" Type="http://schemas.openxmlformats.org/officeDocument/2006/relationships/image" Target="media/image90.emf"/><Relationship Id="rId191" Type="http://schemas.openxmlformats.org/officeDocument/2006/relationships/image" Target="media/image96.wmf"/><Relationship Id="rId205" Type="http://schemas.openxmlformats.org/officeDocument/2006/relationships/oleObject" Target="embeddings/oleObject97.bin"/><Relationship Id="rId226" Type="http://schemas.openxmlformats.org/officeDocument/2006/relationships/oleObject" Target="embeddings/oleObject109.bin"/><Relationship Id="rId247" Type="http://schemas.openxmlformats.org/officeDocument/2006/relationships/oleObject" Target="embeddings/oleObject121.bin"/><Relationship Id="rId107" Type="http://schemas.openxmlformats.org/officeDocument/2006/relationships/oleObject" Target="embeddings/oleObject34.bin"/><Relationship Id="rId11" Type="http://schemas.openxmlformats.org/officeDocument/2006/relationships/image" Target="media/image4.emf"/><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oleObject" Target="embeddings/oleObject14.bin"/><Relationship Id="rId128" Type="http://schemas.openxmlformats.org/officeDocument/2006/relationships/oleObject" Target="embeddings/oleObject51.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25.bin"/><Relationship Id="rId160" Type="http://schemas.openxmlformats.org/officeDocument/2006/relationships/oleObject" Target="embeddings/oleObject68.bin"/><Relationship Id="rId181" Type="http://schemas.openxmlformats.org/officeDocument/2006/relationships/oleObject" Target="embeddings/oleObject81.bin"/><Relationship Id="rId216" Type="http://schemas.openxmlformats.org/officeDocument/2006/relationships/oleObject" Target="embeddings/oleObject103.bin"/><Relationship Id="rId237" Type="http://schemas.openxmlformats.org/officeDocument/2006/relationships/image" Target="media/image115.emf"/><Relationship Id="rId22" Type="http://schemas.openxmlformats.org/officeDocument/2006/relationships/image" Target="media/image15.emf"/><Relationship Id="rId43" Type="http://schemas.openxmlformats.org/officeDocument/2006/relationships/image" Target="media/image35.wmf"/><Relationship Id="rId64" Type="http://schemas.openxmlformats.org/officeDocument/2006/relationships/oleObject" Target="embeddings/oleObject8.bin"/><Relationship Id="rId118" Type="http://schemas.openxmlformats.org/officeDocument/2006/relationships/oleObject" Target="embeddings/oleObject45.bin"/><Relationship Id="rId139" Type="http://schemas.openxmlformats.org/officeDocument/2006/relationships/oleObject" Target="embeddings/oleObject57.bin"/><Relationship Id="rId85" Type="http://schemas.openxmlformats.org/officeDocument/2006/relationships/oleObject" Target="embeddings/oleObject20.bin"/><Relationship Id="rId150" Type="http://schemas.openxmlformats.org/officeDocument/2006/relationships/image" Target="media/image81.emf"/><Relationship Id="rId171" Type="http://schemas.openxmlformats.org/officeDocument/2006/relationships/oleObject" Target="embeddings/oleObject74.bin"/><Relationship Id="rId192" Type="http://schemas.openxmlformats.org/officeDocument/2006/relationships/oleObject" Target="embeddings/oleObject89.bin"/><Relationship Id="rId206" Type="http://schemas.openxmlformats.org/officeDocument/2006/relationships/image" Target="media/image102.wmf"/><Relationship Id="rId227" Type="http://schemas.openxmlformats.org/officeDocument/2006/relationships/image" Target="media/image111.emf"/><Relationship Id="rId248" Type="http://schemas.openxmlformats.org/officeDocument/2006/relationships/header" Target="header1.xml"/><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oleObject" Target="embeddings/oleObject35.bin"/><Relationship Id="rId129" Type="http://schemas.openxmlformats.org/officeDocument/2006/relationships/image" Target="media/image71.emf"/><Relationship Id="rId54" Type="http://schemas.openxmlformats.org/officeDocument/2006/relationships/image" Target="media/image44.png"/><Relationship Id="rId70" Type="http://schemas.openxmlformats.org/officeDocument/2006/relationships/image" Target="media/image52.wmf"/><Relationship Id="rId75" Type="http://schemas.openxmlformats.org/officeDocument/2006/relationships/image" Target="media/image54.emf"/><Relationship Id="rId91" Type="http://schemas.openxmlformats.org/officeDocument/2006/relationships/oleObject" Target="embeddings/oleObject23.bin"/><Relationship Id="rId96" Type="http://schemas.openxmlformats.org/officeDocument/2006/relationships/image" Target="media/image64.wmf"/><Relationship Id="rId140" Type="http://schemas.openxmlformats.org/officeDocument/2006/relationships/image" Target="media/image76.emf"/><Relationship Id="rId145" Type="http://schemas.openxmlformats.org/officeDocument/2006/relationships/oleObject" Target="embeddings/oleObject60.bin"/><Relationship Id="rId161" Type="http://schemas.openxmlformats.org/officeDocument/2006/relationships/image" Target="media/image86.emf"/><Relationship Id="rId166" Type="http://schemas.openxmlformats.org/officeDocument/2006/relationships/image" Target="media/image88.emf"/><Relationship Id="rId182" Type="http://schemas.openxmlformats.org/officeDocument/2006/relationships/oleObject" Target="embeddings/oleObject82.bin"/><Relationship Id="rId187" Type="http://schemas.openxmlformats.org/officeDocument/2006/relationships/image" Target="media/image95.wmf"/><Relationship Id="rId217" Type="http://schemas.openxmlformats.org/officeDocument/2006/relationships/image" Target="media/image107.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5.emf"/><Relationship Id="rId233" Type="http://schemas.openxmlformats.org/officeDocument/2006/relationships/oleObject" Target="embeddings/oleObject113.bin"/><Relationship Id="rId238" Type="http://schemas.openxmlformats.org/officeDocument/2006/relationships/oleObject" Target="embeddings/oleObject116.bin"/><Relationship Id="rId254" Type="http://schemas.openxmlformats.org/officeDocument/2006/relationships/theme" Target="theme/theme1.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39.png"/><Relationship Id="rId114" Type="http://schemas.openxmlformats.org/officeDocument/2006/relationships/oleObject" Target="embeddings/oleObject41.bin"/><Relationship Id="rId119" Type="http://schemas.openxmlformats.org/officeDocument/2006/relationships/image" Target="media/image67.emf"/><Relationship Id="rId44" Type="http://schemas.openxmlformats.org/officeDocument/2006/relationships/oleObject" Target="embeddings/oleObject2.bin"/><Relationship Id="rId60" Type="http://schemas.openxmlformats.org/officeDocument/2006/relationships/image" Target="media/image48.emf"/><Relationship Id="rId65" Type="http://schemas.openxmlformats.org/officeDocument/2006/relationships/image" Target="media/image50.emf"/><Relationship Id="rId81" Type="http://schemas.openxmlformats.org/officeDocument/2006/relationships/oleObject" Target="embeddings/oleObject18.bin"/><Relationship Id="rId86" Type="http://schemas.openxmlformats.org/officeDocument/2006/relationships/image" Target="media/image59.wmf"/><Relationship Id="rId130" Type="http://schemas.openxmlformats.org/officeDocument/2006/relationships/oleObject" Target="embeddings/oleObject52.bin"/><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oleObject" Target="embeddings/oleObject66.bin"/><Relationship Id="rId177" Type="http://schemas.openxmlformats.org/officeDocument/2006/relationships/oleObject" Target="embeddings/oleObject78.bin"/><Relationship Id="rId198" Type="http://schemas.openxmlformats.org/officeDocument/2006/relationships/image" Target="media/image98.emf"/><Relationship Id="rId172" Type="http://schemas.openxmlformats.org/officeDocument/2006/relationships/oleObject" Target="embeddings/oleObject75.bin"/><Relationship Id="rId193" Type="http://schemas.openxmlformats.org/officeDocument/2006/relationships/oleObject" Target="embeddings/oleObject90.bin"/><Relationship Id="rId202" Type="http://schemas.openxmlformats.org/officeDocument/2006/relationships/image" Target="media/image100.wmf"/><Relationship Id="rId207" Type="http://schemas.openxmlformats.org/officeDocument/2006/relationships/oleObject" Target="embeddings/oleObject98.bin"/><Relationship Id="rId223" Type="http://schemas.openxmlformats.org/officeDocument/2006/relationships/oleObject" Target="embeddings/oleObject107.bin"/><Relationship Id="rId228" Type="http://schemas.openxmlformats.org/officeDocument/2006/relationships/oleObject" Target="embeddings/oleObject110.bin"/><Relationship Id="rId244" Type="http://schemas.openxmlformats.org/officeDocument/2006/relationships/image" Target="media/image118.emf"/><Relationship Id="rId249"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oleObject" Target="embeddings/oleObject36.bin"/><Relationship Id="rId34" Type="http://schemas.openxmlformats.org/officeDocument/2006/relationships/image" Target="media/image27.png"/><Relationship Id="rId50" Type="http://schemas.openxmlformats.org/officeDocument/2006/relationships/image" Target="media/image40.wmf"/><Relationship Id="rId55" Type="http://schemas.openxmlformats.org/officeDocument/2006/relationships/image" Target="media/image45.png"/><Relationship Id="rId76" Type="http://schemas.openxmlformats.org/officeDocument/2006/relationships/oleObject" Target="embeddings/oleObject15.bin"/><Relationship Id="rId97" Type="http://schemas.openxmlformats.org/officeDocument/2006/relationships/oleObject" Target="embeddings/oleObject26.bin"/><Relationship Id="rId104" Type="http://schemas.openxmlformats.org/officeDocument/2006/relationships/oleObject" Target="embeddings/oleObject31.bin"/><Relationship Id="rId120" Type="http://schemas.openxmlformats.org/officeDocument/2006/relationships/oleObject" Target="embeddings/oleObject46.bin"/><Relationship Id="rId125" Type="http://schemas.openxmlformats.org/officeDocument/2006/relationships/image" Target="media/image69.emf"/><Relationship Id="rId141" Type="http://schemas.openxmlformats.org/officeDocument/2006/relationships/oleObject" Target="embeddings/oleObject58.bin"/><Relationship Id="rId146" Type="http://schemas.openxmlformats.org/officeDocument/2006/relationships/image" Target="media/image79.emf"/><Relationship Id="rId167" Type="http://schemas.openxmlformats.org/officeDocument/2006/relationships/oleObject" Target="embeddings/oleObject72.bin"/><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62.wmf"/><Relationship Id="rId162" Type="http://schemas.openxmlformats.org/officeDocument/2006/relationships/oleObject" Target="embeddings/oleObject69.bin"/><Relationship Id="rId183" Type="http://schemas.openxmlformats.org/officeDocument/2006/relationships/image" Target="media/image94.emf"/><Relationship Id="rId213" Type="http://schemas.openxmlformats.org/officeDocument/2006/relationships/oleObject" Target="embeddings/oleObject101.bin"/><Relationship Id="rId218" Type="http://schemas.openxmlformats.org/officeDocument/2006/relationships/oleObject" Target="embeddings/oleObject104.bin"/><Relationship Id="rId234" Type="http://schemas.openxmlformats.org/officeDocument/2006/relationships/image" Target="media/image114.emf"/><Relationship Id="rId239"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22.emf"/><Relationship Id="rId250" Type="http://schemas.openxmlformats.org/officeDocument/2006/relationships/footer" Target="footer1.xml"/><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6.emf"/><Relationship Id="rId66" Type="http://schemas.openxmlformats.org/officeDocument/2006/relationships/oleObject" Target="embeddings/oleObject9.bin"/><Relationship Id="rId87" Type="http://schemas.openxmlformats.org/officeDocument/2006/relationships/oleObject" Target="embeddings/oleObject21.bin"/><Relationship Id="rId110" Type="http://schemas.openxmlformats.org/officeDocument/2006/relationships/oleObject" Target="embeddings/oleObject37.bin"/><Relationship Id="rId115" Type="http://schemas.openxmlformats.org/officeDocument/2006/relationships/oleObject" Target="embeddings/oleObject42.bin"/><Relationship Id="rId131" Type="http://schemas.openxmlformats.org/officeDocument/2006/relationships/image" Target="media/image72.emf"/><Relationship Id="rId136" Type="http://schemas.openxmlformats.org/officeDocument/2006/relationships/image" Target="media/image74.emf"/><Relationship Id="rId157" Type="http://schemas.openxmlformats.org/officeDocument/2006/relationships/image" Target="media/image84.emf"/><Relationship Id="rId178" Type="http://schemas.openxmlformats.org/officeDocument/2006/relationships/oleObject" Target="embeddings/oleObject79.bin"/><Relationship Id="rId61" Type="http://schemas.openxmlformats.org/officeDocument/2006/relationships/oleObject" Target="embeddings/oleObject6.bin"/><Relationship Id="rId82" Type="http://schemas.openxmlformats.org/officeDocument/2006/relationships/image" Target="media/image57.emf"/><Relationship Id="rId152" Type="http://schemas.openxmlformats.org/officeDocument/2006/relationships/oleObject" Target="embeddings/oleObject64.bin"/><Relationship Id="rId173" Type="http://schemas.openxmlformats.org/officeDocument/2006/relationships/image" Target="media/image91.emf"/><Relationship Id="rId194" Type="http://schemas.openxmlformats.org/officeDocument/2006/relationships/oleObject" Target="embeddings/oleObject91.bin"/><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3.emf"/><Relationship Id="rId229" Type="http://schemas.openxmlformats.org/officeDocument/2006/relationships/image" Target="media/image112.emf"/><Relationship Id="rId19" Type="http://schemas.openxmlformats.org/officeDocument/2006/relationships/image" Target="media/image12.emf"/><Relationship Id="rId224" Type="http://schemas.openxmlformats.org/officeDocument/2006/relationships/oleObject" Target="embeddings/oleObject108.bin"/><Relationship Id="rId240" Type="http://schemas.openxmlformats.org/officeDocument/2006/relationships/oleObject" Target="embeddings/oleObject117.bin"/><Relationship Id="rId245" Type="http://schemas.openxmlformats.org/officeDocument/2006/relationships/oleObject" Target="embeddings/oleObject120.bin"/><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oleObject" Target="embeddings/oleObject16.bin"/><Relationship Id="rId100" Type="http://schemas.openxmlformats.org/officeDocument/2006/relationships/image" Target="media/image66.emf"/><Relationship Id="rId105" Type="http://schemas.openxmlformats.org/officeDocument/2006/relationships/oleObject" Target="embeddings/oleObject32.bin"/><Relationship Id="rId126" Type="http://schemas.openxmlformats.org/officeDocument/2006/relationships/oleObject" Target="embeddings/oleObject50.bin"/><Relationship Id="rId147" Type="http://schemas.openxmlformats.org/officeDocument/2006/relationships/oleObject" Target="embeddings/oleObject61.bin"/><Relationship Id="rId168" Type="http://schemas.openxmlformats.org/officeDocument/2006/relationships/image" Target="media/image89.e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oleObject" Target="embeddings/oleObject13.bin"/><Relationship Id="rId93" Type="http://schemas.openxmlformats.org/officeDocument/2006/relationships/oleObject" Target="embeddings/oleObject24.bin"/><Relationship Id="rId98" Type="http://schemas.openxmlformats.org/officeDocument/2006/relationships/image" Target="media/image65.wmf"/><Relationship Id="rId121" Type="http://schemas.openxmlformats.org/officeDocument/2006/relationships/oleObject" Target="embeddings/oleObject47.bin"/><Relationship Id="rId142" Type="http://schemas.openxmlformats.org/officeDocument/2006/relationships/image" Target="media/image77.emf"/><Relationship Id="rId163" Type="http://schemas.openxmlformats.org/officeDocument/2006/relationships/oleObject" Target="embeddings/oleObject70.bin"/><Relationship Id="rId184" Type="http://schemas.openxmlformats.org/officeDocument/2006/relationships/oleObject" Target="embeddings/oleObject83.bin"/><Relationship Id="rId189" Type="http://schemas.openxmlformats.org/officeDocument/2006/relationships/oleObject" Target="embeddings/oleObject87.bin"/><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image" Target="media/image106.emf"/><Relationship Id="rId230" Type="http://schemas.openxmlformats.org/officeDocument/2006/relationships/oleObject" Target="embeddings/oleObject111.bin"/><Relationship Id="rId235" Type="http://schemas.openxmlformats.org/officeDocument/2006/relationships/oleObject" Target="embeddings/oleObject114.bin"/><Relationship Id="rId251" Type="http://schemas.openxmlformats.org/officeDocument/2006/relationships/hyperlink" Target="file:///\\W2k3\documents\Source%20Files%20(Do%20Not%20Use%20!!!)\Captain\English\Installation\support@pima-alarms.com" TargetMode="External"/><Relationship Id="rId25" Type="http://schemas.openxmlformats.org/officeDocument/2006/relationships/image" Target="media/image18.emf"/><Relationship Id="rId46" Type="http://schemas.openxmlformats.org/officeDocument/2006/relationships/oleObject" Target="embeddings/oleObject3.bin"/><Relationship Id="rId67" Type="http://schemas.openxmlformats.org/officeDocument/2006/relationships/oleObject" Target="embeddings/oleObject10.bin"/><Relationship Id="rId116" Type="http://schemas.openxmlformats.org/officeDocument/2006/relationships/oleObject" Target="embeddings/oleObject43.bin"/><Relationship Id="rId137" Type="http://schemas.openxmlformats.org/officeDocument/2006/relationships/oleObject" Target="embeddings/oleObject56.bin"/><Relationship Id="rId158" Type="http://schemas.openxmlformats.org/officeDocument/2006/relationships/oleObject" Target="embeddings/oleObject67.bin"/><Relationship Id="rId20" Type="http://schemas.openxmlformats.org/officeDocument/2006/relationships/image" Target="media/image13.emf"/><Relationship Id="rId41" Type="http://schemas.openxmlformats.org/officeDocument/2006/relationships/oleObject" Target="embeddings/oleObject1.bin"/><Relationship Id="rId62" Type="http://schemas.openxmlformats.org/officeDocument/2006/relationships/oleObject" Target="embeddings/oleObject7.bin"/><Relationship Id="rId83" Type="http://schemas.openxmlformats.org/officeDocument/2006/relationships/oleObject" Target="embeddings/oleObject19.bin"/><Relationship Id="rId88" Type="http://schemas.openxmlformats.org/officeDocument/2006/relationships/image" Target="media/image60.emf"/><Relationship Id="rId111" Type="http://schemas.openxmlformats.org/officeDocument/2006/relationships/oleObject" Target="embeddings/oleObject38.bin"/><Relationship Id="rId132" Type="http://schemas.openxmlformats.org/officeDocument/2006/relationships/oleObject" Target="embeddings/oleObject53.bin"/><Relationship Id="rId153" Type="http://schemas.openxmlformats.org/officeDocument/2006/relationships/image" Target="media/image82.emf"/><Relationship Id="rId174" Type="http://schemas.openxmlformats.org/officeDocument/2006/relationships/oleObject" Target="embeddings/oleObject76.bin"/><Relationship Id="rId179" Type="http://schemas.openxmlformats.org/officeDocument/2006/relationships/image" Target="media/image93.wmf"/><Relationship Id="rId195" Type="http://schemas.openxmlformats.org/officeDocument/2006/relationships/image" Target="media/image97.wmf"/><Relationship Id="rId209" Type="http://schemas.openxmlformats.org/officeDocument/2006/relationships/oleObject" Target="embeddings/oleObject99.bin"/><Relationship Id="rId190" Type="http://schemas.openxmlformats.org/officeDocument/2006/relationships/oleObject" Target="embeddings/oleObject88.bin"/><Relationship Id="rId204" Type="http://schemas.openxmlformats.org/officeDocument/2006/relationships/image" Target="media/image101.emf"/><Relationship Id="rId220" Type="http://schemas.openxmlformats.org/officeDocument/2006/relationships/oleObject" Target="embeddings/oleObject105.bin"/><Relationship Id="rId225" Type="http://schemas.openxmlformats.org/officeDocument/2006/relationships/image" Target="media/image110.emf"/><Relationship Id="rId241" Type="http://schemas.openxmlformats.org/officeDocument/2006/relationships/image" Target="media/image117.emf"/><Relationship Id="rId246" Type="http://schemas.openxmlformats.org/officeDocument/2006/relationships/image" Target="media/image119.emf"/><Relationship Id="rId15" Type="http://schemas.openxmlformats.org/officeDocument/2006/relationships/image" Target="media/image8.emf"/><Relationship Id="rId36" Type="http://schemas.openxmlformats.org/officeDocument/2006/relationships/image" Target="media/image29.wmf"/><Relationship Id="rId57" Type="http://schemas.openxmlformats.org/officeDocument/2006/relationships/oleObject" Target="embeddings/oleObject4.bin"/><Relationship Id="rId106" Type="http://schemas.openxmlformats.org/officeDocument/2006/relationships/oleObject" Target="embeddings/oleObject33.bin"/><Relationship Id="rId127" Type="http://schemas.openxmlformats.org/officeDocument/2006/relationships/image" Target="media/image70.emf"/><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42.png"/><Relationship Id="rId73" Type="http://schemas.openxmlformats.org/officeDocument/2006/relationships/image" Target="media/image53.emf"/><Relationship Id="rId78" Type="http://schemas.openxmlformats.org/officeDocument/2006/relationships/image" Target="media/image55.emf"/><Relationship Id="rId94" Type="http://schemas.openxmlformats.org/officeDocument/2006/relationships/image" Target="media/image63.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oleObject" Target="embeddings/oleObject48.bin"/><Relationship Id="rId143" Type="http://schemas.openxmlformats.org/officeDocument/2006/relationships/oleObject" Target="embeddings/oleObject59.bin"/><Relationship Id="rId148" Type="http://schemas.openxmlformats.org/officeDocument/2006/relationships/image" Target="media/image80.emf"/><Relationship Id="rId164" Type="http://schemas.openxmlformats.org/officeDocument/2006/relationships/image" Target="media/image87.emf"/><Relationship Id="rId169" Type="http://schemas.openxmlformats.org/officeDocument/2006/relationships/oleObject" Target="embeddings/oleObject73.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0.bin"/><Relationship Id="rId210" Type="http://schemas.openxmlformats.org/officeDocument/2006/relationships/image" Target="media/image104.emf"/><Relationship Id="rId215" Type="http://schemas.openxmlformats.org/officeDocument/2006/relationships/oleObject" Target="embeddings/oleObject102.bin"/><Relationship Id="rId236" Type="http://schemas.openxmlformats.org/officeDocument/2006/relationships/oleObject" Target="embeddings/oleObject115.bin"/><Relationship Id="rId26" Type="http://schemas.openxmlformats.org/officeDocument/2006/relationships/image" Target="media/image19.emf"/><Relationship Id="rId231" Type="http://schemas.openxmlformats.org/officeDocument/2006/relationships/oleObject" Target="embeddings/oleObject112.bin"/><Relationship Id="rId252" Type="http://schemas.openxmlformats.org/officeDocument/2006/relationships/hyperlink" Target="http://www.pima-alarms.com" TargetMode="External"/><Relationship Id="rId47" Type="http://schemas.openxmlformats.org/officeDocument/2006/relationships/image" Target="media/image37.wmf"/><Relationship Id="rId68" Type="http://schemas.openxmlformats.org/officeDocument/2006/relationships/image" Target="media/image51.emf"/><Relationship Id="rId89" Type="http://schemas.openxmlformats.org/officeDocument/2006/relationships/oleObject" Target="embeddings/oleObject22.bin"/><Relationship Id="rId112" Type="http://schemas.openxmlformats.org/officeDocument/2006/relationships/oleObject" Target="embeddings/oleObject39.bin"/><Relationship Id="rId133" Type="http://schemas.openxmlformats.org/officeDocument/2006/relationships/image" Target="media/image73.emf"/><Relationship Id="rId154" Type="http://schemas.openxmlformats.org/officeDocument/2006/relationships/oleObject" Target="embeddings/oleObject65.bin"/><Relationship Id="rId175" Type="http://schemas.openxmlformats.org/officeDocument/2006/relationships/image" Target="media/image92.wmf"/><Relationship Id="rId196" Type="http://schemas.openxmlformats.org/officeDocument/2006/relationships/oleObject" Target="embeddings/oleObject92.bin"/><Relationship Id="rId200" Type="http://schemas.openxmlformats.org/officeDocument/2006/relationships/image" Target="media/image99.wmf"/><Relationship Id="rId16" Type="http://schemas.openxmlformats.org/officeDocument/2006/relationships/image" Target="media/image9.emf"/><Relationship Id="rId221" Type="http://schemas.openxmlformats.org/officeDocument/2006/relationships/image" Target="media/image109.emf"/><Relationship Id="rId242" Type="http://schemas.openxmlformats.org/officeDocument/2006/relationships/oleObject" Target="embeddings/oleObject118.bin"/><Relationship Id="rId37" Type="http://schemas.openxmlformats.org/officeDocument/2006/relationships/image" Target="media/image30.png"/><Relationship Id="rId58" Type="http://schemas.openxmlformats.org/officeDocument/2006/relationships/image" Target="media/image47.emf"/><Relationship Id="rId79" Type="http://schemas.openxmlformats.org/officeDocument/2006/relationships/oleObject" Target="embeddings/oleObject17.bin"/><Relationship Id="rId102" Type="http://schemas.openxmlformats.org/officeDocument/2006/relationships/oleObject" Target="embeddings/oleObject29.bin"/><Relationship Id="rId123" Type="http://schemas.openxmlformats.org/officeDocument/2006/relationships/image" Target="media/image68.emf"/><Relationship Id="rId144" Type="http://schemas.openxmlformats.org/officeDocument/2006/relationships/image" Target="media/image78.emf"/><Relationship Id="rId90" Type="http://schemas.openxmlformats.org/officeDocument/2006/relationships/image" Target="media/image61.emf"/><Relationship Id="rId165" Type="http://schemas.openxmlformats.org/officeDocument/2006/relationships/oleObject" Target="embeddings/oleObject71.bin"/><Relationship Id="rId186" Type="http://schemas.openxmlformats.org/officeDocument/2006/relationships/oleObject" Target="embeddings/oleObject85.bin"/><Relationship Id="rId211" Type="http://schemas.openxmlformats.org/officeDocument/2006/relationships/oleObject" Target="embeddings/oleObject100.bin"/><Relationship Id="rId232" Type="http://schemas.openxmlformats.org/officeDocument/2006/relationships/image" Target="media/image113.emf"/><Relationship Id="rId253" Type="http://schemas.openxmlformats.org/officeDocument/2006/relationships/fontTable" Target="fontTable.xml"/><Relationship Id="rId27" Type="http://schemas.openxmlformats.org/officeDocument/2006/relationships/image" Target="media/image20.emf"/><Relationship Id="rId48" Type="http://schemas.openxmlformats.org/officeDocument/2006/relationships/image" Target="media/image38.png"/><Relationship Id="rId69" Type="http://schemas.openxmlformats.org/officeDocument/2006/relationships/oleObject" Target="embeddings/oleObject11.bin"/><Relationship Id="rId113" Type="http://schemas.openxmlformats.org/officeDocument/2006/relationships/oleObject" Target="embeddings/oleObject40.bin"/><Relationship Id="rId134" Type="http://schemas.openxmlformats.org/officeDocument/2006/relationships/oleObject" Target="embeddings/oleObject54.bin"/><Relationship Id="rId80" Type="http://schemas.openxmlformats.org/officeDocument/2006/relationships/image" Target="media/image56.emf"/><Relationship Id="rId155" Type="http://schemas.openxmlformats.org/officeDocument/2006/relationships/image" Target="media/image83.emf"/><Relationship Id="rId176" Type="http://schemas.openxmlformats.org/officeDocument/2006/relationships/oleObject" Target="embeddings/oleObject77.bin"/><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6.bin"/><Relationship Id="rId243" Type="http://schemas.openxmlformats.org/officeDocument/2006/relationships/oleObject" Target="embeddings/oleObject119.bin"/><Relationship Id="rId17" Type="http://schemas.openxmlformats.org/officeDocument/2006/relationships/image" Target="media/image10.png"/><Relationship Id="rId38" Type="http://schemas.openxmlformats.org/officeDocument/2006/relationships/image" Target="media/image31.wmf"/><Relationship Id="rId59" Type="http://schemas.openxmlformats.org/officeDocument/2006/relationships/oleObject" Target="embeddings/oleObject5.bin"/><Relationship Id="rId103" Type="http://schemas.openxmlformats.org/officeDocument/2006/relationships/oleObject" Target="embeddings/oleObject30.bin"/><Relationship Id="rId124" Type="http://schemas.openxmlformats.org/officeDocument/2006/relationships/oleObject" Target="embeddings/oleObject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4B216-B8AE-42A0-BF2D-DB69BF3D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4979</TotalTime>
  <Pages>44</Pages>
  <Words>10285</Words>
  <Characters>58629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lpstr>
    </vt:vector>
  </TitlesOfParts>
  <Company>PIMA</Company>
  <LinksUpToDate>false</LinksUpToDate>
  <CharactersWithSpaces>68777</CharactersWithSpaces>
  <SharedDoc>false</SharedDoc>
  <HLinks>
    <vt:vector size="294" baseType="variant">
      <vt:variant>
        <vt:i4>1376310</vt:i4>
      </vt:variant>
      <vt:variant>
        <vt:i4>284</vt:i4>
      </vt:variant>
      <vt:variant>
        <vt:i4>0</vt:i4>
      </vt:variant>
      <vt:variant>
        <vt:i4>5</vt:i4>
      </vt:variant>
      <vt:variant>
        <vt:lpwstr/>
      </vt:variant>
      <vt:variant>
        <vt:lpwstr>_Toc212452358</vt:lpwstr>
      </vt:variant>
      <vt:variant>
        <vt:i4>1376310</vt:i4>
      </vt:variant>
      <vt:variant>
        <vt:i4>278</vt:i4>
      </vt:variant>
      <vt:variant>
        <vt:i4>0</vt:i4>
      </vt:variant>
      <vt:variant>
        <vt:i4>5</vt:i4>
      </vt:variant>
      <vt:variant>
        <vt:lpwstr/>
      </vt:variant>
      <vt:variant>
        <vt:lpwstr>_Toc212452357</vt:lpwstr>
      </vt:variant>
      <vt:variant>
        <vt:i4>1376310</vt:i4>
      </vt:variant>
      <vt:variant>
        <vt:i4>272</vt:i4>
      </vt:variant>
      <vt:variant>
        <vt:i4>0</vt:i4>
      </vt:variant>
      <vt:variant>
        <vt:i4>5</vt:i4>
      </vt:variant>
      <vt:variant>
        <vt:lpwstr/>
      </vt:variant>
      <vt:variant>
        <vt:lpwstr>_Toc212452356</vt:lpwstr>
      </vt:variant>
      <vt:variant>
        <vt:i4>1376310</vt:i4>
      </vt:variant>
      <vt:variant>
        <vt:i4>266</vt:i4>
      </vt:variant>
      <vt:variant>
        <vt:i4>0</vt:i4>
      </vt:variant>
      <vt:variant>
        <vt:i4>5</vt:i4>
      </vt:variant>
      <vt:variant>
        <vt:lpwstr/>
      </vt:variant>
      <vt:variant>
        <vt:lpwstr>_Toc212452355</vt:lpwstr>
      </vt:variant>
      <vt:variant>
        <vt:i4>1376310</vt:i4>
      </vt:variant>
      <vt:variant>
        <vt:i4>260</vt:i4>
      </vt:variant>
      <vt:variant>
        <vt:i4>0</vt:i4>
      </vt:variant>
      <vt:variant>
        <vt:i4>5</vt:i4>
      </vt:variant>
      <vt:variant>
        <vt:lpwstr/>
      </vt:variant>
      <vt:variant>
        <vt:lpwstr>_Toc212452354</vt:lpwstr>
      </vt:variant>
      <vt:variant>
        <vt:i4>1376310</vt:i4>
      </vt:variant>
      <vt:variant>
        <vt:i4>254</vt:i4>
      </vt:variant>
      <vt:variant>
        <vt:i4>0</vt:i4>
      </vt:variant>
      <vt:variant>
        <vt:i4>5</vt:i4>
      </vt:variant>
      <vt:variant>
        <vt:lpwstr/>
      </vt:variant>
      <vt:variant>
        <vt:lpwstr>_Toc212452353</vt:lpwstr>
      </vt:variant>
      <vt:variant>
        <vt:i4>1376310</vt:i4>
      </vt:variant>
      <vt:variant>
        <vt:i4>248</vt:i4>
      </vt:variant>
      <vt:variant>
        <vt:i4>0</vt:i4>
      </vt:variant>
      <vt:variant>
        <vt:i4>5</vt:i4>
      </vt:variant>
      <vt:variant>
        <vt:lpwstr/>
      </vt:variant>
      <vt:variant>
        <vt:lpwstr>_Toc212452352</vt:lpwstr>
      </vt:variant>
      <vt:variant>
        <vt:i4>1376310</vt:i4>
      </vt:variant>
      <vt:variant>
        <vt:i4>242</vt:i4>
      </vt:variant>
      <vt:variant>
        <vt:i4>0</vt:i4>
      </vt:variant>
      <vt:variant>
        <vt:i4>5</vt:i4>
      </vt:variant>
      <vt:variant>
        <vt:lpwstr/>
      </vt:variant>
      <vt:variant>
        <vt:lpwstr>_Toc212452351</vt:lpwstr>
      </vt:variant>
      <vt:variant>
        <vt:i4>1376310</vt:i4>
      </vt:variant>
      <vt:variant>
        <vt:i4>236</vt:i4>
      </vt:variant>
      <vt:variant>
        <vt:i4>0</vt:i4>
      </vt:variant>
      <vt:variant>
        <vt:i4>5</vt:i4>
      </vt:variant>
      <vt:variant>
        <vt:lpwstr/>
      </vt:variant>
      <vt:variant>
        <vt:lpwstr>_Toc212452350</vt:lpwstr>
      </vt:variant>
      <vt:variant>
        <vt:i4>1310774</vt:i4>
      </vt:variant>
      <vt:variant>
        <vt:i4>230</vt:i4>
      </vt:variant>
      <vt:variant>
        <vt:i4>0</vt:i4>
      </vt:variant>
      <vt:variant>
        <vt:i4>5</vt:i4>
      </vt:variant>
      <vt:variant>
        <vt:lpwstr/>
      </vt:variant>
      <vt:variant>
        <vt:lpwstr>_Toc212452349</vt:lpwstr>
      </vt:variant>
      <vt:variant>
        <vt:i4>1310774</vt:i4>
      </vt:variant>
      <vt:variant>
        <vt:i4>224</vt:i4>
      </vt:variant>
      <vt:variant>
        <vt:i4>0</vt:i4>
      </vt:variant>
      <vt:variant>
        <vt:i4>5</vt:i4>
      </vt:variant>
      <vt:variant>
        <vt:lpwstr/>
      </vt:variant>
      <vt:variant>
        <vt:lpwstr>_Toc212452348</vt:lpwstr>
      </vt:variant>
      <vt:variant>
        <vt:i4>1310774</vt:i4>
      </vt:variant>
      <vt:variant>
        <vt:i4>218</vt:i4>
      </vt:variant>
      <vt:variant>
        <vt:i4>0</vt:i4>
      </vt:variant>
      <vt:variant>
        <vt:i4>5</vt:i4>
      </vt:variant>
      <vt:variant>
        <vt:lpwstr/>
      </vt:variant>
      <vt:variant>
        <vt:lpwstr>_Toc212452347</vt:lpwstr>
      </vt:variant>
      <vt:variant>
        <vt:i4>1310774</vt:i4>
      </vt:variant>
      <vt:variant>
        <vt:i4>212</vt:i4>
      </vt:variant>
      <vt:variant>
        <vt:i4>0</vt:i4>
      </vt:variant>
      <vt:variant>
        <vt:i4>5</vt:i4>
      </vt:variant>
      <vt:variant>
        <vt:lpwstr/>
      </vt:variant>
      <vt:variant>
        <vt:lpwstr>_Toc212452346</vt:lpwstr>
      </vt:variant>
      <vt:variant>
        <vt:i4>1310774</vt:i4>
      </vt:variant>
      <vt:variant>
        <vt:i4>206</vt:i4>
      </vt:variant>
      <vt:variant>
        <vt:i4>0</vt:i4>
      </vt:variant>
      <vt:variant>
        <vt:i4>5</vt:i4>
      </vt:variant>
      <vt:variant>
        <vt:lpwstr/>
      </vt:variant>
      <vt:variant>
        <vt:lpwstr>_Toc212452345</vt:lpwstr>
      </vt:variant>
      <vt:variant>
        <vt:i4>1310774</vt:i4>
      </vt:variant>
      <vt:variant>
        <vt:i4>200</vt:i4>
      </vt:variant>
      <vt:variant>
        <vt:i4>0</vt:i4>
      </vt:variant>
      <vt:variant>
        <vt:i4>5</vt:i4>
      </vt:variant>
      <vt:variant>
        <vt:lpwstr/>
      </vt:variant>
      <vt:variant>
        <vt:lpwstr>_Toc212452344</vt:lpwstr>
      </vt:variant>
      <vt:variant>
        <vt:i4>1310774</vt:i4>
      </vt:variant>
      <vt:variant>
        <vt:i4>194</vt:i4>
      </vt:variant>
      <vt:variant>
        <vt:i4>0</vt:i4>
      </vt:variant>
      <vt:variant>
        <vt:i4>5</vt:i4>
      </vt:variant>
      <vt:variant>
        <vt:lpwstr/>
      </vt:variant>
      <vt:variant>
        <vt:lpwstr>_Toc212452343</vt:lpwstr>
      </vt:variant>
      <vt:variant>
        <vt:i4>1310774</vt:i4>
      </vt:variant>
      <vt:variant>
        <vt:i4>188</vt:i4>
      </vt:variant>
      <vt:variant>
        <vt:i4>0</vt:i4>
      </vt:variant>
      <vt:variant>
        <vt:i4>5</vt:i4>
      </vt:variant>
      <vt:variant>
        <vt:lpwstr/>
      </vt:variant>
      <vt:variant>
        <vt:lpwstr>_Toc212452342</vt:lpwstr>
      </vt:variant>
      <vt:variant>
        <vt:i4>1310774</vt:i4>
      </vt:variant>
      <vt:variant>
        <vt:i4>182</vt:i4>
      </vt:variant>
      <vt:variant>
        <vt:i4>0</vt:i4>
      </vt:variant>
      <vt:variant>
        <vt:i4>5</vt:i4>
      </vt:variant>
      <vt:variant>
        <vt:lpwstr/>
      </vt:variant>
      <vt:variant>
        <vt:lpwstr>_Toc212452341</vt:lpwstr>
      </vt:variant>
      <vt:variant>
        <vt:i4>1310774</vt:i4>
      </vt:variant>
      <vt:variant>
        <vt:i4>176</vt:i4>
      </vt:variant>
      <vt:variant>
        <vt:i4>0</vt:i4>
      </vt:variant>
      <vt:variant>
        <vt:i4>5</vt:i4>
      </vt:variant>
      <vt:variant>
        <vt:lpwstr/>
      </vt:variant>
      <vt:variant>
        <vt:lpwstr>_Toc212452340</vt:lpwstr>
      </vt:variant>
      <vt:variant>
        <vt:i4>1245238</vt:i4>
      </vt:variant>
      <vt:variant>
        <vt:i4>170</vt:i4>
      </vt:variant>
      <vt:variant>
        <vt:i4>0</vt:i4>
      </vt:variant>
      <vt:variant>
        <vt:i4>5</vt:i4>
      </vt:variant>
      <vt:variant>
        <vt:lpwstr/>
      </vt:variant>
      <vt:variant>
        <vt:lpwstr>_Toc212452339</vt:lpwstr>
      </vt:variant>
      <vt:variant>
        <vt:i4>1245238</vt:i4>
      </vt:variant>
      <vt:variant>
        <vt:i4>164</vt:i4>
      </vt:variant>
      <vt:variant>
        <vt:i4>0</vt:i4>
      </vt:variant>
      <vt:variant>
        <vt:i4>5</vt:i4>
      </vt:variant>
      <vt:variant>
        <vt:lpwstr/>
      </vt:variant>
      <vt:variant>
        <vt:lpwstr>_Toc212452338</vt:lpwstr>
      </vt:variant>
      <vt:variant>
        <vt:i4>1245238</vt:i4>
      </vt:variant>
      <vt:variant>
        <vt:i4>158</vt:i4>
      </vt:variant>
      <vt:variant>
        <vt:i4>0</vt:i4>
      </vt:variant>
      <vt:variant>
        <vt:i4>5</vt:i4>
      </vt:variant>
      <vt:variant>
        <vt:lpwstr/>
      </vt:variant>
      <vt:variant>
        <vt:lpwstr>_Toc212452337</vt:lpwstr>
      </vt:variant>
      <vt:variant>
        <vt:i4>1245238</vt:i4>
      </vt:variant>
      <vt:variant>
        <vt:i4>152</vt:i4>
      </vt:variant>
      <vt:variant>
        <vt:i4>0</vt:i4>
      </vt:variant>
      <vt:variant>
        <vt:i4>5</vt:i4>
      </vt:variant>
      <vt:variant>
        <vt:lpwstr/>
      </vt:variant>
      <vt:variant>
        <vt:lpwstr>_Toc212452336</vt:lpwstr>
      </vt:variant>
      <vt:variant>
        <vt:i4>1245238</vt:i4>
      </vt:variant>
      <vt:variant>
        <vt:i4>146</vt:i4>
      </vt:variant>
      <vt:variant>
        <vt:i4>0</vt:i4>
      </vt:variant>
      <vt:variant>
        <vt:i4>5</vt:i4>
      </vt:variant>
      <vt:variant>
        <vt:lpwstr/>
      </vt:variant>
      <vt:variant>
        <vt:lpwstr>_Toc212452335</vt:lpwstr>
      </vt:variant>
      <vt:variant>
        <vt:i4>1245238</vt:i4>
      </vt:variant>
      <vt:variant>
        <vt:i4>140</vt:i4>
      </vt:variant>
      <vt:variant>
        <vt:i4>0</vt:i4>
      </vt:variant>
      <vt:variant>
        <vt:i4>5</vt:i4>
      </vt:variant>
      <vt:variant>
        <vt:lpwstr/>
      </vt:variant>
      <vt:variant>
        <vt:lpwstr>_Toc212452334</vt:lpwstr>
      </vt:variant>
      <vt:variant>
        <vt:i4>1245238</vt:i4>
      </vt:variant>
      <vt:variant>
        <vt:i4>134</vt:i4>
      </vt:variant>
      <vt:variant>
        <vt:i4>0</vt:i4>
      </vt:variant>
      <vt:variant>
        <vt:i4>5</vt:i4>
      </vt:variant>
      <vt:variant>
        <vt:lpwstr/>
      </vt:variant>
      <vt:variant>
        <vt:lpwstr>_Toc212452333</vt:lpwstr>
      </vt:variant>
      <vt:variant>
        <vt:i4>1245238</vt:i4>
      </vt:variant>
      <vt:variant>
        <vt:i4>128</vt:i4>
      </vt:variant>
      <vt:variant>
        <vt:i4>0</vt:i4>
      </vt:variant>
      <vt:variant>
        <vt:i4>5</vt:i4>
      </vt:variant>
      <vt:variant>
        <vt:lpwstr/>
      </vt:variant>
      <vt:variant>
        <vt:lpwstr>_Toc212452332</vt:lpwstr>
      </vt:variant>
      <vt:variant>
        <vt:i4>1245238</vt:i4>
      </vt:variant>
      <vt:variant>
        <vt:i4>122</vt:i4>
      </vt:variant>
      <vt:variant>
        <vt:i4>0</vt:i4>
      </vt:variant>
      <vt:variant>
        <vt:i4>5</vt:i4>
      </vt:variant>
      <vt:variant>
        <vt:lpwstr/>
      </vt:variant>
      <vt:variant>
        <vt:lpwstr>_Toc212452331</vt:lpwstr>
      </vt:variant>
      <vt:variant>
        <vt:i4>1245238</vt:i4>
      </vt:variant>
      <vt:variant>
        <vt:i4>116</vt:i4>
      </vt:variant>
      <vt:variant>
        <vt:i4>0</vt:i4>
      </vt:variant>
      <vt:variant>
        <vt:i4>5</vt:i4>
      </vt:variant>
      <vt:variant>
        <vt:lpwstr/>
      </vt:variant>
      <vt:variant>
        <vt:lpwstr>_Toc212452330</vt:lpwstr>
      </vt:variant>
      <vt:variant>
        <vt:i4>1179702</vt:i4>
      </vt:variant>
      <vt:variant>
        <vt:i4>110</vt:i4>
      </vt:variant>
      <vt:variant>
        <vt:i4>0</vt:i4>
      </vt:variant>
      <vt:variant>
        <vt:i4>5</vt:i4>
      </vt:variant>
      <vt:variant>
        <vt:lpwstr/>
      </vt:variant>
      <vt:variant>
        <vt:lpwstr>_Toc212452329</vt:lpwstr>
      </vt:variant>
      <vt:variant>
        <vt:i4>1179702</vt:i4>
      </vt:variant>
      <vt:variant>
        <vt:i4>104</vt:i4>
      </vt:variant>
      <vt:variant>
        <vt:i4>0</vt:i4>
      </vt:variant>
      <vt:variant>
        <vt:i4>5</vt:i4>
      </vt:variant>
      <vt:variant>
        <vt:lpwstr/>
      </vt:variant>
      <vt:variant>
        <vt:lpwstr>_Toc212452328</vt:lpwstr>
      </vt:variant>
      <vt:variant>
        <vt:i4>1179702</vt:i4>
      </vt:variant>
      <vt:variant>
        <vt:i4>98</vt:i4>
      </vt:variant>
      <vt:variant>
        <vt:i4>0</vt:i4>
      </vt:variant>
      <vt:variant>
        <vt:i4>5</vt:i4>
      </vt:variant>
      <vt:variant>
        <vt:lpwstr/>
      </vt:variant>
      <vt:variant>
        <vt:lpwstr>_Toc212452327</vt:lpwstr>
      </vt:variant>
      <vt:variant>
        <vt:i4>1179702</vt:i4>
      </vt:variant>
      <vt:variant>
        <vt:i4>92</vt:i4>
      </vt:variant>
      <vt:variant>
        <vt:i4>0</vt:i4>
      </vt:variant>
      <vt:variant>
        <vt:i4>5</vt:i4>
      </vt:variant>
      <vt:variant>
        <vt:lpwstr/>
      </vt:variant>
      <vt:variant>
        <vt:lpwstr>_Toc212452326</vt:lpwstr>
      </vt:variant>
      <vt:variant>
        <vt:i4>1179702</vt:i4>
      </vt:variant>
      <vt:variant>
        <vt:i4>86</vt:i4>
      </vt:variant>
      <vt:variant>
        <vt:i4>0</vt:i4>
      </vt:variant>
      <vt:variant>
        <vt:i4>5</vt:i4>
      </vt:variant>
      <vt:variant>
        <vt:lpwstr/>
      </vt:variant>
      <vt:variant>
        <vt:lpwstr>_Toc212452325</vt:lpwstr>
      </vt:variant>
      <vt:variant>
        <vt:i4>1179702</vt:i4>
      </vt:variant>
      <vt:variant>
        <vt:i4>80</vt:i4>
      </vt:variant>
      <vt:variant>
        <vt:i4>0</vt:i4>
      </vt:variant>
      <vt:variant>
        <vt:i4>5</vt:i4>
      </vt:variant>
      <vt:variant>
        <vt:lpwstr/>
      </vt:variant>
      <vt:variant>
        <vt:lpwstr>_Toc212452324</vt:lpwstr>
      </vt:variant>
      <vt:variant>
        <vt:i4>1179702</vt:i4>
      </vt:variant>
      <vt:variant>
        <vt:i4>74</vt:i4>
      </vt:variant>
      <vt:variant>
        <vt:i4>0</vt:i4>
      </vt:variant>
      <vt:variant>
        <vt:i4>5</vt:i4>
      </vt:variant>
      <vt:variant>
        <vt:lpwstr/>
      </vt:variant>
      <vt:variant>
        <vt:lpwstr>_Toc212452323</vt:lpwstr>
      </vt:variant>
      <vt:variant>
        <vt:i4>1179702</vt:i4>
      </vt:variant>
      <vt:variant>
        <vt:i4>68</vt:i4>
      </vt:variant>
      <vt:variant>
        <vt:i4>0</vt:i4>
      </vt:variant>
      <vt:variant>
        <vt:i4>5</vt:i4>
      </vt:variant>
      <vt:variant>
        <vt:lpwstr/>
      </vt:variant>
      <vt:variant>
        <vt:lpwstr>_Toc212452322</vt:lpwstr>
      </vt:variant>
      <vt:variant>
        <vt:i4>1179702</vt:i4>
      </vt:variant>
      <vt:variant>
        <vt:i4>62</vt:i4>
      </vt:variant>
      <vt:variant>
        <vt:i4>0</vt:i4>
      </vt:variant>
      <vt:variant>
        <vt:i4>5</vt:i4>
      </vt:variant>
      <vt:variant>
        <vt:lpwstr/>
      </vt:variant>
      <vt:variant>
        <vt:lpwstr>_Toc212452321</vt:lpwstr>
      </vt:variant>
      <vt:variant>
        <vt:i4>1179702</vt:i4>
      </vt:variant>
      <vt:variant>
        <vt:i4>56</vt:i4>
      </vt:variant>
      <vt:variant>
        <vt:i4>0</vt:i4>
      </vt:variant>
      <vt:variant>
        <vt:i4>5</vt:i4>
      </vt:variant>
      <vt:variant>
        <vt:lpwstr/>
      </vt:variant>
      <vt:variant>
        <vt:lpwstr>_Toc212452320</vt:lpwstr>
      </vt:variant>
      <vt:variant>
        <vt:i4>1114166</vt:i4>
      </vt:variant>
      <vt:variant>
        <vt:i4>50</vt:i4>
      </vt:variant>
      <vt:variant>
        <vt:i4>0</vt:i4>
      </vt:variant>
      <vt:variant>
        <vt:i4>5</vt:i4>
      </vt:variant>
      <vt:variant>
        <vt:lpwstr/>
      </vt:variant>
      <vt:variant>
        <vt:lpwstr>_Toc212452319</vt:lpwstr>
      </vt:variant>
      <vt:variant>
        <vt:i4>1114166</vt:i4>
      </vt:variant>
      <vt:variant>
        <vt:i4>44</vt:i4>
      </vt:variant>
      <vt:variant>
        <vt:i4>0</vt:i4>
      </vt:variant>
      <vt:variant>
        <vt:i4>5</vt:i4>
      </vt:variant>
      <vt:variant>
        <vt:lpwstr/>
      </vt:variant>
      <vt:variant>
        <vt:lpwstr>_Toc212452318</vt:lpwstr>
      </vt:variant>
      <vt:variant>
        <vt:i4>1114166</vt:i4>
      </vt:variant>
      <vt:variant>
        <vt:i4>38</vt:i4>
      </vt:variant>
      <vt:variant>
        <vt:i4>0</vt:i4>
      </vt:variant>
      <vt:variant>
        <vt:i4>5</vt:i4>
      </vt:variant>
      <vt:variant>
        <vt:lpwstr/>
      </vt:variant>
      <vt:variant>
        <vt:lpwstr>_Toc212452317</vt:lpwstr>
      </vt:variant>
      <vt:variant>
        <vt:i4>1114166</vt:i4>
      </vt:variant>
      <vt:variant>
        <vt:i4>32</vt:i4>
      </vt:variant>
      <vt:variant>
        <vt:i4>0</vt:i4>
      </vt:variant>
      <vt:variant>
        <vt:i4>5</vt:i4>
      </vt:variant>
      <vt:variant>
        <vt:lpwstr/>
      </vt:variant>
      <vt:variant>
        <vt:lpwstr>_Toc212452316</vt:lpwstr>
      </vt:variant>
      <vt:variant>
        <vt:i4>1114166</vt:i4>
      </vt:variant>
      <vt:variant>
        <vt:i4>26</vt:i4>
      </vt:variant>
      <vt:variant>
        <vt:i4>0</vt:i4>
      </vt:variant>
      <vt:variant>
        <vt:i4>5</vt:i4>
      </vt:variant>
      <vt:variant>
        <vt:lpwstr/>
      </vt:variant>
      <vt:variant>
        <vt:lpwstr>_Toc212452315</vt:lpwstr>
      </vt:variant>
      <vt:variant>
        <vt:i4>1114166</vt:i4>
      </vt:variant>
      <vt:variant>
        <vt:i4>20</vt:i4>
      </vt:variant>
      <vt:variant>
        <vt:i4>0</vt:i4>
      </vt:variant>
      <vt:variant>
        <vt:i4>5</vt:i4>
      </vt:variant>
      <vt:variant>
        <vt:lpwstr/>
      </vt:variant>
      <vt:variant>
        <vt:lpwstr>_Toc212452314</vt:lpwstr>
      </vt:variant>
      <vt:variant>
        <vt:i4>1114166</vt:i4>
      </vt:variant>
      <vt:variant>
        <vt:i4>14</vt:i4>
      </vt:variant>
      <vt:variant>
        <vt:i4>0</vt:i4>
      </vt:variant>
      <vt:variant>
        <vt:i4>5</vt:i4>
      </vt:variant>
      <vt:variant>
        <vt:lpwstr/>
      </vt:variant>
      <vt:variant>
        <vt:lpwstr>_Toc212452313</vt:lpwstr>
      </vt:variant>
      <vt:variant>
        <vt:i4>1114166</vt:i4>
      </vt:variant>
      <vt:variant>
        <vt:i4>8</vt:i4>
      </vt:variant>
      <vt:variant>
        <vt:i4>0</vt:i4>
      </vt:variant>
      <vt:variant>
        <vt:i4>5</vt:i4>
      </vt:variant>
      <vt:variant>
        <vt:lpwstr/>
      </vt:variant>
      <vt:variant>
        <vt:lpwstr>_Toc212452312</vt:lpwstr>
      </vt:variant>
      <vt:variant>
        <vt:i4>7864436</vt:i4>
      </vt:variant>
      <vt:variant>
        <vt:i4>3</vt:i4>
      </vt:variant>
      <vt:variant>
        <vt:i4>0</vt:i4>
      </vt:variant>
      <vt:variant>
        <vt:i4>5</vt:i4>
      </vt:variant>
      <vt:variant>
        <vt:lpwstr>http://www.pima-alarms.com/</vt:lpwstr>
      </vt:variant>
      <vt:variant>
        <vt:lpwstr/>
      </vt:variant>
      <vt:variant>
        <vt:i4>1245222</vt:i4>
      </vt:variant>
      <vt:variant>
        <vt:i4>0</vt:i4>
      </vt:variant>
      <vt:variant>
        <vt:i4>0</vt:i4>
      </vt:variant>
      <vt:variant>
        <vt:i4>5</vt:i4>
      </vt:variant>
      <vt:variant>
        <vt:lpwstr>support@pima-alarms.com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Rami Ezrach</dc:creator>
  <cp:keywords/>
  <dc:description/>
  <cp:lastModifiedBy>Rami Ezrach</cp:lastModifiedBy>
  <cp:revision>6</cp:revision>
  <cp:lastPrinted>2008-10-27T08:52:00Z</cp:lastPrinted>
  <dcterms:created xsi:type="dcterms:W3CDTF">2011-12-07T13:30:00Z</dcterms:created>
  <dcterms:modified xsi:type="dcterms:W3CDTF">2011-12-29T14:07:00Z</dcterms:modified>
</cp:coreProperties>
</file>